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A0" w:rsidRDefault="00DD2EA0" w:rsidP="00DD2EA0">
      <w:pPr>
        <w:pStyle w:val="Default"/>
        <w:numPr>
          <w:ilvl w:val="0"/>
          <w:numId w:val="1"/>
        </w:numPr>
        <w:jc w:val="both"/>
      </w:pPr>
      <w:r w:rsidRPr="00392B7F">
        <w:t xml:space="preserve">Пенсионное обеспечение инвалидов из числа военнослужащих, служащих органов внутренних дел и </w:t>
      </w:r>
      <w:r w:rsidRPr="00BB1FB8">
        <w:t>других, приравненных к ним категорий служащих. Право на получение двух пенсий.</w:t>
      </w:r>
    </w:p>
    <w:p w:rsidR="00DD2EA0" w:rsidRPr="00EF283B" w:rsidRDefault="00DD2EA0" w:rsidP="00DD2EA0">
      <w:pPr>
        <w:pStyle w:val="Default"/>
        <w:numPr>
          <w:ilvl w:val="0"/>
          <w:numId w:val="1"/>
        </w:numPr>
        <w:jc w:val="both"/>
      </w:pPr>
      <w:r w:rsidRPr="00EF283B">
        <w:t>Пенсионное обеспечение лиц, занимавших государственные должности РФ</w:t>
      </w:r>
    </w:p>
    <w:p w:rsidR="00DD2EA0" w:rsidRPr="00DD2EA0" w:rsidRDefault="00DD2EA0" w:rsidP="00DD2EA0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D2EA0">
        <w:rPr>
          <w:rFonts w:ascii="Times New Roman" w:eastAsia="Baltica-Regular" w:hAnsi="Times New Roman"/>
          <w:sz w:val="24"/>
          <w:szCs w:val="24"/>
        </w:rPr>
        <w:t>Понятие медицинской помощи и ее виды в социальном обеспечении</w:t>
      </w:r>
    </w:p>
    <w:p w:rsidR="00DD2EA0" w:rsidRPr="004D154C" w:rsidRDefault="00DD2EA0" w:rsidP="00DD2EA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154C">
        <w:rPr>
          <w:color w:val="000000"/>
        </w:rPr>
        <w:t xml:space="preserve">Принципы </w:t>
      </w:r>
      <w:proofErr w:type="gramStart"/>
      <w:r w:rsidRPr="004D154C">
        <w:rPr>
          <w:color w:val="000000"/>
        </w:rPr>
        <w:t>права социального обеспечения</w:t>
      </w:r>
      <w:proofErr w:type="gramEnd"/>
      <w:r w:rsidRPr="004D154C">
        <w:rPr>
          <w:color w:val="000000"/>
        </w:rPr>
        <w:t>.</w:t>
      </w:r>
    </w:p>
    <w:p w:rsidR="00DD2EA0" w:rsidRPr="004D154C" w:rsidRDefault="00DD2EA0" w:rsidP="00DD2EA0">
      <w:pPr>
        <w:pStyle w:val="Default"/>
        <w:numPr>
          <w:ilvl w:val="0"/>
          <w:numId w:val="1"/>
        </w:numPr>
        <w:jc w:val="both"/>
      </w:pPr>
      <w:r w:rsidRPr="004D154C">
        <w:rPr>
          <w:rFonts w:eastAsia="Baltica-Regular"/>
        </w:rPr>
        <w:t>Санаторно-курортное лечение в социальном обеспечении.</w:t>
      </w:r>
    </w:p>
    <w:p w:rsidR="00DD2EA0" w:rsidRPr="00AC55B3" w:rsidRDefault="00AC55B3" w:rsidP="00AC55B3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4D154C">
        <w:rPr>
          <w:color w:val="000000"/>
        </w:rPr>
        <w:t>Общая характеристика материальных правоотношений в социальном обеспечении.</w:t>
      </w:r>
    </w:p>
    <w:p w:rsidR="00AC55B3" w:rsidRDefault="00AC55B3" w:rsidP="00AC55B3">
      <w:pPr>
        <w:pStyle w:val="Default"/>
        <w:numPr>
          <w:ilvl w:val="0"/>
          <w:numId w:val="1"/>
        </w:numPr>
      </w:pPr>
      <w:r w:rsidRPr="006F05A4">
        <w:t>Выплата пенсий, недополученных по вине органов, их назначающих и выплачивающих.</w:t>
      </w:r>
    </w:p>
    <w:p w:rsidR="00AC55B3" w:rsidRPr="00AC55B3" w:rsidRDefault="00AC55B3" w:rsidP="00AC55B3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C55B3">
        <w:rPr>
          <w:rFonts w:ascii="Times New Roman" w:eastAsia="Baltica-Regular" w:hAnsi="Times New Roman"/>
          <w:sz w:val="24"/>
          <w:szCs w:val="24"/>
        </w:rPr>
        <w:t xml:space="preserve">Социальная реабилитация инвалидов </w:t>
      </w:r>
    </w:p>
    <w:p w:rsidR="00AC55B3" w:rsidRPr="006F05A4" w:rsidRDefault="00AC55B3" w:rsidP="00AC55B3">
      <w:pPr>
        <w:pStyle w:val="Default"/>
        <w:numPr>
          <w:ilvl w:val="0"/>
          <w:numId w:val="1"/>
        </w:numPr>
        <w:jc w:val="both"/>
      </w:pPr>
      <w:r w:rsidRPr="006F05A4">
        <w:t>Порядок определения размера пособия при наступлении нетрудоспособности вследствие заболевания или травмы.</w:t>
      </w:r>
    </w:p>
    <w:p w:rsidR="00AC55B3" w:rsidRDefault="00AC55B3" w:rsidP="00AC55B3">
      <w:pPr>
        <w:pStyle w:val="Default"/>
        <w:numPr>
          <w:ilvl w:val="0"/>
          <w:numId w:val="1"/>
        </w:numPr>
      </w:pPr>
      <w:r w:rsidRPr="006F05A4">
        <w:t>Условия назначения пенсий по случаю потери кормильца семьи.</w:t>
      </w:r>
    </w:p>
    <w:p w:rsidR="00AC55B3" w:rsidRDefault="00AC55B3" w:rsidP="00AC55B3">
      <w:pPr>
        <w:pStyle w:val="Default"/>
        <w:numPr>
          <w:ilvl w:val="0"/>
          <w:numId w:val="1"/>
        </w:numPr>
      </w:pPr>
      <w:r w:rsidRPr="006F05A4">
        <w:t>Досрочные пенсии по старости в связи с обстоятельствами, признаваемыми социально значимыми.</w:t>
      </w:r>
    </w:p>
    <w:p w:rsidR="00AC55B3" w:rsidRPr="00AC55B3" w:rsidRDefault="00AC55B3" w:rsidP="00AC55B3">
      <w:pPr>
        <w:pStyle w:val="Default"/>
        <w:numPr>
          <w:ilvl w:val="0"/>
          <w:numId w:val="1"/>
        </w:numPr>
      </w:pPr>
      <w:r w:rsidRPr="006F05A4">
        <w:rPr>
          <w:rFonts w:eastAsia="Baltica-Regular"/>
        </w:rPr>
        <w:t>Лекарственная помощь в социальном обеспечении</w:t>
      </w:r>
    </w:p>
    <w:p w:rsidR="00AC55B3" w:rsidRDefault="00AC55B3" w:rsidP="00AC55B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F05A4">
        <w:rPr>
          <w:color w:val="000000"/>
        </w:rPr>
        <w:t>Правоотношения в</w:t>
      </w:r>
      <w:r>
        <w:rPr>
          <w:color w:val="000000"/>
        </w:rPr>
        <w:t xml:space="preserve"> сфере социального обеспечения.</w:t>
      </w:r>
    </w:p>
    <w:p w:rsidR="00AC55B3" w:rsidRDefault="00AC55B3" w:rsidP="00AC55B3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C55B3">
        <w:rPr>
          <w:rFonts w:ascii="Times New Roman" w:hAnsi="Times New Roman"/>
          <w:sz w:val="24"/>
          <w:szCs w:val="24"/>
        </w:rPr>
        <w:t>Порядок предоставления  пособия при рождении ребенка.</w:t>
      </w:r>
    </w:p>
    <w:p w:rsidR="00AC55B3" w:rsidRPr="00AC55B3" w:rsidRDefault="00AC55B3" w:rsidP="00AC55B3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C55B3">
        <w:rPr>
          <w:rFonts w:ascii="Times New Roman" w:hAnsi="Times New Roman"/>
          <w:sz w:val="24"/>
          <w:szCs w:val="24"/>
        </w:rPr>
        <w:t>Сроки перерасчета пенсии по государственному пенсионному обеспечению.</w:t>
      </w:r>
    </w:p>
    <w:p w:rsidR="00AC55B3" w:rsidRPr="00E821DA" w:rsidRDefault="00AC55B3" w:rsidP="00AC55B3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821DA">
        <w:rPr>
          <w:rFonts w:ascii="Times New Roman" w:hAnsi="Times New Roman"/>
          <w:sz w:val="24"/>
          <w:szCs w:val="24"/>
        </w:rPr>
        <w:t xml:space="preserve">Назначение и перерасчет размеров пенсии по государственному пенсионному обеспечению. </w:t>
      </w:r>
    </w:p>
    <w:p w:rsidR="00AC55B3" w:rsidRPr="00E821DA" w:rsidRDefault="00AC55B3" w:rsidP="00AC55B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E821DA">
        <w:rPr>
          <w:color w:val="000000"/>
        </w:rPr>
        <w:t xml:space="preserve">Источники </w:t>
      </w:r>
      <w:proofErr w:type="gramStart"/>
      <w:r w:rsidRPr="00E821DA">
        <w:rPr>
          <w:color w:val="000000"/>
        </w:rPr>
        <w:t>права социального обеспечения</w:t>
      </w:r>
      <w:proofErr w:type="gramEnd"/>
      <w:r w:rsidRPr="00E821DA">
        <w:rPr>
          <w:color w:val="000000"/>
        </w:rPr>
        <w:t>.</w:t>
      </w:r>
    </w:p>
    <w:p w:rsidR="00AC55B3" w:rsidRPr="00E821DA" w:rsidRDefault="00AC55B3" w:rsidP="00AC55B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E821DA">
        <w:rPr>
          <w:color w:val="000000"/>
        </w:rPr>
        <w:t>Метод правового регулирования общественных отношений в сфере социального обеспечения.</w:t>
      </w:r>
    </w:p>
    <w:p w:rsidR="00AC55B3" w:rsidRPr="00E821DA" w:rsidRDefault="00AC55B3" w:rsidP="00AC55B3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821DA">
        <w:rPr>
          <w:rFonts w:ascii="Times New Roman" w:eastAsia="Baltica-Regular" w:hAnsi="Times New Roman"/>
          <w:sz w:val="24"/>
          <w:szCs w:val="24"/>
        </w:rPr>
        <w:t xml:space="preserve">Виды, размеры и порядок оказания государственной социальной помощи </w:t>
      </w:r>
    </w:p>
    <w:p w:rsidR="00AC55B3" w:rsidRPr="0010631A" w:rsidRDefault="00AC55B3" w:rsidP="00AC55B3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0631A">
        <w:rPr>
          <w:rFonts w:ascii="Times New Roman" w:hAnsi="Times New Roman"/>
          <w:sz w:val="24"/>
          <w:szCs w:val="24"/>
        </w:rPr>
        <w:t>Сроки перерасчета страховой пенсии.</w:t>
      </w:r>
    </w:p>
    <w:p w:rsidR="00AC55B3" w:rsidRPr="0010631A" w:rsidRDefault="00AC55B3" w:rsidP="00AC55B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0631A">
        <w:rPr>
          <w:color w:val="000000"/>
        </w:rPr>
        <w:t xml:space="preserve">Предмет </w:t>
      </w:r>
      <w:proofErr w:type="gramStart"/>
      <w:r w:rsidRPr="0010631A">
        <w:rPr>
          <w:color w:val="000000"/>
        </w:rPr>
        <w:t>права социального обеспечения</w:t>
      </w:r>
      <w:proofErr w:type="gramEnd"/>
      <w:r w:rsidRPr="0010631A">
        <w:rPr>
          <w:color w:val="000000"/>
        </w:rPr>
        <w:t>.</w:t>
      </w:r>
    </w:p>
    <w:p w:rsidR="00AC55B3" w:rsidRPr="005F7CE9" w:rsidRDefault="00AC55B3" w:rsidP="00AC55B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F7CE9">
        <w:rPr>
          <w:color w:val="000000"/>
        </w:rPr>
        <w:t xml:space="preserve">Понятие </w:t>
      </w:r>
      <w:proofErr w:type="gramStart"/>
      <w:r w:rsidRPr="005F7CE9">
        <w:rPr>
          <w:color w:val="000000"/>
        </w:rPr>
        <w:t>права социального обеспечения</w:t>
      </w:r>
      <w:proofErr w:type="gramEnd"/>
      <w:r w:rsidRPr="005F7CE9">
        <w:rPr>
          <w:color w:val="000000"/>
        </w:rPr>
        <w:t>.</w:t>
      </w:r>
    </w:p>
    <w:p w:rsidR="00AC55B3" w:rsidRPr="005F7CE9" w:rsidRDefault="00AC55B3" w:rsidP="00AC55B3">
      <w:pPr>
        <w:pStyle w:val="Default"/>
        <w:numPr>
          <w:ilvl w:val="0"/>
          <w:numId w:val="1"/>
        </w:numPr>
        <w:jc w:val="both"/>
        <w:rPr>
          <w:bCs/>
        </w:rPr>
      </w:pPr>
      <w:r w:rsidRPr="005F7CE9">
        <w:t>Процедурные правоотношения в сфере социального обеспечения</w:t>
      </w:r>
    </w:p>
    <w:p w:rsidR="00AC55B3" w:rsidRPr="005F7CE9" w:rsidRDefault="00AC55B3" w:rsidP="00AC55B3">
      <w:pPr>
        <w:numPr>
          <w:ilvl w:val="0"/>
          <w:numId w:val="1"/>
        </w:numPr>
        <w:tabs>
          <w:tab w:val="left" w:pos="284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F7CE9">
        <w:rPr>
          <w:rFonts w:ascii="Times New Roman" w:hAnsi="Times New Roman"/>
          <w:sz w:val="24"/>
          <w:szCs w:val="24"/>
        </w:rPr>
        <w:t xml:space="preserve">Порядок определения размера пособия при необходимости осуществления ухода за больным членом семьи. </w:t>
      </w:r>
    </w:p>
    <w:p w:rsidR="00AC55B3" w:rsidRPr="00EF6195" w:rsidRDefault="00AC55B3" w:rsidP="00AC55B3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F6195">
        <w:rPr>
          <w:rFonts w:ascii="Times New Roman" w:hAnsi="Times New Roman"/>
          <w:sz w:val="24"/>
          <w:szCs w:val="24"/>
        </w:rPr>
        <w:t xml:space="preserve">Выплата и доставка страховой пенсии. </w:t>
      </w:r>
    </w:p>
    <w:p w:rsidR="00AC55B3" w:rsidRDefault="00AC55B3" w:rsidP="00AC55B3">
      <w:pPr>
        <w:pStyle w:val="Default"/>
        <w:numPr>
          <w:ilvl w:val="0"/>
          <w:numId w:val="1"/>
        </w:numPr>
      </w:pPr>
      <w:r w:rsidRPr="00EF6195">
        <w:t>Порядок и сроки назначения пенсий и их перерасчета.</w:t>
      </w:r>
    </w:p>
    <w:p w:rsidR="00AC55B3" w:rsidRPr="00684A69" w:rsidRDefault="00AC55B3" w:rsidP="00AC55B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84A69">
        <w:rPr>
          <w:color w:val="000000"/>
        </w:rPr>
        <w:t>Пенсионное обеспечение депутатов Государственной Думы РФ.</w:t>
      </w:r>
    </w:p>
    <w:p w:rsidR="00AC55B3" w:rsidRPr="00684A69" w:rsidRDefault="00AC55B3" w:rsidP="00AC55B3">
      <w:pPr>
        <w:pStyle w:val="Default"/>
        <w:numPr>
          <w:ilvl w:val="0"/>
          <w:numId w:val="1"/>
        </w:numPr>
        <w:jc w:val="both"/>
        <w:rPr>
          <w:rFonts w:eastAsia="Baltica-Regular"/>
        </w:rPr>
      </w:pPr>
      <w:r w:rsidRPr="00684A69">
        <w:rPr>
          <w:rFonts w:eastAsia="Baltica-Regular"/>
        </w:rPr>
        <w:t>Понятие и принципы социального обслуживания</w:t>
      </w:r>
    </w:p>
    <w:p w:rsidR="00AC55B3" w:rsidRPr="00EE7691" w:rsidRDefault="00AC55B3" w:rsidP="00AC55B3">
      <w:pPr>
        <w:pStyle w:val="Default"/>
        <w:numPr>
          <w:ilvl w:val="0"/>
          <w:numId w:val="1"/>
        </w:numPr>
        <w:jc w:val="both"/>
        <w:rPr>
          <w:bCs/>
        </w:rPr>
      </w:pPr>
      <w:r w:rsidRPr="00EE7691">
        <w:t>Выплата и доставка пенсии  по государственному пенсионному обеспечению</w:t>
      </w:r>
      <w:r w:rsidRPr="00EE7691">
        <w:rPr>
          <w:bCs/>
        </w:rPr>
        <w:t xml:space="preserve">. </w:t>
      </w:r>
    </w:p>
    <w:p w:rsidR="00AC55B3" w:rsidRPr="00EE7691" w:rsidRDefault="00AC55B3" w:rsidP="00AC55B3">
      <w:pPr>
        <w:pStyle w:val="Default"/>
        <w:numPr>
          <w:ilvl w:val="0"/>
          <w:numId w:val="1"/>
        </w:numPr>
        <w:jc w:val="both"/>
        <w:rPr>
          <w:bCs/>
        </w:rPr>
      </w:pPr>
      <w:r w:rsidRPr="00EE7691">
        <w:t>Ответственность за достоверность сведений, необходимых для установления и выплаты пенсий. Удержания из пенсии</w:t>
      </w:r>
      <w:r w:rsidRPr="00EE7691">
        <w:rPr>
          <w:bCs/>
        </w:rPr>
        <w:t xml:space="preserve">. </w:t>
      </w:r>
    </w:p>
    <w:p w:rsidR="00AC55B3" w:rsidRPr="00FF588D" w:rsidRDefault="00AC55B3" w:rsidP="00AC55B3">
      <w:pPr>
        <w:pStyle w:val="Default"/>
        <w:numPr>
          <w:ilvl w:val="0"/>
          <w:numId w:val="1"/>
        </w:numPr>
        <w:jc w:val="both"/>
      </w:pPr>
      <w:r w:rsidRPr="00FF588D">
        <w:t>Пожизненное содержание судей и пенсионное обеспечение прокурорск</w:t>
      </w:r>
      <w:proofErr w:type="gramStart"/>
      <w:r w:rsidRPr="00FF588D">
        <w:t>о-</w:t>
      </w:r>
      <w:proofErr w:type="gramEnd"/>
      <w:r w:rsidRPr="00FF588D">
        <w:t xml:space="preserve"> следственных работников.</w:t>
      </w:r>
    </w:p>
    <w:p w:rsidR="00AC55B3" w:rsidRDefault="00AC55B3" w:rsidP="00AC55B3">
      <w:pPr>
        <w:pStyle w:val="Default"/>
        <w:numPr>
          <w:ilvl w:val="0"/>
          <w:numId w:val="1"/>
        </w:numPr>
      </w:pPr>
      <w:r w:rsidRPr="00FF588D">
        <w:t>Размер страховой пенсии по старости и порядок его определения.</w:t>
      </w:r>
    </w:p>
    <w:p w:rsidR="00AC55B3" w:rsidRPr="00FF588D" w:rsidRDefault="00AC55B3" w:rsidP="00AC55B3">
      <w:pPr>
        <w:pStyle w:val="Default"/>
        <w:numPr>
          <w:ilvl w:val="0"/>
          <w:numId w:val="1"/>
        </w:numPr>
        <w:jc w:val="both"/>
      </w:pPr>
      <w:r w:rsidRPr="00FF588D">
        <w:t>Порядок определения размера пособия по безработице уволенным гражданам.</w:t>
      </w:r>
    </w:p>
    <w:p w:rsidR="00AC55B3" w:rsidRPr="00FF588D" w:rsidRDefault="00AC55B3" w:rsidP="00AC55B3">
      <w:pPr>
        <w:pStyle w:val="Default"/>
        <w:numPr>
          <w:ilvl w:val="0"/>
          <w:numId w:val="1"/>
        </w:numPr>
        <w:tabs>
          <w:tab w:val="left" w:pos="284"/>
        </w:tabs>
        <w:jc w:val="both"/>
        <w:rPr>
          <w:bCs/>
        </w:rPr>
      </w:pPr>
      <w:r w:rsidRPr="00FF588D">
        <w:t>Пенсионное обеспечение космонавтов.</w:t>
      </w:r>
      <w:r w:rsidRPr="00FF588D">
        <w:rPr>
          <w:bCs/>
        </w:rPr>
        <w:t xml:space="preserve"> </w:t>
      </w:r>
    </w:p>
    <w:p w:rsidR="00AC55B3" w:rsidRPr="00B94D3D" w:rsidRDefault="00AC55B3" w:rsidP="00AC55B3">
      <w:pPr>
        <w:pStyle w:val="Default"/>
        <w:numPr>
          <w:ilvl w:val="0"/>
          <w:numId w:val="1"/>
        </w:numPr>
        <w:jc w:val="both"/>
        <w:rPr>
          <w:bCs/>
        </w:rPr>
      </w:pPr>
      <w:r w:rsidRPr="00B94D3D">
        <w:t>Пенсии по старости гражданам, пострадавшим в результате радиационных и техногенных катастроф.</w:t>
      </w:r>
    </w:p>
    <w:p w:rsidR="00AC55B3" w:rsidRPr="00000E78" w:rsidRDefault="00AC55B3" w:rsidP="00AC55B3">
      <w:pPr>
        <w:pStyle w:val="Default"/>
        <w:numPr>
          <w:ilvl w:val="0"/>
          <w:numId w:val="1"/>
        </w:numPr>
        <w:jc w:val="both"/>
      </w:pPr>
      <w:r w:rsidRPr="00000E78">
        <w:t xml:space="preserve">Конституция России как источник </w:t>
      </w:r>
      <w:proofErr w:type="gramStart"/>
      <w:r w:rsidRPr="00000E78">
        <w:t>права социального обеспечения</w:t>
      </w:r>
      <w:proofErr w:type="gramEnd"/>
      <w:r w:rsidRPr="00000E78">
        <w:t>.</w:t>
      </w:r>
    </w:p>
    <w:p w:rsidR="00AC55B3" w:rsidRPr="00FC6586" w:rsidRDefault="00AC55B3" w:rsidP="00AC55B3">
      <w:pPr>
        <w:pStyle w:val="Default"/>
        <w:numPr>
          <w:ilvl w:val="0"/>
          <w:numId w:val="1"/>
        </w:numPr>
        <w:jc w:val="both"/>
      </w:pPr>
      <w:r w:rsidRPr="00FC6586">
        <w:t xml:space="preserve">Досрочные страховые пенсии по старости. </w:t>
      </w:r>
    </w:p>
    <w:p w:rsidR="00AC55B3" w:rsidRPr="00AC55B3" w:rsidRDefault="00AC55B3" w:rsidP="00AC55B3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C55B3">
        <w:rPr>
          <w:rFonts w:ascii="Times New Roman" w:hAnsi="Times New Roman"/>
          <w:sz w:val="24"/>
          <w:szCs w:val="24"/>
        </w:rPr>
        <w:t>Компенсационные выплаты</w:t>
      </w:r>
    </w:p>
    <w:p w:rsidR="00AC55B3" w:rsidRDefault="00AC55B3" w:rsidP="00AC55B3">
      <w:pPr>
        <w:pStyle w:val="Default"/>
        <w:numPr>
          <w:ilvl w:val="0"/>
          <w:numId w:val="1"/>
        </w:numPr>
      </w:pPr>
      <w:r w:rsidRPr="00FC6586">
        <w:t>Приостановление, восстановление и прекращение выплаты пенсий</w:t>
      </w:r>
    </w:p>
    <w:p w:rsidR="00AC55B3" w:rsidRPr="00FC6586" w:rsidRDefault="00AC55B3" w:rsidP="00AC55B3">
      <w:pPr>
        <w:pStyle w:val="Default"/>
        <w:numPr>
          <w:ilvl w:val="0"/>
          <w:numId w:val="1"/>
        </w:numPr>
        <w:jc w:val="both"/>
      </w:pPr>
      <w:r w:rsidRPr="00FC6586">
        <w:t>Нормативные правовые акты, регулирующие социальное обслуживание пожилых граждан и инвалидов</w:t>
      </w:r>
    </w:p>
    <w:p w:rsidR="00AC55B3" w:rsidRPr="00B82B46" w:rsidRDefault="00AC55B3" w:rsidP="00AC55B3">
      <w:pPr>
        <w:pStyle w:val="Default"/>
        <w:numPr>
          <w:ilvl w:val="0"/>
          <w:numId w:val="1"/>
        </w:numPr>
        <w:jc w:val="both"/>
      </w:pPr>
      <w:r w:rsidRPr="00B82B46">
        <w:lastRenderedPageBreak/>
        <w:t>Пенсионное обеспечение родителей и других членов семей военнослужащих, служащих органов внутренних дел и других приравненных к ним категорий служащих.</w:t>
      </w:r>
    </w:p>
    <w:p w:rsidR="00AC55B3" w:rsidRPr="00B82B46" w:rsidRDefault="00AC55B3" w:rsidP="00AC55B3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2B46">
        <w:rPr>
          <w:rFonts w:ascii="Times New Roman" w:hAnsi="Times New Roman" w:cs="Times New Roman"/>
          <w:sz w:val="24"/>
          <w:szCs w:val="24"/>
        </w:rPr>
        <w:t>Прекращение и восстановление выплаты страховой пенсии</w:t>
      </w:r>
    </w:p>
    <w:p w:rsidR="00AC55B3" w:rsidRPr="00B82B46" w:rsidRDefault="00AC55B3" w:rsidP="00AC55B3">
      <w:pPr>
        <w:pStyle w:val="Default"/>
        <w:numPr>
          <w:ilvl w:val="0"/>
          <w:numId w:val="1"/>
        </w:numPr>
        <w:jc w:val="both"/>
      </w:pPr>
      <w:r w:rsidRPr="00B82B46">
        <w:t xml:space="preserve">Субъекты </w:t>
      </w:r>
      <w:proofErr w:type="gramStart"/>
      <w:r w:rsidRPr="00B82B46">
        <w:t>права социального обеспечения</w:t>
      </w:r>
      <w:proofErr w:type="gramEnd"/>
      <w:r w:rsidRPr="00B82B46">
        <w:t>.</w:t>
      </w:r>
    </w:p>
    <w:p w:rsidR="00AC55B3" w:rsidRPr="00B82B46" w:rsidRDefault="00AC55B3" w:rsidP="00AC55B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82B46">
        <w:rPr>
          <w:color w:val="000000"/>
        </w:rPr>
        <w:t>Выплата государственных и страховых пенсий работающим пенсионерам и гражданам, выезжающим на постоянное жительство за пределы Российской Федерации.</w:t>
      </w:r>
    </w:p>
    <w:p w:rsidR="00AC55B3" w:rsidRPr="00B82B46" w:rsidRDefault="00AC55B3" w:rsidP="00AC55B3">
      <w:pPr>
        <w:pStyle w:val="Default"/>
        <w:numPr>
          <w:ilvl w:val="0"/>
          <w:numId w:val="1"/>
        </w:numPr>
        <w:jc w:val="both"/>
      </w:pPr>
      <w:r w:rsidRPr="00B82B46">
        <w:t>Порядок предоставления пособия по нетрудоспособности.</w:t>
      </w:r>
    </w:p>
    <w:p w:rsidR="00AC55B3" w:rsidRPr="00B82B46" w:rsidRDefault="00AC55B3" w:rsidP="00AC55B3">
      <w:pPr>
        <w:pStyle w:val="Default"/>
        <w:numPr>
          <w:ilvl w:val="0"/>
          <w:numId w:val="1"/>
        </w:numPr>
        <w:jc w:val="both"/>
      </w:pPr>
      <w:r w:rsidRPr="00B82B46">
        <w:t>Порядок предоставления пособия по безработице.</w:t>
      </w:r>
    </w:p>
    <w:p w:rsidR="00AC55B3" w:rsidRPr="00B82B46" w:rsidRDefault="00AC55B3" w:rsidP="00AC55B3">
      <w:pPr>
        <w:pStyle w:val="Default"/>
        <w:numPr>
          <w:ilvl w:val="0"/>
          <w:numId w:val="1"/>
        </w:numPr>
        <w:jc w:val="both"/>
      </w:pPr>
      <w:r w:rsidRPr="00B82B46">
        <w:rPr>
          <w:rFonts w:eastAsia="Baltica-Regular"/>
        </w:rPr>
        <w:t>Формы и виды социального обслуживания и социальных услуг.</w:t>
      </w:r>
    </w:p>
    <w:p w:rsidR="00AC55B3" w:rsidRPr="00B82B46" w:rsidRDefault="00AC55B3" w:rsidP="00AC55B3">
      <w:pPr>
        <w:pStyle w:val="Default"/>
        <w:numPr>
          <w:ilvl w:val="0"/>
          <w:numId w:val="1"/>
        </w:numPr>
        <w:jc w:val="both"/>
      </w:pPr>
      <w:r w:rsidRPr="00B82B46">
        <w:t>Размеры страховых пенсий по инвалидности.</w:t>
      </w:r>
    </w:p>
    <w:p w:rsidR="004B5406" w:rsidRPr="00B82B46" w:rsidRDefault="004B5406" w:rsidP="004B5406">
      <w:pPr>
        <w:pStyle w:val="Default"/>
        <w:numPr>
          <w:ilvl w:val="0"/>
          <w:numId w:val="1"/>
        </w:numPr>
        <w:jc w:val="both"/>
      </w:pPr>
      <w:r w:rsidRPr="00B82B46">
        <w:t>Досрочные пенсии по старости в связи с особыми условиями труда.</w:t>
      </w:r>
    </w:p>
    <w:p w:rsidR="004B5406" w:rsidRPr="00B82B46" w:rsidRDefault="004B5406" w:rsidP="004B5406">
      <w:pPr>
        <w:pStyle w:val="Default"/>
        <w:numPr>
          <w:ilvl w:val="0"/>
          <w:numId w:val="1"/>
        </w:numPr>
        <w:jc w:val="both"/>
      </w:pPr>
      <w:r w:rsidRPr="00B82B46">
        <w:t>Порядок предоставления ежемесячного  пособия по уходу за ребенком.</w:t>
      </w:r>
    </w:p>
    <w:p w:rsidR="004B5406" w:rsidRPr="00B82B46" w:rsidRDefault="004B5406" w:rsidP="004B540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2B46">
        <w:rPr>
          <w:rFonts w:ascii="Times New Roman" w:hAnsi="Times New Roman" w:cs="Times New Roman"/>
          <w:sz w:val="24"/>
          <w:szCs w:val="24"/>
        </w:rPr>
        <w:t>Виды страховых пенсий</w:t>
      </w:r>
    </w:p>
    <w:p w:rsidR="004B5406" w:rsidRPr="004B5406" w:rsidRDefault="004B5406" w:rsidP="004B5406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4B5406">
        <w:rPr>
          <w:rFonts w:ascii="Times New Roman" w:hAnsi="Times New Roman"/>
          <w:sz w:val="24"/>
          <w:szCs w:val="24"/>
        </w:rPr>
        <w:t xml:space="preserve">Перевод с одного вида пенсии на другой.  </w:t>
      </w:r>
    </w:p>
    <w:p w:rsidR="00AC55B3" w:rsidRDefault="004B5406" w:rsidP="00AC55B3">
      <w:pPr>
        <w:pStyle w:val="Default"/>
        <w:numPr>
          <w:ilvl w:val="0"/>
          <w:numId w:val="1"/>
        </w:numPr>
      </w:pPr>
      <w:r w:rsidRPr="00F237A8">
        <w:t>Условия назначения страховой пенсии по случаю потери кормильца</w:t>
      </w:r>
    </w:p>
    <w:p w:rsidR="004B5406" w:rsidRPr="00F237A8" w:rsidRDefault="004B5406" w:rsidP="004B540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237A8">
        <w:rPr>
          <w:rFonts w:ascii="Times New Roman" w:hAnsi="Times New Roman" w:cs="Times New Roman"/>
          <w:sz w:val="24"/>
          <w:szCs w:val="24"/>
        </w:rPr>
        <w:t>Условия назначения страховой пенсии по инвалидности</w:t>
      </w:r>
    </w:p>
    <w:p w:rsidR="004B5406" w:rsidRDefault="004B5406" w:rsidP="00AC55B3">
      <w:pPr>
        <w:pStyle w:val="Default"/>
        <w:numPr>
          <w:ilvl w:val="0"/>
          <w:numId w:val="1"/>
        </w:numPr>
      </w:pPr>
      <w:r w:rsidRPr="00F237A8">
        <w:t>Условия назначения страховой пенсии по старости</w:t>
      </w:r>
    </w:p>
    <w:p w:rsidR="004B5406" w:rsidRPr="00F237A8" w:rsidRDefault="004B5406" w:rsidP="004B5406">
      <w:pPr>
        <w:pStyle w:val="Default"/>
        <w:numPr>
          <w:ilvl w:val="0"/>
          <w:numId w:val="1"/>
        </w:numPr>
        <w:jc w:val="both"/>
      </w:pPr>
      <w:r w:rsidRPr="00F237A8">
        <w:t>Инвалидность: понятие, группы, правовые последствия. Индивидуальная программа реабилитации инвалидов.</w:t>
      </w:r>
    </w:p>
    <w:p w:rsidR="004B5406" w:rsidRPr="00F237A8" w:rsidRDefault="004B5406" w:rsidP="004B5406">
      <w:pPr>
        <w:pStyle w:val="Default"/>
        <w:numPr>
          <w:ilvl w:val="0"/>
          <w:numId w:val="1"/>
        </w:numPr>
        <w:jc w:val="both"/>
      </w:pPr>
      <w:r w:rsidRPr="00F237A8">
        <w:t>Страховые пенсии, их виды и структура. Фиксированный базовый размер страховой пенсии.</w:t>
      </w:r>
    </w:p>
    <w:p w:rsidR="004B5406" w:rsidRDefault="004B5406" w:rsidP="00AC55B3">
      <w:pPr>
        <w:pStyle w:val="Default"/>
        <w:numPr>
          <w:ilvl w:val="0"/>
          <w:numId w:val="1"/>
        </w:numPr>
      </w:pPr>
      <w:r w:rsidRPr="00F237A8">
        <w:t>Порядок предоставления пособия по беременности и родам.</w:t>
      </w:r>
    </w:p>
    <w:p w:rsidR="004B5406" w:rsidRDefault="004B5406" w:rsidP="00AC55B3">
      <w:pPr>
        <w:pStyle w:val="Default"/>
        <w:numPr>
          <w:ilvl w:val="0"/>
          <w:numId w:val="1"/>
        </w:numPr>
      </w:pPr>
      <w:r w:rsidRPr="00F237A8">
        <w:t>Пенсии за выслугу лет.</w:t>
      </w:r>
    </w:p>
    <w:p w:rsidR="004B5406" w:rsidRPr="00F237A8" w:rsidRDefault="004B5406" w:rsidP="004B5406">
      <w:pPr>
        <w:pStyle w:val="Default"/>
        <w:numPr>
          <w:ilvl w:val="0"/>
          <w:numId w:val="1"/>
        </w:numPr>
        <w:jc w:val="both"/>
      </w:pPr>
      <w:r w:rsidRPr="00F237A8">
        <w:t>Социальные пенсии: виды, круг лиц, условия назначения, размеры.</w:t>
      </w:r>
    </w:p>
    <w:p w:rsidR="004B5406" w:rsidRPr="006F05A4" w:rsidRDefault="004B5406" w:rsidP="004B5406">
      <w:pPr>
        <w:pStyle w:val="Default"/>
        <w:ind w:left="720"/>
      </w:pPr>
      <w:bookmarkStart w:id="0" w:name="_GoBack"/>
      <w:bookmarkEnd w:id="0"/>
    </w:p>
    <w:p w:rsidR="00075EB7" w:rsidRDefault="00075EB7"/>
    <w:sectPr w:rsidR="00075EB7" w:rsidSect="00DD2E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51A5"/>
    <w:multiLevelType w:val="hybridMultilevel"/>
    <w:tmpl w:val="1B54B964"/>
    <w:lvl w:ilvl="0" w:tplc="0F14E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F92A58"/>
    <w:multiLevelType w:val="hybridMultilevel"/>
    <w:tmpl w:val="984A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51C1"/>
    <w:multiLevelType w:val="hybridMultilevel"/>
    <w:tmpl w:val="D9C054A4"/>
    <w:lvl w:ilvl="0" w:tplc="F56CCFF8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12BEC"/>
    <w:multiLevelType w:val="hybridMultilevel"/>
    <w:tmpl w:val="0246B04E"/>
    <w:lvl w:ilvl="0" w:tplc="08A4EB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D2AAF"/>
    <w:multiLevelType w:val="hybridMultilevel"/>
    <w:tmpl w:val="0A6AFAA2"/>
    <w:lvl w:ilvl="0" w:tplc="3704E43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F4014"/>
    <w:multiLevelType w:val="hybridMultilevel"/>
    <w:tmpl w:val="361E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277E3"/>
    <w:multiLevelType w:val="hybridMultilevel"/>
    <w:tmpl w:val="6ADE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40E66"/>
    <w:multiLevelType w:val="hybridMultilevel"/>
    <w:tmpl w:val="FF7CDA80"/>
    <w:lvl w:ilvl="0" w:tplc="86947110">
      <w:start w:val="1"/>
      <w:numFmt w:val="decimal"/>
      <w:lvlText w:val="%1."/>
      <w:lvlJc w:val="left"/>
      <w:pPr>
        <w:ind w:left="720" w:hanging="360"/>
      </w:pPr>
      <w:rPr>
        <w:rFonts w:eastAsia="Baltica-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93702"/>
    <w:multiLevelType w:val="hybridMultilevel"/>
    <w:tmpl w:val="407C3744"/>
    <w:lvl w:ilvl="0" w:tplc="A7947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9635449"/>
    <w:multiLevelType w:val="hybridMultilevel"/>
    <w:tmpl w:val="CC5A1C16"/>
    <w:lvl w:ilvl="0" w:tplc="F1AAA852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326C6"/>
    <w:multiLevelType w:val="hybridMultilevel"/>
    <w:tmpl w:val="892E4C52"/>
    <w:lvl w:ilvl="0" w:tplc="435EFB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5C03"/>
    <w:multiLevelType w:val="hybridMultilevel"/>
    <w:tmpl w:val="9958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6465"/>
    <w:multiLevelType w:val="hybridMultilevel"/>
    <w:tmpl w:val="7D70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23E26"/>
    <w:multiLevelType w:val="hybridMultilevel"/>
    <w:tmpl w:val="03A2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8F"/>
    <w:rsid w:val="00075EB7"/>
    <w:rsid w:val="004B5406"/>
    <w:rsid w:val="00AC55B3"/>
    <w:rsid w:val="00D8028F"/>
    <w:rsid w:val="00D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A0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D2E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D2EA0"/>
    <w:pPr>
      <w:ind w:left="720"/>
      <w:contextualSpacing/>
    </w:pPr>
  </w:style>
  <w:style w:type="paragraph" w:styleId="a4">
    <w:name w:val="Normal (Web)"/>
    <w:basedOn w:val="a"/>
    <w:rsid w:val="00DD2EA0"/>
    <w:pPr>
      <w:tabs>
        <w:tab w:val="num" w:pos="360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5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A0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D2E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D2EA0"/>
    <w:pPr>
      <w:ind w:left="720"/>
      <w:contextualSpacing/>
    </w:pPr>
  </w:style>
  <w:style w:type="paragraph" w:styleId="a4">
    <w:name w:val="Normal (Web)"/>
    <w:basedOn w:val="a"/>
    <w:rsid w:val="00DD2EA0"/>
    <w:pPr>
      <w:tabs>
        <w:tab w:val="num" w:pos="360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5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2024-03-20T07:29:00Z</dcterms:created>
  <dcterms:modified xsi:type="dcterms:W3CDTF">2024-03-20T07:54:00Z</dcterms:modified>
</cp:coreProperties>
</file>