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88" w:rsidRDefault="00E32A88" w:rsidP="00E80F4F">
      <w:pPr>
        <w:pStyle w:val="a3"/>
        <w:jc w:val="center"/>
        <w:rPr>
          <w:b/>
        </w:rPr>
      </w:pPr>
      <w:r>
        <w:rPr>
          <w:b/>
        </w:rPr>
        <w:t>МЕТОДИЧЕСКИЕ РЕКОМЕНДАЦИИ И ЗАДАНИЯ ПО ВЫПОЛНЕНИЮ КОНТРОЛЬНОЙ РАБОТЫ ПО ДИСЦИПЛИНЕ  «ГРАЖДАНСК</w:t>
      </w:r>
      <w:r w:rsidR="00285F55">
        <w:rPr>
          <w:b/>
        </w:rPr>
        <w:t>ИЙ ПРОЦЕСС»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b/>
        </w:rPr>
        <w:t>Студенты</w:t>
      </w:r>
      <w:proofErr w:type="gramEnd"/>
      <w:r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>
        <w:t xml:space="preserve">. 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E32A88" w:rsidRDefault="00E32A88" w:rsidP="00E80F4F">
      <w:pPr>
        <w:pStyle w:val="a3"/>
        <w:spacing w:before="0" w:beforeAutospacing="0" w:after="0" w:afterAutospacing="0"/>
        <w:ind w:firstLine="708"/>
        <w:jc w:val="both"/>
      </w:pP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 А. Н Щ.   1.   13.   25.   37.  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 Б. О. Э.    2.   14.   26.   38.  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В. П. Ю.   3.   15.    27.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 Г. Р. Я.    4.   16.    28. 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Д. С.         5.   17.    29.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Е. Т.         6.   18.    30.  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Ж. У.        7.   19.   31.  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З. Ф.         8.   20.   32.  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И. Х.         9.   21.   33.    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К. Ц.        10.  22.   34.  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Л. Ч.        11.  23.   35.    </w:t>
      </w:r>
    </w:p>
    <w:p w:rsidR="00E32A88" w:rsidRDefault="00E32A88" w:rsidP="00E80F4F">
      <w:pPr>
        <w:pStyle w:val="a3"/>
        <w:spacing w:before="0" w:beforeAutospacing="0" w:after="0" w:afterAutospacing="0"/>
        <w:jc w:val="both"/>
      </w:pPr>
      <w:r>
        <w:t xml:space="preserve">М. Ш.      12.  24.   36.    </w:t>
      </w:r>
    </w:p>
    <w:p w:rsidR="00E32A88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rPr>
          <w:kern w:val="28"/>
          <w:sz w:val="28"/>
          <w:szCs w:val="28"/>
        </w:rPr>
      </w:pPr>
    </w:p>
    <w:p w:rsidR="00E32A88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rPr>
          <w:kern w:val="28"/>
          <w:sz w:val="28"/>
          <w:szCs w:val="28"/>
        </w:rPr>
      </w:pPr>
    </w:p>
    <w:p w:rsidR="00E32A88" w:rsidRDefault="00E32A88" w:rsidP="00E80F4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ТЕМЫ КОНТРОЛЬНЫХ РАБОТ ПО ДИСЦИПЛИНЕ «ГРАЖДАНСКОЕ ПРОЦЕССУАЛЬНОЕ  ПРАВО»</w:t>
      </w:r>
    </w:p>
    <w:p w:rsidR="00E32A88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rPr>
          <w:kern w:val="28"/>
          <w:sz w:val="28"/>
          <w:szCs w:val="28"/>
        </w:rPr>
      </w:pP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1. Стадии гражданского процесса.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2. Формы защиты субъективных прав и законных интересов граждан и организаций.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3. Виды судопроизводства и их значение в гражданском процессе.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4. Система и роль принципов гражданского процессуального права.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5. Конституционные принципы правосудия и их значение для современного российского общества.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6. Гражданские процессуальные правоотношения.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7. Гражданская процессуальная правоспособность и дееспособность.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8. Субъекты гражданского процесса, особенности их процессуального положения.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9. Процессуальное положение лиц, участвующих в деле.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10. Права и обязанности лиц, содействующих отправлению правосудия в Российской Федерации.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11. Третьи лица в гражданском судопроизводстве, их виды и особенности процессуального положения.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12. Гражданское процессуальное соучастие.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13. Участие прокурора в гражданском судопроизводстве.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14. Роль представительства в суде.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15. Проблемы подведомственности гражданских дел судам.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16. Особенности подсудности гражданских дел.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17. Основания рассмотрения дел в порядке исключительной подсудности.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18. Проблемы распределения судебных расходов.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19. Понятие судебного доказывания в гражданском процессе.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20. Классификация средств судебного доказывания по гражданским делам.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21. Исковое производство – основной вид гражданского судопроизводства.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22. Особенности дел, рассматриваемых в порядке особого производства.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23. Процессуальные средства защиты ответчика против иска. Особенности мирового соглашения.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24. Возбуждение гражданского дела и подготовка к судебному разбирательству.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25. Этапы судебного разбирательства гражданских дел.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26. Судебное решение – основной вид судебных постановлений.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27. Проблемы заочного судопроизводства.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28. Судопроизводство по делам, возникающим из публичных правоотношений.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29. Вопросы теории и практики усыновления (удочерения) ребенка.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lastRenderedPageBreak/>
        <w:t>30. О правоприменительной практике признания гражданина безвестно отсутствующим или объявления гражданина умершим.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 xml:space="preserve">31. Вопросы теории и практики ограничения дееспособности гражданина, признания гражданина </w:t>
      </w:r>
      <w:proofErr w:type="gramStart"/>
      <w:r w:rsidRPr="00E80F4F">
        <w:rPr>
          <w:rFonts w:ascii="Times New Roman" w:hAnsi="Times New Roman"/>
          <w:kern w:val="28"/>
          <w:sz w:val="28"/>
          <w:szCs w:val="28"/>
        </w:rPr>
        <w:t>недееспособным</w:t>
      </w:r>
      <w:proofErr w:type="gramEnd"/>
      <w:r w:rsidRPr="00E80F4F">
        <w:rPr>
          <w:rFonts w:ascii="Times New Roman" w:hAnsi="Times New Roman"/>
          <w:kern w:val="28"/>
          <w:sz w:val="28"/>
          <w:szCs w:val="28"/>
        </w:rPr>
        <w:t>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32. Апелляционное производство по пересмотру решений и определений мировых судей.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33. Сущность и содержание кассационного обжалования судебных постановлений.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34. Основания и порядок возбуждения надзорного производства.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35. Основания пересмотра по вновь открывшимся обстоятельствам постановлений суда, вступивших в законную силу.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36. Гражданское судопроизводство по делам с участием иностранных лиц.</w:t>
      </w:r>
    </w:p>
    <w:p w:rsidR="00E32A88" w:rsidRPr="00E80F4F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37. Исполнительное производство как завершающая стадия гражданского процесса.</w:t>
      </w:r>
    </w:p>
    <w:p w:rsidR="00E32A88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E80F4F">
        <w:rPr>
          <w:rFonts w:ascii="Times New Roman" w:hAnsi="Times New Roman"/>
          <w:kern w:val="28"/>
          <w:sz w:val="28"/>
          <w:szCs w:val="28"/>
        </w:rPr>
        <w:t>38. Разрешение гражданских споров третейскими судами.</w:t>
      </w:r>
    </w:p>
    <w:p w:rsidR="00E32A88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</w:p>
    <w:p w:rsidR="00E32A88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</w:p>
    <w:p w:rsidR="00E32A88" w:rsidRDefault="00E32A88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8"/>
          <w:sz w:val="28"/>
          <w:szCs w:val="28"/>
        </w:rPr>
      </w:pPr>
    </w:p>
    <w:p w:rsidR="00E32A88" w:rsidRDefault="00E32A88" w:rsidP="00270EE1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b w:val="0"/>
          <w:caps/>
          <w:color w:val="000000"/>
          <w:sz w:val="24"/>
          <w:szCs w:val="24"/>
        </w:rPr>
      </w:pPr>
      <w:r>
        <w:rPr>
          <w:rFonts w:ascii="Times New Roman" w:hAnsi="Times New Roman"/>
          <w:b w:val="0"/>
          <w:caps/>
          <w:color w:val="000000"/>
          <w:sz w:val="24"/>
          <w:szCs w:val="24"/>
        </w:rPr>
        <w:t>РЕКОМЕНДУЕМАЯ ЛИТЕРАТУРА:</w:t>
      </w:r>
    </w:p>
    <w:p w:rsidR="00E32A88" w:rsidRPr="00270EE1" w:rsidRDefault="00E32A88" w:rsidP="00270EE1"/>
    <w:p w:rsidR="00E32A88" w:rsidRPr="00270EE1" w:rsidRDefault="00E32A88" w:rsidP="00270EE1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pacing w:val="40"/>
          <w:sz w:val="24"/>
          <w:szCs w:val="24"/>
        </w:rPr>
      </w:pPr>
      <w:r w:rsidRPr="00270EE1">
        <w:rPr>
          <w:rFonts w:ascii="Times New Roman" w:hAnsi="Times New Roman"/>
          <w:bCs/>
          <w:iCs/>
          <w:spacing w:val="40"/>
          <w:sz w:val="24"/>
          <w:szCs w:val="24"/>
        </w:rPr>
        <w:t xml:space="preserve"> Перечень основной и дополнительной учебной литературы, необходимой для освоения дисциплины.</w:t>
      </w:r>
    </w:p>
    <w:p w:rsidR="00E32A88" w:rsidRPr="00270EE1" w:rsidRDefault="00E32A88" w:rsidP="00270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40"/>
          <w:sz w:val="24"/>
          <w:szCs w:val="24"/>
        </w:rPr>
      </w:pPr>
    </w:p>
    <w:p w:rsidR="00E32A88" w:rsidRPr="00270EE1" w:rsidRDefault="00E32A88" w:rsidP="00270EE1">
      <w:pPr>
        <w:widowControl w:val="0"/>
        <w:tabs>
          <w:tab w:val="left" w:pos="4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ab/>
      </w:r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 w:rsidRPr="00270EE1">
        <w:rPr>
          <w:rFonts w:ascii="Times New Roman" w:hAnsi="Times New Roman"/>
          <w:color w:val="000000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11-ФКЗ). [Электронный ресурс]. </w:t>
      </w:r>
      <w:r w:rsidRPr="00270EE1">
        <w:rPr>
          <w:rFonts w:ascii="Times New Roman" w:hAnsi="Times New Roman"/>
          <w:color w:val="000000"/>
          <w:sz w:val="24"/>
          <w:szCs w:val="24"/>
          <w:lang w:val="en-GB"/>
        </w:rPr>
        <w:t>URL</w:t>
      </w:r>
      <w:r w:rsidRPr="00270EE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color w:val="000000"/>
          <w:sz w:val="24"/>
          <w:szCs w:val="24"/>
        </w:rPr>
        <w:t>://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base</w:t>
      </w:r>
      <w:r w:rsidRPr="00270EE1">
        <w:rPr>
          <w:rFonts w:ascii="Times New Roman" w:hAnsi="Times New Roman"/>
          <w:color w:val="000000"/>
          <w:sz w:val="24"/>
          <w:szCs w:val="24"/>
        </w:rPr>
        <w:t>.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>/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cons</w:t>
      </w:r>
      <w:r w:rsidRPr="00270EE1">
        <w:rPr>
          <w:rFonts w:ascii="Times New Roman" w:hAnsi="Times New Roman"/>
          <w:color w:val="000000"/>
          <w:sz w:val="24"/>
          <w:szCs w:val="24"/>
        </w:rPr>
        <w:t xml:space="preserve"> /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cgi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>/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online</w:t>
      </w:r>
      <w:r w:rsidRPr="00270EE1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cgi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>?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req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>=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doc</w:t>
      </w:r>
      <w:r w:rsidRPr="00270EE1">
        <w:rPr>
          <w:rFonts w:ascii="Times New Roman" w:hAnsi="Times New Roman"/>
          <w:color w:val="000000"/>
          <w:sz w:val="24"/>
          <w:szCs w:val="24"/>
        </w:rPr>
        <w:t>;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base</w:t>
      </w:r>
      <w:r w:rsidRPr="00270EE1">
        <w:rPr>
          <w:rFonts w:ascii="Times New Roman" w:hAnsi="Times New Roman"/>
          <w:color w:val="000000"/>
          <w:sz w:val="24"/>
          <w:szCs w:val="24"/>
        </w:rPr>
        <w:t>=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LAW</w:t>
      </w:r>
      <w:r w:rsidRPr="00270EE1">
        <w:rPr>
          <w:rFonts w:ascii="Times New Roman" w:hAnsi="Times New Roman"/>
          <w:color w:val="000000"/>
          <w:sz w:val="24"/>
          <w:szCs w:val="24"/>
        </w:rPr>
        <w:t>;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270EE1">
        <w:rPr>
          <w:rFonts w:ascii="Times New Roman" w:hAnsi="Times New Roman"/>
          <w:color w:val="000000"/>
          <w:sz w:val="24"/>
          <w:szCs w:val="24"/>
        </w:rPr>
        <w:t>=2875;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div</w:t>
      </w:r>
      <w:r w:rsidRPr="00270EE1">
        <w:rPr>
          <w:rFonts w:ascii="Times New Roman" w:hAnsi="Times New Roman"/>
          <w:color w:val="000000"/>
          <w:sz w:val="24"/>
          <w:szCs w:val="24"/>
        </w:rPr>
        <w:t>=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LAW</w:t>
      </w:r>
      <w:r w:rsidRPr="00270EE1">
        <w:rPr>
          <w:rFonts w:ascii="Times New Roman" w:hAnsi="Times New Roman"/>
          <w:color w:val="000000"/>
          <w:sz w:val="24"/>
          <w:szCs w:val="24"/>
        </w:rPr>
        <w:t>;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dst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>=100639,3;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rnd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>=0.9636737954653597</w:t>
      </w:r>
    </w:p>
    <w:p w:rsidR="00E32A88" w:rsidRPr="00270EE1" w:rsidRDefault="00E32A88" w:rsidP="00270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highlight w:val="yellow"/>
        </w:rPr>
      </w:pPr>
      <w:r w:rsidRPr="00270EE1">
        <w:rPr>
          <w:rFonts w:ascii="Times New Roman" w:hAnsi="Times New Roman"/>
          <w:iCs/>
          <w:color w:val="000000"/>
          <w:sz w:val="24"/>
          <w:szCs w:val="24"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270EE1">
        <w:rPr>
          <w:rFonts w:ascii="Times New Roman" w:hAnsi="Times New Roman"/>
          <w:iCs/>
          <w:color w:val="000000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270E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13.07.2015г</w:t>
      </w:r>
      <w:r w:rsidRPr="00270EE1">
        <w:rPr>
          <w:rFonts w:ascii="Times New Roman" w:hAnsi="Times New Roman"/>
          <w:color w:val="000000"/>
          <w:sz w:val="24"/>
          <w:szCs w:val="24"/>
        </w:rPr>
        <w:t>.</w:t>
      </w:r>
      <w:r w:rsidRPr="00270EE1">
        <w:rPr>
          <w:rFonts w:ascii="Times New Roman" w:hAnsi="Times New Roman"/>
          <w:iCs/>
          <w:color w:val="000000"/>
          <w:sz w:val="24"/>
          <w:szCs w:val="24"/>
        </w:rPr>
        <w:t>)/</w:t>
      </w:r>
      <w:r w:rsidRPr="00270EE1">
        <w:rPr>
          <w:rFonts w:ascii="Times New Roman" w:hAnsi="Times New Roman"/>
          <w:color w:val="000000"/>
          <w:sz w:val="24"/>
          <w:szCs w:val="24"/>
        </w:rPr>
        <w:t xml:space="preserve"> [Электронный ресурс]. 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color w:val="000000"/>
          <w:sz w:val="24"/>
          <w:szCs w:val="24"/>
        </w:rPr>
        <w:t>: http://www.consultant.ru/document/cons_doc_LAW_5142/</w:t>
      </w:r>
    </w:p>
    <w:p w:rsidR="00E32A88" w:rsidRPr="00270EE1" w:rsidRDefault="00E32A88" w:rsidP="00270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70EE1">
        <w:rPr>
          <w:rFonts w:ascii="Times New Roman" w:hAnsi="Times New Roman"/>
          <w:iCs/>
          <w:color w:val="000000"/>
          <w:sz w:val="24"/>
          <w:szCs w:val="24"/>
        </w:rPr>
        <w:t xml:space="preserve">3. Гражданский процессуальный кодекс Российской Федерации от 14.11.2002 № 138-ФЗ (ред. </w:t>
      </w:r>
      <w:r w:rsidRPr="00270E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270EE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13.07.2015г.</w:t>
      </w:r>
      <w:r w:rsidRPr="00270EE1">
        <w:rPr>
          <w:rFonts w:ascii="Times New Roman" w:hAnsi="Times New Roman"/>
          <w:iCs/>
          <w:color w:val="000000"/>
          <w:sz w:val="24"/>
          <w:szCs w:val="24"/>
        </w:rPr>
        <w:t>).</w:t>
      </w:r>
      <w:r w:rsidRPr="00270EE1">
        <w:rPr>
          <w:rFonts w:ascii="Times New Roman" w:hAnsi="Times New Roman"/>
          <w:color w:val="000000"/>
          <w:sz w:val="24"/>
          <w:szCs w:val="24"/>
        </w:rPr>
        <w:t xml:space="preserve"> / [Электронный ресурс]. </w:t>
      </w:r>
      <w:r w:rsidRPr="00270EE1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color w:val="000000"/>
          <w:sz w:val="24"/>
          <w:szCs w:val="24"/>
        </w:rPr>
        <w:t>: http://www.consultant.ru/document/cons_doc_LAW_39570/</w:t>
      </w:r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4. Федеральный закон от 11 июня </w:t>
      </w:r>
      <w:smartTag w:uri="urn:schemas-microsoft-com:office:smarttags" w:element="metricconverter">
        <w:smartTagPr>
          <w:attr w:name="ProductID" w:val="2003 г"/>
        </w:smartTagPr>
        <w:r w:rsidRPr="00270EE1">
          <w:rPr>
            <w:rFonts w:ascii="Times New Roman" w:hAnsi="Times New Roman"/>
            <w:sz w:val="24"/>
            <w:szCs w:val="24"/>
          </w:rPr>
          <w:t>2003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 74-ФЗ «О крестьянском (фермерском) хозяйстве»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25 декабря </w:t>
      </w:r>
      <w:smartTag w:uri="urn:schemas-microsoft-com:office:smarttags" w:element="metricconverter">
        <w:smartTagPr>
          <w:attr w:name="ProductID" w:val="2012 г"/>
        </w:smartTagPr>
        <w:r w:rsidRPr="00270EE1">
          <w:rPr>
            <w:rFonts w:ascii="Times New Roman" w:hAnsi="Times New Roman"/>
            <w:sz w:val="24"/>
            <w:szCs w:val="24"/>
          </w:rPr>
          <w:t>2012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5. Федеральный закон от 14 ноября </w:t>
      </w:r>
      <w:smartTag w:uri="urn:schemas-microsoft-com:office:smarttags" w:element="metricconverter">
        <w:smartTagPr>
          <w:attr w:name="ProductID" w:val="2002 г"/>
        </w:smartTagPr>
        <w:r w:rsidRPr="00270EE1">
          <w:rPr>
            <w:rFonts w:ascii="Times New Roman" w:hAnsi="Times New Roman"/>
            <w:sz w:val="24"/>
            <w:szCs w:val="24"/>
          </w:rPr>
          <w:t>2002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 161-ФЗ «О государственных и муниципальных унитарных предприятиях»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03 декабря </w:t>
      </w:r>
      <w:smartTag w:uri="urn:schemas-microsoft-com:office:smarttags" w:element="metricconverter">
        <w:smartTagPr>
          <w:attr w:name="ProductID" w:val="2012 г"/>
        </w:smartTagPr>
        <w:r w:rsidRPr="00270EE1">
          <w:rPr>
            <w:rFonts w:ascii="Times New Roman" w:hAnsi="Times New Roman"/>
            <w:sz w:val="24"/>
            <w:szCs w:val="24"/>
          </w:rPr>
          <w:t>2012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270EE1">
        <w:rPr>
          <w:rFonts w:ascii="Times New Roman" w:hAnsi="Times New Roman"/>
          <w:sz w:val="24"/>
          <w:szCs w:val="24"/>
        </w:rPr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270EE1">
          <w:rPr>
            <w:rFonts w:ascii="Times New Roman" w:hAnsi="Times New Roman"/>
            <w:sz w:val="24"/>
            <w:szCs w:val="24"/>
          </w:rPr>
          <w:t>2002 г</w:t>
        </w:r>
      </w:smartTag>
      <w:r w:rsidRPr="00270EE1">
        <w:rPr>
          <w:rFonts w:ascii="Times New Roman" w:hAnsi="Times New Roman"/>
          <w:sz w:val="24"/>
          <w:szCs w:val="24"/>
        </w:rPr>
        <w:t>. № 127-ФЗ «О несостоятельности (банкротстве)» (В ред. от 29 декабря 2012.</w:t>
      </w:r>
      <w:proofErr w:type="gramEnd"/>
      <w:r w:rsidRPr="00270E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0EE1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от 30 декабря </w:t>
      </w:r>
      <w:smartTag w:uri="urn:schemas-microsoft-com:office:smarttags" w:element="metricconverter">
        <w:smartTagPr>
          <w:attr w:name="ProductID" w:val="2012 г"/>
        </w:smartTagPr>
        <w:r w:rsidRPr="00270EE1">
          <w:rPr>
            <w:rFonts w:ascii="Times New Roman" w:hAnsi="Times New Roman"/>
            <w:sz w:val="24"/>
            <w:szCs w:val="24"/>
          </w:rPr>
          <w:t>2012 г</w:t>
        </w:r>
      </w:smartTag>
      <w:r w:rsidRPr="00270EE1">
        <w:rPr>
          <w:rFonts w:ascii="Times New Roman" w:hAnsi="Times New Roman"/>
          <w:sz w:val="24"/>
          <w:szCs w:val="24"/>
        </w:rPr>
        <w:t>.).</w:t>
      </w:r>
      <w:proofErr w:type="gramEnd"/>
      <w:r w:rsidRPr="00270EE1">
        <w:rPr>
          <w:rFonts w:ascii="Times New Roman" w:hAnsi="Times New Roman"/>
          <w:sz w:val="24"/>
          <w:szCs w:val="24"/>
        </w:rPr>
        <w:t xml:space="preserve">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7. 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270EE1">
          <w:rPr>
            <w:rFonts w:ascii="Times New Roman" w:hAnsi="Times New Roman"/>
            <w:sz w:val="24"/>
            <w:szCs w:val="24"/>
          </w:rPr>
          <w:t>2002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 1-ФЗ «Об электронной цифровой подписи» (В ред. от 08.11.2007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8. Федеральный закон от 21 декабря </w:t>
      </w:r>
      <w:smartTag w:uri="urn:schemas-microsoft-com:office:smarttags" w:element="metricconverter">
        <w:smartTagPr>
          <w:attr w:name="ProductID" w:val="2001 г"/>
        </w:smartTagPr>
        <w:r w:rsidRPr="00270EE1">
          <w:rPr>
            <w:rFonts w:ascii="Times New Roman" w:hAnsi="Times New Roman"/>
            <w:sz w:val="24"/>
            <w:szCs w:val="24"/>
          </w:rPr>
          <w:t>2001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 178-ФЗ «О приватизации </w:t>
      </w:r>
      <w:r w:rsidRPr="00270EE1">
        <w:rPr>
          <w:rFonts w:ascii="Times New Roman" w:hAnsi="Times New Roman"/>
          <w:sz w:val="24"/>
          <w:szCs w:val="24"/>
        </w:rPr>
        <w:lastRenderedPageBreak/>
        <w:t xml:space="preserve">государственного и муниципального имущества» (В ред. от 07 декабря </w:t>
      </w:r>
      <w:smartTag w:uri="urn:schemas-microsoft-com:office:smarttags" w:element="metricconverter">
        <w:smartTagPr>
          <w:attr w:name="ProductID" w:val="2011 г"/>
        </w:smartTagPr>
        <w:r w:rsidRPr="00270EE1">
          <w:rPr>
            <w:rFonts w:ascii="Times New Roman" w:hAnsi="Times New Roman"/>
            <w:sz w:val="24"/>
            <w:szCs w:val="24"/>
          </w:rPr>
          <w:t>2011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9. Федеральный закон от 03 ноября </w:t>
      </w:r>
      <w:smartTag w:uri="urn:schemas-microsoft-com:office:smarttags" w:element="metricconverter">
        <w:smartTagPr>
          <w:attr w:name="ProductID" w:val="2006 г"/>
        </w:smartTagPr>
        <w:r w:rsidRPr="00270EE1">
          <w:rPr>
            <w:rFonts w:ascii="Times New Roman" w:hAnsi="Times New Roman"/>
            <w:sz w:val="24"/>
            <w:szCs w:val="24"/>
          </w:rPr>
          <w:t>2006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 174-ФЗ «Об автономных учреждениях». (В ред. от 03.12.2012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270EE1">
        <w:rPr>
          <w:rFonts w:ascii="Times New Roman" w:hAnsi="Times New Roman"/>
          <w:sz w:val="24"/>
          <w:szCs w:val="24"/>
        </w:rPr>
        <w:t xml:space="preserve">Федеральный закон от 08 августа </w:t>
      </w:r>
      <w:smartTag w:uri="urn:schemas-microsoft-com:office:smarttags" w:element="metricconverter">
        <w:smartTagPr>
          <w:attr w:name="ProductID" w:val="2001 г"/>
        </w:smartTagPr>
        <w:r w:rsidRPr="00270EE1">
          <w:rPr>
            <w:rFonts w:ascii="Times New Roman" w:hAnsi="Times New Roman"/>
            <w:sz w:val="24"/>
            <w:szCs w:val="24"/>
          </w:rPr>
          <w:t>2001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 129-ФЗ «О государственной регистрации юридических лиц и индивидуальных предпринимателей» В ред. от 29 декабря </w:t>
      </w:r>
      <w:smartTag w:uri="urn:schemas-microsoft-com:office:smarttags" w:element="metricconverter">
        <w:smartTagPr>
          <w:attr w:name="ProductID" w:val="2012 г"/>
        </w:smartTagPr>
        <w:r w:rsidRPr="00270EE1">
          <w:rPr>
            <w:rFonts w:ascii="Times New Roman" w:hAnsi="Times New Roman"/>
            <w:sz w:val="24"/>
            <w:szCs w:val="24"/>
          </w:rPr>
          <w:t>2012 г</w:t>
        </w:r>
      </w:smartTag>
      <w:r w:rsidRPr="00270EE1">
        <w:rPr>
          <w:rFonts w:ascii="Times New Roman" w:hAnsi="Times New Roman"/>
          <w:sz w:val="24"/>
          <w:szCs w:val="24"/>
        </w:rPr>
        <w:t>.).</w:t>
      </w:r>
      <w:proofErr w:type="gramEnd"/>
      <w:r w:rsidRPr="00270EE1">
        <w:rPr>
          <w:rFonts w:ascii="Times New Roman" w:hAnsi="Times New Roman"/>
          <w:sz w:val="24"/>
          <w:szCs w:val="24"/>
        </w:rPr>
        <w:t xml:space="preserve">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11. Федеральный закон от 07 августа </w:t>
      </w:r>
      <w:smartTag w:uri="urn:schemas-microsoft-com:office:smarttags" w:element="metricconverter">
        <w:smartTagPr>
          <w:attr w:name="ProductID" w:val="2001 г"/>
        </w:smartTagPr>
        <w:r w:rsidRPr="00270EE1">
          <w:rPr>
            <w:rFonts w:ascii="Times New Roman" w:hAnsi="Times New Roman"/>
            <w:sz w:val="24"/>
            <w:szCs w:val="24"/>
          </w:rPr>
          <w:t>2001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№N 117-ФЗ «О кредитных потребительских кооперативах граждан» (В ред. от 3 ноября </w:t>
      </w:r>
      <w:smartTag w:uri="urn:schemas-microsoft-com:office:smarttags" w:element="metricconverter">
        <w:smartTagPr>
          <w:attr w:name="ProductID" w:val="2006 г"/>
        </w:smartTagPr>
        <w:r w:rsidRPr="00270EE1">
          <w:rPr>
            <w:rFonts w:ascii="Times New Roman" w:hAnsi="Times New Roman"/>
            <w:sz w:val="24"/>
            <w:szCs w:val="24"/>
          </w:rPr>
          <w:t>2006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12. Федеральный закон от 19 июля </w:t>
      </w:r>
      <w:smartTag w:uri="urn:schemas-microsoft-com:office:smarttags" w:element="metricconverter">
        <w:smartTagPr>
          <w:attr w:name="ProductID" w:val="1998 г"/>
        </w:smartTagPr>
        <w:r w:rsidRPr="00270EE1">
          <w:rPr>
            <w:rFonts w:ascii="Times New Roman" w:hAnsi="Times New Roman"/>
            <w:sz w:val="24"/>
            <w:szCs w:val="24"/>
          </w:rPr>
          <w:t>1998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 115-ФЗ «Об особенностях правового положения акционерных обществ работников (народных предприятий)»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21 марта </w:t>
      </w:r>
      <w:smartTag w:uri="urn:schemas-microsoft-com:office:smarttags" w:element="metricconverter">
        <w:smartTagPr>
          <w:attr w:name="ProductID" w:val="2002 г"/>
        </w:smartTagPr>
        <w:r w:rsidRPr="00270EE1">
          <w:rPr>
            <w:rFonts w:ascii="Times New Roman" w:hAnsi="Times New Roman"/>
            <w:sz w:val="24"/>
            <w:szCs w:val="24"/>
          </w:rPr>
          <w:t>2002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13. Федеральный закон от 16 июля </w:t>
      </w:r>
      <w:smartTag w:uri="urn:schemas-microsoft-com:office:smarttags" w:element="metricconverter">
        <w:smartTagPr>
          <w:attr w:name="ProductID" w:val="1998 г"/>
        </w:smartTagPr>
        <w:r w:rsidRPr="00270EE1">
          <w:rPr>
            <w:rFonts w:ascii="Times New Roman" w:hAnsi="Times New Roman"/>
            <w:sz w:val="24"/>
            <w:szCs w:val="24"/>
          </w:rPr>
          <w:t>1998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 102-ФЗ «Об ипотеке (залоге недвижимости)»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6 декабря </w:t>
      </w:r>
      <w:smartTag w:uri="urn:schemas-microsoft-com:office:smarttags" w:element="metricconverter">
        <w:smartTagPr>
          <w:attr w:name="ProductID" w:val="2011 г"/>
        </w:smartTagPr>
        <w:r w:rsidRPr="00270EE1">
          <w:rPr>
            <w:rFonts w:ascii="Times New Roman" w:hAnsi="Times New Roman"/>
            <w:sz w:val="24"/>
            <w:szCs w:val="24"/>
          </w:rPr>
          <w:t>2011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14. Федеральный закон от 15 апреля </w:t>
      </w:r>
      <w:smartTag w:uri="urn:schemas-microsoft-com:office:smarttags" w:element="metricconverter">
        <w:smartTagPr>
          <w:attr w:name="ProductID" w:val="1998 г"/>
        </w:smartTagPr>
        <w:r w:rsidRPr="00270EE1">
          <w:rPr>
            <w:rFonts w:ascii="Times New Roman" w:hAnsi="Times New Roman"/>
            <w:sz w:val="24"/>
            <w:szCs w:val="24"/>
          </w:rPr>
          <w:t>1998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 66-ФЗ «О садоводческих, огороднических и дачных некоммерческих объединениях граждан»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7 декабря </w:t>
      </w:r>
      <w:smartTag w:uri="urn:schemas-microsoft-com:office:smarttags" w:element="metricconverter">
        <w:smartTagPr>
          <w:attr w:name="ProductID" w:val="2011 г"/>
        </w:smartTagPr>
        <w:r w:rsidRPr="00270EE1">
          <w:rPr>
            <w:rFonts w:ascii="Times New Roman" w:hAnsi="Times New Roman"/>
            <w:sz w:val="24"/>
            <w:szCs w:val="24"/>
          </w:rPr>
          <w:t>2011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15. Федеральный закон от 08 февраля </w:t>
      </w:r>
      <w:smartTag w:uri="urn:schemas-microsoft-com:office:smarttags" w:element="metricconverter">
        <w:smartTagPr>
          <w:attr w:name="ProductID" w:val="1998 г"/>
        </w:smartTagPr>
        <w:r w:rsidRPr="00270EE1">
          <w:rPr>
            <w:rFonts w:ascii="Times New Roman" w:hAnsi="Times New Roman"/>
            <w:sz w:val="24"/>
            <w:szCs w:val="24"/>
          </w:rPr>
          <w:t>1998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 № 14-ФЗ «Об обществах с ограниченной ответственностью»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29 декабря </w:t>
      </w:r>
      <w:smartTag w:uri="urn:schemas-microsoft-com:office:smarttags" w:element="metricconverter">
        <w:smartTagPr>
          <w:attr w:name="ProductID" w:val="2012 г"/>
        </w:smartTagPr>
        <w:r w:rsidRPr="00270EE1">
          <w:rPr>
            <w:rFonts w:ascii="Times New Roman" w:hAnsi="Times New Roman"/>
            <w:sz w:val="24"/>
            <w:szCs w:val="24"/>
          </w:rPr>
          <w:t>2012 г</w:t>
        </w:r>
      </w:smartTag>
      <w:r w:rsidRPr="00270EE1">
        <w:rPr>
          <w:rFonts w:ascii="Times New Roman" w:hAnsi="Times New Roman"/>
          <w:sz w:val="24"/>
          <w:szCs w:val="24"/>
        </w:rPr>
        <w:t xml:space="preserve">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16. Федеральный закон от 21 июля 1997 г. № 122-ФЗ «О государственной регистрации прав на недвижимое имущество и сделок с ним»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5 апреля 2013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17. Федеральный закон от 11 марта 1997 г. № 48-ФЗ «О переводном и простом векселе».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 (дата обращения 22.04.2013.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18. Федеральный закон от 08 мая 1996 г. № 41-ФЗ «О производственных кооперативах»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30 ноября 2011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19. Федеральный закон от 22 апреля 1996 г. № 39-ФЗ «О рынке ценных бумаг»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29 декабря 2012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20. Федеральный закон от 12 января 1996 г. № 7-ФЗ «О некоммерческих организациях»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11 февраля 2013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21. Федеральный закон от 12 января 1996 г. № 10-ФЗ «О профессиональных союзах, их правах и гарантиях деятельности»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28 декабря 2010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22. Федеральный закон от 26 декабря 1995 г. № 208-ФЗ «Об акционерных обществах»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5 апреля 2013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23. Федеральный закон от 08 декабря 1995 г. № 193-ФЗ «О сельскохозяйственной кооперации»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3 декабря 2011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24. Федеральный закон от 19 мая 1995 г. № 82-ФЗ «Об общественных объединениях»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20 июля 2012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25. Закон РФ от 19 июня 1992 г. № 3085-I «О потребительской кооперации (потребительских обществах, их союзах) в Российской Федерации»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23 апреля2012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lastRenderedPageBreak/>
        <w:t xml:space="preserve">26. Закон РФ от 29 мая 1992 г. № 2872-I «О залоге» (В ред. от 6 декабря 2011 г., 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от 2 октября 2012 г., </w:t>
      </w:r>
      <w:proofErr w:type="gramStart"/>
      <w:r w:rsidRPr="00270EE1">
        <w:rPr>
          <w:rFonts w:ascii="Times New Roman" w:hAnsi="Times New Roman"/>
          <w:sz w:val="24"/>
          <w:szCs w:val="24"/>
        </w:rPr>
        <w:t>с</w:t>
      </w:r>
      <w:proofErr w:type="gramEnd"/>
      <w:r w:rsidRPr="00270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вступ. </w:t>
      </w:r>
      <w:proofErr w:type="gramStart"/>
      <w:r w:rsidRPr="00270EE1">
        <w:rPr>
          <w:rFonts w:ascii="Times New Roman" w:hAnsi="Times New Roman"/>
          <w:sz w:val="24"/>
          <w:szCs w:val="24"/>
        </w:rPr>
        <w:t>в</w:t>
      </w:r>
      <w:proofErr w:type="gramEnd"/>
      <w:r w:rsidRPr="00270EE1">
        <w:rPr>
          <w:rFonts w:ascii="Times New Roman" w:hAnsi="Times New Roman"/>
          <w:sz w:val="24"/>
          <w:szCs w:val="24"/>
        </w:rPr>
        <w:t xml:space="preserve"> силу с 1 января 2013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27. Закон РФ от 7 февраля 1992 г. № 2300-I «О защите прав потребителей»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28 июля 2012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28. Закон РФ от 4 июля 1991 г. № 1541-I «О приватизации жилищного фонда в Российской Федерации» (с </w:t>
      </w:r>
      <w:proofErr w:type="spellStart"/>
      <w:r w:rsidRPr="00270EE1">
        <w:rPr>
          <w:rFonts w:ascii="Times New Roman" w:hAnsi="Times New Roman"/>
          <w:sz w:val="24"/>
          <w:szCs w:val="24"/>
        </w:rPr>
        <w:t>изм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. и доп. от 12 октября 2012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29. «Конвенция о Единообразном </w:t>
      </w:r>
      <w:proofErr w:type="gramStart"/>
      <w:r w:rsidRPr="00270EE1">
        <w:rPr>
          <w:rFonts w:ascii="Times New Roman" w:hAnsi="Times New Roman"/>
          <w:sz w:val="24"/>
          <w:szCs w:val="24"/>
        </w:rPr>
        <w:t>Законе</w:t>
      </w:r>
      <w:proofErr w:type="gramEnd"/>
      <w:r w:rsidRPr="00270EE1">
        <w:rPr>
          <w:rFonts w:ascii="Times New Roman" w:hAnsi="Times New Roman"/>
          <w:sz w:val="24"/>
          <w:szCs w:val="24"/>
        </w:rPr>
        <w:t xml:space="preserve"> о переводном и простом векселе» (Заключена в Женеве 07.06.1930)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30. Постановление Конституционного Суда РФ от 21 апреля 2003 г. № 6-П «По делу о проверке конституционности положений пунктов 1 и 2 статьи 167 Гражданского кодекса Российской Федерации в связи с жалобами граждан </w:t>
      </w:r>
      <w:proofErr w:type="spellStart"/>
      <w:r w:rsidRPr="00270EE1">
        <w:rPr>
          <w:rFonts w:ascii="Times New Roman" w:hAnsi="Times New Roman"/>
          <w:sz w:val="24"/>
          <w:szCs w:val="24"/>
        </w:rPr>
        <w:t>О.М.Мариничевой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EE1">
        <w:rPr>
          <w:rFonts w:ascii="Times New Roman" w:hAnsi="Times New Roman"/>
          <w:sz w:val="24"/>
          <w:szCs w:val="24"/>
        </w:rPr>
        <w:t>А.В.Немировской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EE1">
        <w:rPr>
          <w:rFonts w:ascii="Times New Roman" w:hAnsi="Times New Roman"/>
          <w:sz w:val="24"/>
          <w:szCs w:val="24"/>
        </w:rPr>
        <w:t>З.А.Скляновой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EE1">
        <w:rPr>
          <w:rFonts w:ascii="Times New Roman" w:hAnsi="Times New Roman"/>
          <w:sz w:val="24"/>
          <w:szCs w:val="24"/>
        </w:rPr>
        <w:t>Р.М.Скляновой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 и В.М.Ширяева».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31. Определение Конституционного Суда РФ от 24.01.2013 N 31-О «Об отказе в принятии к рассмотрению жалобы гражданина Морозова Александра Ивановича на нарушение его конституционных прав пунктом 5 части 3 статьи 19 Федерального закона "Об общественных объединениях»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32. Постановление Пленума Верховного Суда РФ от 24 февраля 2005 г. № 3 «О судебной практике по делам о защите чести и достоинства граждан, а также деловой репутации граждан и юридических лиц».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33. Постановление Пленума Верховного Суда РФ и Пленума Высшего Арбитражного Суда РФ от 12, 15 ноября 2001 г. № 15/18 «О некоторых вопросах, связанных с применением норм Гражданского кодекса Российской Федерации об исковой давности».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34. Постановление Пленума Верховного Суда РФ и Пленума Высшего Арбитражного Суда РФ от 4 декабря 2000 г. № 33/14 «О некоторых вопросах практики рассмотрения споров, связанных с обращением векселей».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35. Постановление Пленума Верховного Суда РФ и Пленума Высшего Арбитражного Суда РФ от 9 декабря 1999 г. № 90/14 «О некоторых вопросах применения Федерального закона "Об обществах с ограниченной ответственностью».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36. Постановление Пленума Верховного Суда РФ и Пленума Высшего Арбитражного Суда РФ от 8 октября 1998 г. № 13/14 «О практике применения положений Гражданского кодекса Российской Федерации о процентах за пользование чужими денежными средствами».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37. Постановление Пленума Верховного Суда РФ и Пленума Высшего Арбитражного Суда РФ от 1 июля 1996 г. № 6/8 «О некоторых вопросах, связанных с применением части первой Гражданского кодекса Российской Федерации».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38. Постановление Пленума Верховного Суда РФ от 20 декабря 1994 г. №10 «Некоторые вопросы применения законодательства о компенсации морального вреда».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39. Постановление Пленума Верховного Суда РФ от 23 апреля 1991 г. № 2 «О некоторых вопросах, возникающих у судов по делам о наследовании» (в редакции от 21 декабря 1993 г.) (с изменениями от 25 октября 1996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40. Постановление Пленума Верховного Суда РФ от 4 мая 1990 г. № 4 «О практике </w:t>
      </w:r>
      <w:r w:rsidRPr="00270EE1">
        <w:rPr>
          <w:rFonts w:ascii="Times New Roman" w:hAnsi="Times New Roman"/>
          <w:sz w:val="24"/>
          <w:szCs w:val="24"/>
        </w:rPr>
        <w:lastRenderedPageBreak/>
        <w:t xml:space="preserve">рассмотрения судами Российской Федерации дел об ограничении дееспособности граждан, злоупотребляющих спиртными напитками или наркотическими средствами» (в редакции от 21 декабря 1993 г.) (с изменениями от  25 октября 1996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41. Постановление Пленума Верховного Суда РФ от 23 апреля 1985 г. № 5 «О практике рассмотрения судами Российской Федерации дел об освобождении имущества от ареста (исключении из описи)» (в редакции от 21 декабря 1993 г.) (с изменениями от 25 октября 1996 г.).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42. Информационное письмо Президиума Высшего Арбитражного Суда РФ от 28 января 2005 г. № 90 «Обзор практики рассмотрения арбитражными судами споров, связанных с договором об ипотеке».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43. Информационное письмо Президиума Высшего Арбитражного Суда РФ от 13 августа 2004 г. № 84 «О некоторых вопросах применения арбитражными судами статьи 61 Гражданского кодекса Российской Федерации».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44. Информационное письмо Президиума Высшего Арбитражного Суда РФ от 13 марта 2001 г. № 62 «Обзор практики разрешения споров, связанных с заключением хозяйственными обществами крупных сделок и сделок, в совершении которых имеется заинтересованность».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45. Информационное письмо Президиума Высшего Арбитражного Суда РФ от 16 февраля 2001 г. № 59 «Обзор практики разрешения споров, связанных с применением Федерального закона «О государственной регистрации прав на недвижимое имущество и сделок с ним».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46. Информационное письмо Президиума Высшего Арбитражного Суда РФ от 23 октября 2000 г. № 57 «О некоторых вопросах практики применения статьи 183 Гражданского кодекса Российской Федерации».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47. Информационное письмо Президиума Высшего Арбитражного Суда РФ от 13 января 2000 г. №N 50 «Обзор практики разрешения споров, связанных с ликвидацией юридических лиц (коммерческих организаций)».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48. Информационное письмо Президиума Высшего Арбитражного Суда РФ от 23 сентября 1999 г. № 46 «Обзор практики разрешения арбитражными судами споров, связанных с защитой деловой репутации».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49. Информационное письмо Президиума Высшего Арбитражного Суда РФ от 15 января 1998 г. № 26 «Обзор практики рассмотрения споров, связанных с применением арбитражными судами норм Гражданского кодекса Российской Федерации о залоге».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50. Информационное письмо Президиума Высшего Арбитражного Суда РФ от 5 декабря 1997 г. № 23 «О применении пунктов 2 и 4 статьи 61 Гражданского кодекса Российской Федерации».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51. Информационное письмо Президиума Высшего Арбитражного Суда РФ от 29 июля 1997 г. № 19 «Обзор практики разрешения споров, связанных с защитой прав на товарный знак».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52. Информационное письмо Президиума Высшего Арбитражного </w:t>
      </w:r>
      <w:proofErr w:type="spellStart"/>
      <w:proofErr w:type="gramStart"/>
      <w:r w:rsidRPr="00270EE1">
        <w:rPr>
          <w:rFonts w:ascii="Times New Roman" w:hAnsi="Times New Roman"/>
          <w:sz w:val="24"/>
          <w:szCs w:val="24"/>
        </w:rPr>
        <w:t>C</w:t>
      </w:r>
      <w:proofErr w:type="gramEnd"/>
      <w:r w:rsidRPr="00270EE1">
        <w:rPr>
          <w:rFonts w:ascii="Times New Roman" w:hAnsi="Times New Roman"/>
          <w:sz w:val="24"/>
          <w:szCs w:val="24"/>
        </w:rPr>
        <w:t>уда</w:t>
      </w:r>
      <w:proofErr w:type="spellEnd"/>
      <w:r w:rsidRPr="00270EE1">
        <w:rPr>
          <w:rFonts w:ascii="Times New Roman" w:hAnsi="Times New Roman"/>
          <w:sz w:val="24"/>
          <w:szCs w:val="24"/>
        </w:rPr>
        <w:t xml:space="preserve"> РФ от 25 июля 1997 г. № 18 «Обзор практики разрешения споров, связанных с использованием векселя в хозяйственном обороте».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53. Информационное письмо Президиума Высшего Арбитражного Суда РФ от 14 июля 1997 г. № 17 «Обзор практики применения арбитражными судами статьи 333 </w:t>
      </w:r>
      <w:r w:rsidRPr="00270EE1">
        <w:rPr>
          <w:rFonts w:ascii="Times New Roman" w:hAnsi="Times New Roman"/>
          <w:sz w:val="24"/>
          <w:szCs w:val="24"/>
        </w:rPr>
        <w:lastRenderedPageBreak/>
        <w:t xml:space="preserve">Гражданского кодекса Российской Федерации».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54. Информационное письмо Президиума Высшего Арбитражного Суда РФ от 28 апреля 1997 г. № 13 «Обзор практики разрешения споров, связанных с защитой права собственности и других вещных прав». // [Электронный ресурс]. </w:t>
      </w:r>
      <w:r w:rsidRPr="00270EE1">
        <w:rPr>
          <w:rFonts w:ascii="Times New Roman" w:hAnsi="Times New Roman"/>
          <w:sz w:val="24"/>
          <w:szCs w:val="24"/>
          <w:lang w:val="en-US"/>
        </w:rPr>
        <w:t>URL</w:t>
      </w:r>
      <w:r w:rsidRPr="00270EE1">
        <w:rPr>
          <w:rFonts w:ascii="Times New Roman" w:hAnsi="Times New Roman"/>
          <w:sz w:val="24"/>
          <w:szCs w:val="24"/>
        </w:rPr>
        <w:t xml:space="preserve">: </w:t>
      </w:r>
      <w:r w:rsidRPr="00270EE1">
        <w:rPr>
          <w:rFonts w:ascii="Times New Roman" w:hAnsi="Times New Roman"/>
          <w:sz w:val="24"/>
          <w:szCs w:val="24"/>
          <w:lang w:val="en-US"/>
        </w:rPr>
        <w:t>http</w:t>
      </w:r>
      <w:r w:rsidRPr="00270EE1">
        <w:rPr>
          <w:rFonts w:ascii="Times New Roman" w:hAnsi="Times New Roman"/>
          <w:sz w:val="24"/>
          <w:szCs w:val="24"/>
        </w:rPr>
        <w:t>://</w:t>
      </w:r>
      <w:r w:rsidRPr="00270EE1">
        <w:rPr>
          <w:rFonts w:ascii="Times New Roman" w:hAnsi="Times New Roman"/>
          <w:sz w:val="24"/>
          <w:szCs w:val="24"/>
          <w:lang w:val="en-US"/>
        </w:rPr>
        <w:t>www</w:t>
      </w:r>
      <w:r w:rsidRPr="00270E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0EE1">
        <w:rPr>
          <w:rFonts w:ascii="Times New Roman" w:hAnsi="Times New Roman"/>
          <w:sz w:val="24"/>
          <w:szCs w:val="24"/>
          <w:lang w:val="en-US"/>
        </w:rPr>
        <w:t>consultant</w:t>
      </w:r>
      <w:r w:rsidRPr="00270EE1">
        <w:rPr>
          <w:rFonts w:ascii="Times New Roman" w:hAnsi="Times New Roman"/>
          <w:sz w:val="24"/>
          <w:szCs w:val="24"/>
        </w:rPr>
        <w:t>.</w:t>
      </w:r>
      <w:proofErr w:type="spellStart"/>
      <w:r w:rsidRPr="00270E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EE1">
        <w:rPr>
          <w:rFonts w:ascii="Times New Roman" w:hAnsi="Times New Roman"/>
          <w:sz w:val="24"/>
          <w:szCs w:val="24"/>
        </w:rPr>
        <w:t>.</w:t>
      </w:r>
      <w:proofErr w:type="gramEnd"/>
    </w:p>
    <w:p w:rsidR="00E32A88" w:rsidRPr="00270EE1" w:rsidRDefault="00E32A88" w:rsidP="00270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A88" w:rsidRPr="00270EE1" w:rsidRDefault="00E32A88" w:rsidP="00270EE1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bCs/>
          <w:iCs/>
          <w:color w:val="000000"/>
          <w:spacing w:val="40"/>
          <w:sz w:val="24"/>
          <w:szCs w:val="24"/>
        </w:rPr>
      </w:pPr>
      <w:r w:rsidRPr="00270EE1">
        <w:rPr>
          <w:rFonts w:ascii="Times New Roman" w:hAnsi="Times New Roman"/>
          <w:bCs/>
          <w:iCs/>
          <w:color w:val="000000"/>
          <w:spacing w:val="40"/>
          <w:sz w:val="24"/>
          <w:szCs w:val="24"/>
        </w:rPr>
        <w:t xml:space="preserve">Перечень ресурсов </w:t>
      </w:r>
      <w:proofErr w:type="spellStart"/>
      <w:r w:rsidRPr="00270EE1">
        <w:rPr>
          <w:rFonts w:ascii="Times New Roman" w:hAnsi="Times New Roman"/>
          <w:bCs/>
          <w:iCs/>
          <w:color w:val="000000"/>
          <w:spacing w:val="40"/>
          <w:sz w:val="24"/>
          <w:szCs w:val="24"/>
        </w:rPr>
        <w:t>информационно-телекоммуникацион</w:t>
      </w:r>
      <w:proofErr w:type="spellEnd"/>
    </w:p>
    <w:p w:rsidR="00E32A88" w:rsidRDefault="00E32A88" w:rsidP="00270EE1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40"/>
          <w:sz w:val="24"/>
          <w:szCs w:val="24"/>
        </w:rPr>
      </w:pPr>
      <w:r w:rsidRPr="00270EE1">
        <w:rPr>
          <w:rFonts w:ascii="Times New Roman" w:hAnsi="Times New Roman"/>
          <w:bCs/>
          <w:iCs/>
          <w:color w:val="000000"/>
          <w:spacing w:val="40"/>
          <w:sz w:val="24"/>
          <w:szCs w:val="24"/>
        </w:rPr>
        <w:t>ной сети «Интернет», необходимых для освоения дисциплины.</w:t>
      </w:r>
    </w:p>
    <w:p w:rsidR="00E32A88" w:rsidRPr="00270EE1" w:rsidRDefault="00E32A88" w:rsidP="00270EE1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40"/>
          <w:sz w:val="24"/>
          <w:szCs w:val="24"/>
        </w:rPr>
      </w:pPr>
    </w:p>
    <w:p w:rsidR="00E32A88" w:rsidRPr="00270EE1" w:rsidRDefault="00E32A88" w:rsidP="00270EE1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1. </w:t>
      </w:r>
      <w:hyperlink r:id="rId4" w:history="1">
        <w:r w:rsidRPr="00270EE1">
          <w:rPr>
            <w:rStyle w:val="a4"/>
            <w:rFonts w:ascii="Times New Roman" w:hAnsi="Times New Roman"/>
            <w:sz w:val="24"/>
            <w:szCs w:val="24"/>
          </w:rPr>
          <w:t>http://www.consultant.ru/document/</w:t>
        </w:r>
      </w:hyperlink>
      <w:r w:rsidRPr="00270EE1">
        <w:rPr>
          <w:rFonts w:ascii="Times New Roman" w:hAnsi="Times New Roman"/>
          <w:sz w:val="24"/>
          <w:szCs w:val="24"/>
        </w:rPr>
        <w:t xml:space="preserve">  - СПС </w:t>
      </w:r>
      <w:proofErr w:type="spellStart"/>
      <w:r w:rsidRPr="00270EE1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E32A88" w:rsidRPr="00270EE1" w:rsidRDefault="00E32A88" w:rsidP="00270EE1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2. </w:t>
      </w:r>
      <w:hyperlink r:id="rId5" w:history="1">
        <w:r w:rsidRPr="00270EE1">
          <w:rPr>
            <w:rStyle w:val="a4"/>
            <w:rFonts w:ascii="Times New Roman" w:hAnsi="Times New Roman"/>
            <w:sz w:val="24"/>
            <w:szCs w:val="24"/>
          </w:rPr>
          <w:t>http://www.edu.ru/</w:t>
        </w:r>
      </w:hyperlink>
      <w:r w:rsidRPr="00270EE1">
        <w:rPr>
          <w:rFonts w:ascii="Times New Roman" w:hAnsi="Times New Roman"/>
          <w:sz w:val="24"/>
          <w:szCs w:val="24"/>
        </w:rPr>
        <w:t xml:space="preserve"> – Российское образование: федеральный образовательный портал.</w:t>
      </w:r>
    </w:p>
    <w:p w:rsidR="00E32A88" w:rsidRPr="00270EE1" w:rsidRDefault="00E32A88" w:rsidP="00270EE1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3.  </w:t>
      </w:r>
      <w:hyperlink r:id="rId6" w:history="1">
        <w:r w:rsidRPr="00270EE1">
          <w:rPr>
            <w:rStyle w:val="a4"/>
            <w:rFonts w:ascii="Times New Roman" w:hAnsi="Times New Roman"/>
            <w:sz w:val="24"/>
            <w:szCs w:val="24"/>
          </w:rPr>
          <w:t>http://www.law.edu.ru/</w:t>
        </w:r>
      </w:hyperlink>
      <w:r w:rsidRPr="00270EE1">
        <w:rPr>
          <w:rFonts w:ascii="Times New Roman" w:hAnsi="Times New Roman"/>
          <w:sz w:val="24"/>
          <w:szCs w:val="24"/>
        </w:rPr>
        <w:t xml:space="preserve"> – Российский юридический портал.</w:t>
      </w:r>
    </w:p>
    <w:p w:rsidR="00E32A88" w:rsidRPr="00270EE1" w:rsidRDefault="00E32A88" w:rsidP="00270EE1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4 </w:t>
      </w:r>
      <w:hyperlink r:id="rId7" w:history="1">
        <w:r w:rsidRPr="00270EE1">
          <w:rPr>
            <w:rStyle w:val="a4"/>
            <w:rFonts w:ascii="Times New Roman" w:hAnsi="Times New Roman"/>
            <w:sz w:val="24"/>
            <w:szCs w:val="24"/>
          </w:rPr>
          <w:t>http://elibrary.ru/</w:t>
        </w:r>
      </w:hyperlink>
      <w:r w:rsidRPr="00270EE1">
        <w:rPr>
          <w:rFonts w:ascii="Times New Roman" w:hAnsi="Times New Roman"/>
          <w:sz w:val="24"/>
          <w:szCs w:val="24"/>
        </w:rPr>
        <w:t xml:space="preserve">  -Научная электронная библиотека.</w:t>
      </w:r>
    </w:p>
    <w:p w:rsidR="00E32A88" w:rsidRPr="00270EE1" w:rsidRDefault="00E32A88" w:rsidP="00270EE1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sz w:val="24"/>
          <w:szCs w:val="24"/>
        </w:rPr>
        <w:t xml:space="preserve">5. </w:t>
      </w:r>
      <w:hyperlink r:id="rId8" w:history="1">
        <w:r w:rsidRPr="00270EE1">
          <w:rPr>
            <w:rStyle w:val="a4"/>
            <w:rFonts w:ascii="Times New Roman" w:hAnsi="Times New Roman"/>
            <w:sz w:val="24"/>
            <w:szCs w:val="24"/>
          </w:rPr>
          <w:t>http://www.aero.garant.ru/</w:t>
        </w:r>
      </w:hyperlink>
      <w:r w:rsidRPr="00270EE1">
        <w:rPr>
          <w:rFonts w:ascii="Times New Roman" w:hAnsi="Times New Roman"/>
          <w:sz w:val="24"/>
          <w:szCs w:val="24"/>
        </w:rPr>
        <w:t xml:space="preserve"> - СПС Гарант</w:t>
      </w:r>
    </w:p>
    <w:p w:rsidR="00E32A88" w:rsidRPr="00270EE1" w:rsidRDefault="00E32A88" w:rsidP="00270E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</w:rPr>
        <w:t>Невзгодина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>, Е.Л. Представительство как универсальная форма гражданско-правового посредничества</w:t>
      </w:r>
      <w:proofErr w:type="gramStart"/>
      <w:r w:rsidRPr="00270EE1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70EE1">
        <w:rPr>
          <w:rFonts w:ascii="Times New Roman" w:hAnsi="Times New Roman"/>
          <w:color w:val="000000"/>
          <w:sz w:val="24"/>
          <w:szCs w:val="24"/>
        </w:rPr>
        <w:t xml:space="preserve"> монография / Е.Л. 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</w:rPr>
        <w:t>Невзгодина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 xml:space="preserve"> ; Федеральное государственное бюджетное образовательное учреждение высшего профессионального образования, Омский государственный университет им. Ф.М. Достоевского, Министерство образования и науки Российской Федерации ; 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>. ред. А.И. Казанник. - Омск</w:t>
      </w:r>
      <w:proofErr w:type="gramStart"/>
      <w:r w:rsidRPr="00270EE1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70EE1">
        <w:rPr>
          <w:rFonts w:ascii="Times New Roman" w:hAnsi="Times New Roman"/>
          <w:color w:val="000000"/>
          <w:sz w:val="24"/>
          <w:szCs w:val="24"/>
        </w:rPr>
        <w:t xml:space="preserve"> Омский государственный университет, 2014. - 750 с. - (Труды профессоров юридического факультета Омского государственного университета им. Ф.М. Достоевского; выпуск 1). - ISBN 978-5-7779-1420-0</w:t>
      </w:r>
      <w:proofErr w:type="gramStart"/>
      <w:r w:rsidRPr="00270EE1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270EE1">
        <w:rPr>
          <w:rFonts w:ascii="Times New Roman" w:hAnsi="Times New Roman"/>
          <w:color w:val="000000"/>
          <w:sz w:val="24"/>
          <w:szCs w:val="24"/>
        </w:rPr>
        <w:t xml:space="preserve"> То же [Электронный ресурс]. - URL:</w:t>
      </w:r>
      <w:r w:rsidRPr="00270EE1">
        <w:rPr>
          <w:rStyle w:val="apple-converted-space"/>
          <w:rFonts w:ascii="Times New Roman" w:hAnsi="Times New Roman"/>
          <w:color w:val="454545"/>
          <w:sz w:val="24"/>
          <w:szCs w:val="24"/>
        </w:rPr>
        <w:t> </w:t>
      </w:r>
      <w:hyperlink r:id="rId9" w:history="1">
        <w:r w:rsidRPr="00270EE1">
          <w:rPr>
            <w:rStyle w:val="a4"/>
            <w:rFonts w:ascii="Times New Roman" w:hAnsi="Times New Roman"/>
            <w:color w:val="006CA1"/>
            <w:sz w:val="24"/>
            <w:szCs w:val="24"/>
          </w:rPr>
          <w:t>//</w:t>
        </w:r>
        <w:proofErr w:type="spellStart"/>
        <w:r w:rsidRPr="00270EE1">
          <w:rPr>
            <w:rStyle w:val="a4"/>
            <w:rFonts w:ascii="Times New Roman" w:hAnsi="Times New Roman"/>
            <w:color w:val="006CA1"/>
            <w:sz w:val="24"/>
            <w:szCs w:val="24"/>
          </w:rPr>
          <w:t>biblioclub.ru</w:t>
        </w:r>
        <w:proofErr w:type="spellEnd"/>
        <w:r w:rsidRPr="00270EE1">
          <w:rPr>
            <w:rStyle w:val="a4"/>
            <w:rFonts w:ascii="Times New Roman" w:hAnsi="Times New Roman"/>
            <w:color w:val="006CA1"/>
            <w:sz w:val="24"/>
            <w:szCs w:val="24"/>
          </w:rPr>
          <w:t>/index.php?page=book&amp;id=237924</w:t>
        </w:r>
      </w:hyperlink>
    </w:p>
    <w:p w:rsidR="00E32A88" w:rsidRPr="00270EE1" w:rsidRDefault="00E32A88" w:rsidP="00270E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EE1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</w:rPr>
        <w:t>Флейшиц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>, Е.А. Избранные труды по гражданскому праву</w:t>
      </w:r>
      <w:proofErr w:type="gramStart"/>
      <w:r w:rsidRPr="00270EE1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70EE1">
        <w:rPr>
          <w:rFonts w:ascii="Times New Roman" w:hAnsi="Times New Roman"/>
          <w:color w:val="000000"/>
          <w:sz w:val="24"/>
          <w:szCs w:val="24"/>
        </w:rPr>
        <w:t xml:space="preserve"> в 2 т. / Е.А. 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</w:rPr>
        <w:t>Флейшиц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 xml:space="preserve"> ; Московский государственный университет им. М.В. Ломоносова, Юридический факультет, Кафедра гражданского права ; отв. ред. А.Л. Маковский. - М.</w:t>
      </w:r>
      <w:proofErr w:type="gramStart"/>
      <w:r w:rsidRPr="00270EE1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70EE1">
        <w:rPr>
          <w:rFonts w:ascii="Times New Roman" w:hAnsi="Times New Roman"/>
          <w:color w:val="000000"/>
          <w:sz w:val="24"/>
          <w:szCs w:val="24"/>
        </w:rPr>
        <w:t xml:space="preserve"> Статут, 2015. - Т. 1. - 512 с. - </w:t>
      </w:r>
      <w:proofErr w:type="spellStart"/>
      <w:r w:rsidRPr="00270EE1">
        <w:rPr>
          <w:rFonts w:ascii="Times New Roman" w:hAnsi="Times New Roman"/>
          <w:color w:val="000000"/>
          <w:sz w:val="24"/>
          <w:szCs w:val="24"/>
        </w:rPr>
        <w:t>Библиогр</w:t>
      </w:r>
      <w:proofErr w:type="spellEnd"/>
      <w:r w:rsidRPr="00270EE1">
        <w:rPr>
          <w:rFonts w:ascii="Times New Roman" w:hAnsi="Times New Roman"/>
          <w:color w:val="000000"/>
          <w:sz w:val="24"/>
          <w:szCs w:val="24"/>
        </w:rPr>
        <w:t>. в кн. - ISBN 978-5-8354-1192-4 (Т. 1). - ISBN 978-5-8354-1191-7</w:t>
      </w:r>
      <w:proofErr w:type="gramStart"/>
      <w:r w:rsidRPr="00270EE1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270EE1">
        <w:rPr>
          <w:rFonts w:ascii="Times New Roman" w:hAnsi="Times New Roman"/>
          <w:color w:val="000000"/>
          <w:sz w:val="24"/>
          <w:szCs w:val="24"/>
        </w:rPr>
        <w:t xml:space="preserve"> То же [Электронный ресурс]. - URL:</w:t>
      </w:r>
      <w:r w:rsidRPr="00270EE1">
        <w:rPr>
          <w:rStyle w:val="apple-converted-space"/>
          <w:rFonts w:ascii="Times New Roman" w:hAnsi="Times New Roman"/>
          <w:color w:val="454545"/>
          <w:sz w:val="24"/>
          <w:szCs w:val="24"/>
        </w:rPr>
        <w:t> </w:t>
      </w:r>
      <w:hyperlink r:id="rId10" w:history="1">
        <w:r w:rsidRPr="00270EE1">
          <w:rPr>
            <w:rStyle w:val="a4"/>
            <w:rFonts w:ascii="Times New Roman" w:hAnsi="Times New Roman"/>
            <w:color w:val="006CA1"/>
            <w:sz w:val="24"/>
            <w:szCs w:val="24"/>
          </w:rPr>
          <w:t>//</w:t>
        </w:r>
        <w:proofErr w:type="spellStart"/>
        <w:r w:rsidRPr="00270EE1">
          <w:rPr>
            <w:rStyle w:val="a4"/>
            <w:rFonts w:ascii="Times New Roman" w:hAnsi="Times New Roman"/>
            <w:color w:val="006CA1"/>
            <w:sz w:val="24"/>
            <w:szCs w:val="24"/>
          </w:rPr>
          <w:t>biblioclub.ru</w:t>
        </w:r>
        <w:proofErr w:type="spellEnd"/>
        <w:r w:rsidRPr="00270EE1">
          <w:rPr>
            <w:rStyle w:val="a4"/>
            <w:rFonts w:ascii="Times New Roman" w:hAnsi="Times New Roman"/>
            <w:color w:val="006CA1"/>
            <w:sz w:val="24"/>
            <w:szCs w:val="24"/>
          </w:rPr>
          <w:t>/index.php?page=book&amp;id=453010</w:t>
        </w:r>
      </w:hyperlink>
    </w:p>
    <w:p w:rsidR="00E32A88" w:rsidRDefault="00E32A88" w:rsidP="00270EE1"/>
    <w:p w:rsidR="00E32A88" w:rsidRDefault="00E32A88" w:rsidP="00E80F4F">
      <w:pPr>
        <w:spacing w:after="0"/>
      </w:pPr>
    </w:p>
    <w:sectPr w:rsidR="00E32A88" w:rsidSect="00EF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F4F"/>
    <w:rsid w:val="00270EE1"/>
    <w:rsid w:val="00285F55"/>
    <w:rsid w:val="00346B02"/>
    <w:rsid w:val="0090568D"/>
    <w:rsid w:val="00BD71BE"/>
    <w:rsid w:val="00E32A88"/>
    <w:rsid w:val="00E80F4F"/>
    <w:rsid w:val="00E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80F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0F4F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rsid w:val="00E80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E80F4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80F4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80F4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70E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ibrar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://biblioclub.ru/index.php?page=book&amp;id=453010" TargetMode="External"/><Relationship Id="rId4" Type="http://schemas.openxmlformats.org/officeDocument/2006/relationships/hyperlink" Target="http://www.consultant.ru/document/cons_doc_LAW_5142/" TargetMode="External"/><Relationship Id="rId9" Type="http://schemas.openxmlformats.org/officeDocument/2006/relationships/hyperlink" Target="http://biblioclub.ru/index.php?page=book&amp;id=237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2900</Words>
  <Characters>16530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ivanova</cp:lastModifiedBy>
  <cp:revision>6</cp:revision>
  <dcterms:created xsi:type="dcterms:W3CDTF">2015-08-21T19:01:00Z</dcterms:created>
  <dcterms:modified xsi:type="dcterms:W3CDTF">2023-09-22T02:30:00Z</dcterms:modified>
</cp:coreProperties>
</file>