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6A" w:rsidRDefault="0057046A" w:rsidP="00D97410">
      <w:pPr>
        <w:spacing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Вопросы для подготовки к зачету</w:t>
      </w:r>
    </w:p>
    <w:p w:rsidR="0057046A" w:rsidRDefault="0057046A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1.Нормативные документы, регулирующие порядок составления бухгалтерской отчетности.</w:t>
      </w:r>
    </w:p>
    <w:p w:rsidR="0057046A" w:rsidRDefault="0057046A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 w:rsidRPr="003B68F9">
        <w:rPr>
          <w:rFonts w:cs="Times New Roman"/>
          <w:bCs w:val="0"/>
          <w:szCs w:val="28"/>
        </w:rPr>
        <w:t>2</w:t>
      </w:r>
      <w:r>
        <w:rPr>
          <w:rFonts w:cs="Times New Roman"/>
          <w:bCs w:val="0"/>
          <w:szCs w:val="28"/>
        </w:rPr>
        <w:t>. Классификация отчетности организации.</w:t>
      </w:r>
    </w:p>
    <w:p w:rsidR="0057046A" w:rsidRDefault="0057046A" w:rsidP="00D97410">
      <w:pPr>
        <w:spacing w:line="360" w:lineRule="auto"/>
        <w:jc w:val="both"/>
        <w:rPr>
          <w:rFonts w:cs="Times New Roman"/>
          <w:bCs w:val="0"/>
          <w:spacing w:val="-6"/>
          <w:szCs w:val="28"/>
        </w:rPr>
      </w:pPr>
      <w:r w:rsidRPr="003B68F9">
        <w:rPr>
          <w:rFonts w:cs="Times New Roman"/>
          <w:bCs w:val="0"/>
          <w:spacing w:val="-6"/>
          <w:szCs w:val="28"/>
        </w:rPr>
        <w:t>3</w:t>
      </w:r>
      <w:r>
        <w:rPr>
          <w:rFonts w:cs="Times New Roman"/>
          <w:bCs w:val="0"/>
          <w:spacing w:val="-6"/>
          <w:szCs w:val="28"/>
        </w:rPr>
        <w:t>. Основные принципы подготовки и составления бухгалтерской отчетности.</w:t>
      </w:r>
    </w:p>
    <w:p w:rsidR="0057046A" w:rsidRDefault="0057046A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 w:rsidRPr="003B68F9">
        <w:rPr>
          <w:rFonts w:cs="Times New Roman"/>
          <w:bCs w:val="0"/>
          <w:szCs w:val="28"/>
        </w:rPr>
        <w:t>4</w:t>
      </w:r>
      <w:r>
        <w:rPr>
          <w:rFonts w:cs="Times New Roman"/>
          <w:bCs w:val="0"/>
          <w:szCs w:val="28"/>
        </w:rPr>
        <w:t>. Содержание разделов актива баланса.</w:t>
      </w:r>
    </w:p>
    <w:p w:rsidR="0057046A" w:rsidRDefault="0057046A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 w:rsidRPr="003B68F9">
        <w:rPr>
          <w:rFonts w:cs="Times New Roman"/>
          <w:bCs w:val="0"/>
          <w:szCs w:val="28"/>
        </w:rPr>
        <w:t>5</w:t>
      </w:r>
      <w:r>
        <w:rPr>
          <w:rFonts w:cs="Times New Roman"/>
          <w:bCs w:val="0"/>
          <w:szCs w:val="28"/>
        </w:rPr>
        <w:t>. Содержание разделов пассива баланса.</w:t>
      </w:r>
    </w:p>
    <w:p w:rsidR="0057046A" w:rsidRDefault="0057046A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 w:rsidRPr="003B68F9">
        <w:rPr>
          <w:rFonts w:cs="Times New Roman"/>
          <w:bCs w:val="0"/>
          <w:szCs w:val="28"/>
        </w:rPr>
        <w:t>6</w:t>
      </w:r>
      <w:r>
        <w:rPr>
          <w:rFonts w:cs="Times New Roman"/>
          <w:bCs w:val="0"/>
          <w:szCs w:val="28"/>
        </w:rPr>
        <w:t>. Сущность бухгалтерской отчетности.</w:t>
      </w:r>
    </w:p>
    <w:p w:rsidR="0057046A" w:rsidRDefault="0057046A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 w:rsidRPr="003B68F9">
        <w:rPr>
          <w:rFonts w:cs="Times New Roman"/>
          <w:bCs w:val="0"/>
          <w:szCs w:val="28"/>
        </w:rPr>
        <w:t>7</w:t>
      </w:r>
      <w:r>
        <w:rPr>
          <w:rFonts w:cs="Times New Roman"/>
          <w:bCs w:val="0"/>
          <w:szCs w:val="28"/>
        </w:rPr>
        <w:t>. Формы бухгалтерской отчетности и их назначение.</w:t>
      </w:r>
    </w:p>
    <w:p w:rsidR="0057046A" w:rsidRDefault="0057046A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 w:rsidRPr="003B68F9">
        <w:rPr>
          <w:rFonts w:cs="Times New Roman"/>
          <w:bCs w:val="0"/>
          <w:szCs w:val="28"/>
        </w:rPr>
        <w:t>8</w:t>
      </w:r>
      <w:r>
        <w:rPr>
          <w:rFonts w:cs="Times New Roman"/>
          <w:bCs w:val="0"/>
          <w:szCs w:val="28"/>
        </w:rPr>
        <w:t>. Требования, предъявляемые к бухгалтерской отчетности.</w:t>
      </w:r>
    </w:p>
    <w:p w:rsidR="0057046A" w:rsidRDefault="0057046A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 w:rsidRPr="003B68F9">
        <w:rPr>
          <w:rFonts w:cs="Times New Roman"/>
          <w:bCs w:val="0"/>
          <w:szCs w:val="28"/>
        </w:rPr>
        <w:t>9</w:t>
      </w:r>
      <w:r>
        <w:rPr>
          <w:rFonts w:cs="Times New Roman"/>
          <w:bCs w:val="0"/>
          <w:szCs w:val="28"/>
        </w:rPr>
        <w:t>. Процедура утверждения и подписания бухгалтерской отчетности.</w:t>
      </w:r>
    </w:p>
    <w:p w:rsidR="0057046A" w:rsidRDefault="0057046A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1</w:t>
      </w:r>
      <w:r w:rsidRPr="003B68F9">
        <w:rPr>
          <w:rFonts w:cs="Times New Roman"/>
          <w:bCs w:val="0"/>
          <w:szCs w:val="28"/>
        </w:rPr>
        <w:t>0</w:t>
      </w:r>
      <w:r>
        <w:rPr>
          <w:rFonts w:cs="Times New Roman"/>
          <w:bCs w:val="0"/>
          <w:szCs w:val="28"/>
        </w:rPr>
        <w:t>. Адреса и сроки представления квартальной и годовой отчетности.</w:t>
      </w:r>
    </w:p>
    <w:p w:rsidR="0057046A" w:rsidRDefault="0057046A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1</w:t>
      </w:r>
      <w:r w:rsidRPr="003B68F9">
        <w:rPr>
          <w:rFonts w:cs="Times New Roman"/>
          <w:bCs w:val="0"/>
          <w:szCs w:val="28"/>
        </w:rPr>
        <w:t>1</w:t>
      </w:r>
      <w:r>
        <w:rPr>
          <w:rFonts w:cs="Times New Roman"/>
          <w:bCs w:val="0"/>
          <w:szCs w:val="28"/>
        </w:rPr>
        <w:t>. Виды и формы баланса.</w:t>
      </w:r>
    </w:p>
    <w:p w:rsidR="0057046A" w:rsidRDefault="0057046A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1</w:t>
      </w:r>
      <w:r w:rsidRPr="003B68F9">
        <w:rPr>
          <w:rFonts w:cs="Times New Roman"/>
          <w:bCs w:val="0"/>
          <w:szCs w:val="28"/>
        </w:rPr>
        <w:t>2</w:t>
      </w:r>
      <w:r>
        <w:rPr>
          <w:rFonts w:cs="Times New Roman"/>
          <w:bCs w:val="0"/>
          <w:szCs w:val="28"/>
        </w:rPr>
        <w:t>. Оценка статей баланса.</w:t>
      </w:r>
    </w:p>
    <w:p w:rsidR="0057046A" w:rsidRDefault="0057046A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1</w:t>
      </w:r>
      <w:r w:rsidRPr="003B68F9">
        <w:rPr>
          <w:rFonts w:cs="Times New Roman"/>
          <w:bCs w:val="0"/>
          <w:szCs w:val="28"/>
        </w:rPr>
        <w:t>3</w:t>
      </w:r>
      <w:r>
        <w:rPr>
          <w:rFonts w:cs="Times New Roman"/>
          <w:bCs w:val="0"/>
          <w:szCs w:val="28"/>
        </w:rPr>
        <w:t>. Состав промежуточной бухгалтерской отчетности.</w:t>
      </w:r>
    </w:p>
    <w:p w:rsidR="0057046A" w:rsidRDefault="0057046A" w:rsidP="00D97410">
      <w:pPr>
        <w:spacing w:line="360" w:lineRule="auto"/>
        <w:jc w:val="both"/>
      </w:pPr>
      <w:r>
        <w:t>1</w:t>
      </w:r>
      <w:r w:rsidRPr="003B68F9">
        <w:t>4</w:t>
      </w:r>
      <w:r>
        <w:t>. Состав годовой бухгалтерской отчетности</w:t>
      </w:r>
    </w:p>
    <w:p w:rsidR="0057046A" w:rsidRDefault="0057046A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15. Значение и функции отчета финансовых результатах.</w:t>
      </w:r>
    </w:p>
    <w:p w:rsidR="0057046A" w:rsidRDefault="0057046A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16. Основные правила составления бухгалтерской отчетности.</w:t>
      </w:r>
    </w:p>
    <w:p w:rsidR="0057046A" w:rsidRDefault="0057046A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17.Этапы составления бухгалтерской отчетности.</w:t>
      </w:r>
    </w:p>
    <w:p w:rsidR="0057046A" w:rsidRDefault="0057046A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18. Структура построения отчета финансовых результатов.</w:t>
      </w:r>
    </w:p>
    <w:p w:rsidR="0057046A" w:rsidRDefault="0057046A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19. Целевое назначение отчета финансовых результатов.</w:t>
      </w:r>
    </w:p>
    <w:p w:rsidR="0057046A" w:rsidRDefault="0057046A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20. Содержание отчета об изменениях капитала.</w:t>
      </w:r>
    </w:p>
    <w:p w:rsidR="0057046A" w:rsidRDefault="0057046A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21. Целевое назначение отчета о движении денежных средств.</w:t>
      </w:r>
    </w:p>
    <w:p w:rsidR="0057046A" w:rsidRDefault="0057046A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22. Взаимосвязь баланса и других отчетных форм с отчетом о движении денежных средств.</w:t>
      </w:r>
    </w:p>
    <w:p w:rsidR="0057046A" w:rsidRDefault="0057046A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23. Порядок формирования основных показателей отчета о движении денежных средств.</w:t>
      </w:r>
    </w:p>
    <w:p w:rsidR="0057046A" w:rsidRDefault="0057046A" w:rsidP="00D97410">
      <w:pPr>
        <w:spacing w:line="360" w:lineRule="auto"/>
        <w:jc w:val="both"/>
        <w:rPr>
          <w:rFonts w:cs="Times New Roman"/>
          <w:bCs w:val="0"/>
          <w:spacing w:val="2"/>
          <w:szCs w:val="28"/>
        </w:rPr>
      </w:pPr>
      <w:r>
        <w:rPr>
          <w:rFonts w:cs="Times New Roman"/>
          <w:bCs w:val="0"/>
          <w:spacing w:val="2"/>
          <w:szCs w:val="28"/>
        </w:rPr>
        <w:t>24. Сущность консолидированной отчетности группы взаимосвязанных организаций.</w:t>
      </w:r>
    </w:p>
    <w:p w:rsidR="0057046A" w:rsidRDefault="0057046A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25. Этапы консолидации баланса.</w:t>
      </w:r>
    </w:p>
    <w:p w:rsidR="0057046A" w:rsidRDefault="0057046A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26. Основные различия в составе и структуре сводной отчетности группы взаимосвязанных организаций в российской и международной практике.</w:t>
      </w:r>
    </w:p>
    <w:p w:rsidR="0057046A" w:rsidRDefault="0057046A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27. Техника составления бухгалтерского баланса.</w:t>
      </w:r>
    </w:p>
    <w:p w:rsidR="0057046A" w:rsidRDefault="0057046A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28.Условия, обеспечивающие преемственность баланса: однородность статей, неизменность валюты и методов оценки статей, постоянство учетной политики.</w:t>
      </w:r>
    </w:p>
    <w:p w:rsidR="0057046A" w:rsidRDefault="0057046A" w:rsidP="00D97410">
      <w:pPr>
        <w:spacing w:line="360" w:lineRule="auto"/>
        <w:jc w:val="both"/>
        <w:rPr>
          <w:rFonts w:cs="Times New Roman"/>
          <w:bCs w:val="0"/>
          <w:spacing w:val="-2"/>
          <w:szCs w:val="28"/>
        </w:rPr>
      </w:pPr>
      <w:r>
        <w:rPr>
          <w:rFonts w:cs="Times New Roman"/>
          <w:bCs w:val="0"/>
          <w:spacing w:val="-2"/>
          <w:szCs w:val="28"/>
        </w:rPr>
        <w:t>29. Реформация баланса и ее влияние на формы бухгалтерской отчетности.</w:t>
      </w:r>
    </w:p>
    <w:p w:rsidR="0057046A" w:rsidRDefault="0057046A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30. Взаимосвязь статей приложения к балансу с бухгалтерским балансом.</w:t>
      </w:r>
    </w:p>
    <w:p w:rsidR="0057046A" w:rsidRDefault="0057046A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31. Цель и назначение составления пояснительной записки к бухгалтерскому балансу.</w:t>
      </w:r>
    </w:p>
    <w:p w:rsidR="0057046A" w:rsidRDefault="0057046A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32. Особенности формирования пояснительной записки.</w:t>
      </w:r>
    </w:p>
    <w:p w:rsidR="0057046A" w:rsidRDefault="0057046A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33. Структура и содержание пояснительной записки.</w:t>
      </w:r>
    </w:p>
    <w:p w:rsidR="0057046A" w:rsidRDefault="0057046A" w:rsidP="00D97410">
      <w:pPr>
        <w:spacing w:line="360" w:lineRule="auto"/>
        <w:jc w:val="both"/>
        <w:rPr>
          <w:rFonts w:cs="Times New Roman"/>
          <w:bCs w:val="0"/>
          <w:spacing w:val="-2"/>
          <w:szCs w:val="28"/>
        </w:rPr>
      </w:pPr>
      <w:r>
        <w:rPr>
          <w:rFonts w:cs="Times New Roman"/>
          <w:bCs w:val="0"/>
          <w:spacing w:val="-2"/>
          <w:szCs w:val="28"/>
        </w:rPr>
        <w:t>34. Значение и функции бухгалтерской отчетности в рыночной экономике.</w:t>
      </w:r>
    </w:p>
    <w:p w:rsidR="0057046A" w:rsidRDefault="0057046A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35. Программа реформации бухгалтерского учета в России.</w:t>
      </w:r>
    </w:p>
    <w:p w:rsidR="0057046A" w:rsidRDefault="0057046A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36. Международные организации, разрабатывающие стандарты и принципы международного бухгалтерского учета и отчетности.</w:t>
      </w:r>
    </w:p>
    <w:p w:rsidR="0057046A" w:rsidRDefault="0057046A"/>
    <w:sectPr w:rsidR="0057046A" w:rsidSect="0097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410"/>
    <w:rsid w:val="00002D50"/>
    <w:rsid w:val="001C5D43"/>
    <w:rsid w:val="002F7E38"/>
    <w:rsid w:val="00340C43"/>
    <w:rsid w:val="003968A9"/>
    <w:rsid w:val="003B68F9"/>
    <w:rsid w:val="00505EB7"/>
    <w:rsid w:val="0057046A"/>
    <w:rsid w:val="0070643E"/>
    <w:rsid w:val="0091475A"/>
    <w:rsid w:val="00975DC6"/>
    <w:rsid w:val="00A74F6D"/>
    <w:rsid w:val="00AF3FA9"/>
    <w:rsid w:val="00B17459"/>
    <w:rsid w:val="00BE24FA"/>
    <w:rsid w:val="00D97410"/>
    <w:rsid w:val="00E96DCE"/>
    <w:rsid w:val="00F1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10"/>
    <w:rPr>
      <w:rFonts w:ascii="Times New Roman" w:eastAsia="Times New Roman" w:hAnsi="Times New Roman" w:cs="Arial Unicode MS"/>
      <w:bCs/>
      <w:sz w:val="28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9741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341</Words>
  <Characters>1948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buh5</cp:lastModifiedBy>
  <cp:revision>6</cp:revision>
  <dcterms:created xsi:type="dcterms:W3CDTF">2013-09-30T12:13:00Z</dcterms:created>
  <dcterms:modified xsi:type="dcterms:W3CDTF">2014-10-02T07:41:00Z</dcterms:modified>
</cp:coreProperties>
</file>