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7DC" w:rsidRPr="006B77DC" w:rsidRDefault="006B77DC" w:rsidP="006B77DC">
      <w:pPr>
        <w:pStyle w:val="2"/>
        <w:spacing w:before="64"/>
        <w:ind w:left="0" w:right="-1"/>
        <w:jc w:val="center"/>
      </w:pPr>
      <w:r>
        <w:t>Оборотные средства предприятия</w:t>
      </w:r>
    </w:p>
    <w:p w:rsidR="006B77DC" w:rsidRDefault="006B77DC" w:rsidP="006B77DC">
      <w:pPr>
        <w:pStyle w:val="a4"/>
        <w:spacing w:before="4"/>
        <w:ind w:right="-1"/>
        <w:rPr>
          <w:sz w:val="32"/>
        </w:rPr>
      </w:pPr>
    </w:p>
    <w:p w:rsidR="006B77DC" w:rsidRDefault="006B77DC" w:rsidP="006B77DC">
      <w:pPr>
        <w:pStyle w:val="a4"/>
        <w:ind w:right="-1" w:firstLine="708"/>
        <w:jc w:val="both"/>
      </w:pPr>
      <w:r>
        <w:t>Оборотные средства – это денежные средства, вложенные в сырье, топливо, незавершенное производство, готовую, но еще не реализованную продукцию, а также денежные средства, необходимые для обслуживания процесса обращения.</w:t>
      </w:r>
    </w:p>
    <w:p w:rsidR="006B77DC" w:rsidRDefault="006B77DC" w:rsidP="006B77DC">
      <w:pPr>
        <w:pStyle w:val="a4"/>
        <w:ind w:right="-1"/>
        <w:jc w:val="both"/>
      </w:pPr>
      <w:r>
        <w:t>Под составом оборотных средств следует понимать входящие в их состав элементы:</w:t>
      </w:r>
    </w:p>
    <w:p w:rsidR="006B77DC" w:rsidRDefault="006B77DC" w:rsidP="006B77DC">
      <w:pPr>
        <w:pStyle w:val="a4"/>
        <w:spacing w:before="2"/>
        <w:ind w:right="-1"/>
        <w:rPr>
          <w:sz w:val="26"/>
        </w:rPr>
      </w:pPr>
    </w:p>
    <w:p w:rsidR="006B77DC" w:rsidRDefault="006B77DC" w:rsidP="006B77DC">
      <w:pPr>
        <w:pStyle w:val="a6"/>
        <w:numPr>
          <w:ilvl w:val="0"/>
          <w:numId w:val="5"/>
        </w:numPr>
        <w:tabs>
          <w:tab w:val="left" w:pos="284"/>
          <w:tab w:val="left" w:pos="426"/>
          <w:tab w:val="left" w:pos="993"/>
          <w:tab w:val="left" w:pos="2309"/>
          <w:tab w:val="left" w:pos="2310"/>
        </w:tabs>
        <w:ind w:left="0" w:right="-1" w:firstLine="709"/>
        <w:rPr>
          <w:sz w:val="28"/>
        </w:rPr>
      </w:pPr>
      <w:r>
        <w:rPr>
          <w:sz w:val="28"/>
        </w:rPr>
        <w:t>производственные запасы (сырье и основные материалы, покупные полуфабрикаты, вспомогательные материалы, топливо, запасные</w:t>
      </w:r>
      <w:r>
        <w:rPr>
          <w:spacing w:val="-9"/>
          <w:sz w:val="28"/>
        </w:rPr>
        <w:t xml:space="preserve"> </w:t>
      </w:r>
      <w:r>
        <w:rPr>
          <w:sz w:val="28"/>
        </w:rPr>
        <w:t>части…);</w:t>
      </w:r>
    </w:p>
    <w:p w:rsidR="006B77DC" w:rsidRDefault="006B77DC" w:rsidP="006B77DC">
      <w:pPr>
        <w:pStyle w:val="a6"/>
        <w:numPr>
          <w:ilvl w:val="0"/>
          <w:numId w:val="5"/>
        </w:numPr>
        <w:tabs>
          <w:tab w:val="left" w:pos="284"/>
          <w:tab w:val="left" w:pos="993"/>
          <w:tab w:val="left" w:pos="2309"/>
          <w:tab w:val="left" w:pos="2310"/>
        </w:tabs>
        <w:spacing w:line="321" w:lineRule="exact"/>
        <w:ind w:left="0" w:right="-1" w:firstLine="709"/>
        <w:rPr>
          <w:sz w:val="28"/>
        </w:rPr>
      </w:pPr>
      <w:r>
        <w:rPr>
          <w:sz w:val="28"/>
        </w:rPr>
        <w:t>незавершенное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производство;</w:t>
      </w:r>
    </w:p>
    <w:p w:rsidR="006B77DC" w:rsidRDefault="006B77DC" w:rsidP="006B77DC">
      <w:pPr>
        <w:pStyle w:val="a6"/>
        <w:numPr>
          <w:ilvl w:val="0"/>
          <w:numId w:val="5"/>
        </w:numPr>
        <w:tabs>
          <w:tab w:val="left" w:pos="284"/>
          <w:tab w:val="left" w:pos="993"/>
          <w:tab w:val="left" w:pos="2309"/>
          <w:tab w:val="left" w:pos="2310"/>
        </w:tabs>
        <w:spacing w:line="322" w:lineRule="exact"/>
        <w:ind w:left="0" w:right="-1" w:firstLine="709"/>
        <w:rPr>
          <w:sz w:val="28"/>
        </w:rPr>
      </w:pPr>
      <w:r>
        <w:rPr>
          <w:sz w:val="28"/>
        </w:rPr>
        <w:t>расходы будущих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периодов;</w:t>
      </w:r>
    </w:p>
    <w:p w:rsidR="006B77DC" w:rsidRDefault="006B77DC" w:rsidP="006B77DC">
      <w:pPr>
        <w:pStyle w:val="a6"/>
        <w:numPr>
          <w:ilvl w:val="0"/>
          <w:numId w:val="5"/>
        </w:numPr>
        <w:tabs>
          <w:tab w:val="left" w:pos="284"/>
          <w:tab w:val="left" w:pos="993"/>
          <w:tab w:val="left" w:pos="2309"/>
          <w:tab w:val="left" w:pos="2310"/>
        </w:tabs>
        <w:spacing w:line="322" w:lineRule="exact"/>
        <w:ind w:left="0" w:right="-1" w:firstLine="709"/>
        <w:rPr>
          <w:sz w:val="28"/>
        </w:rPr>
      </w:pPr>
      <w:r>
        <w:rPr>
          <w:sz w:val="28"/>
        </w:rPr>
        <w:t>готовая продукция на</w:t>
      </w:r>
      <w:r>
        <w:rPr>
          <w:spacing w:val="6"/>
          <w:sz w:val="28"/>
        </w:rPr>
        <w:t xml:space="preserve"> </w:t>
      </w:r>
      <w:r>
        <w:rPr>
          <w:sz w:val="28"/>
        </w:rPr>
        <w:t>складах;</w:t>
      </w:r>
    </w:p>
    <w:p w:rsidR="006B77DC" w:rsidRDefault="006B77DC" w:rsidP="006B77DC">
      <w:pPr>
        <w:pStyle w:val="a6"/>
        <w:numPr>
          <w:ilvl w:val="0"/>
          <w:numId w:val="5"/>
        </w:numPr>
        <w:tabs>
          <w:tab w:val="left" w:pos="284"/>
          <w:tab w:val="left" w:pos="993"/>
          <w:tab w:val="left" w:pos="2309"/>
          <w:tab w:val="left" w:pos="2310"/>
        </w:tabs>
        <w:spacing w:line="322" w:lineRule="exact"/>
        <w:ind w:left="0" w:right="-1" w:firstLine="709"/>
        <w:rPr>
          <w:sz w:val="28"/>
        </w:rPr>
      </w:pPr>
      <w:r>
        <w:rPr>
          <w:sz w:val="28"/>
        </w:rPr>
        <w:t>продукция</w:t>
      </w:r>
      <w:r>
        <w:rPr>
          <w:spacing w:val="2"/>
          <w:sz w:val="28"/>
        </w:rPr>
        <w:t xml:space="preserve"> </w:t>
      </w:r>
      <w:r>
        <w:rPr>
          <w:sz w:val="28"/>
        </w:rPr>
        <w:t>отгруженная;</w:t>
      </w:r>
    </w:p>
    <w:p w:rsidR="006B77DC" w:rsidRDefault="006B77DC" w:rsidP="006B77DC">
      <w:pPr>
        <w:pStyle w:val="a6"/>
        <w:numPr>
          <w:ilvl w:val="0"/>
          <w:numId w:val="5"/>
        </w:numPr>
        <w:tabs>
          <w:tab w:val="left" w:pos="284"/>
          <w:tab w:val="left" w:pos="993"/>
          <w:tab w:val="left" w:pos="2309"/>
          <w:tab w:val="left" w:pos="2310"/>
        </w:tabs>
        <w:spacing w:line="322" w:lineRule="exact"/>
        <w:ind w:left="0" w:right="-1" w:firstLine="709"/>
        <w:rPr>
          <w:sz w:val="28"/>
        </w:rPr>
      </w:pPr>
      <w:r>
        <w:rPr>
          <w:sz w:val="28"/>
        </w:rPr>
        <w:t>дебиторская</w:t>
      </w:r>
      <w:r>
        <w:rPr>
          <w:spacing w:val="2"/>
          <w:sz w:val="28"/>
        </w:rPr>
        <w:t xml:space="preserve"> </w:t>
      </w:r>
      <w:r>
        <w:rPr>
          <w:sz w:val="28"/>
        </w:rPr>
        <w:t>задолженность;</w:t>
      </w:r>
    </w:p>
    <w:p w:rsidR="006B77DC" w:rsidRDefault="006B77DC" w:rsidP="006B77DC">
      <w:pPr>
        <w:pStyle w:val="a6"/>
        <w:numPr>
          <w:ilvl w:val="0"/>
          <w:numId w:val="5"/>
        </w:numPr>
        <w:tabs>
          <w:tab w:val="left" w:pos="284"/>
          <w:tab w:val="left" w:pos="993"/>
          <w:tab w:val="left" w:pos="2309"/>
          <w:tab w:val="left" w:pos="2310"/>
        </w:tabs>
        <w:ind w:left="0" w:right="-1" w:firstLine="709"/>
        <w:rPr>
          <w:sz w:val="28"/>
        </w:rPr>
      </w:pPr>
      <w:r>
        <w:rPr>
          <w:sz w:val="28"/>
        </w:rPr>
        <w:t>денежные средства в кассе предприятия и на счетах в</w:t>
      </w:r>
      <w:r>
        <w:rPr>
          <w:spacing w:val="-2"/>
          <w:sz w:val="28"/>
        </w:rPr>
        <w:t xml:space="preserve"> </w:t>
      </w:r>
      <w:r>
        <w:rPr>
          <w:sz w:val="28"/>
        </w:rPr>
        <w:t>банке.</w:t>
      </w:r>
    </w:p>
    <w:p w:rsidR="006B77DC" w:rsidRDefault="006B77DC" w:rsidP="006B77DC">
      <w:pPr>
        <w:pStyle w:val="a4"/>
        <w:tabs>
          <w:tab w:val="left" w:pos="284"/>
        </w:tabs>
        <w:ind w:right="-1"/>
        <w:rPr>
          <w:sz w:val="30"/>
        </w:rPr>
      </w:pPr>
    </w:p>
    <w:p w:rsidR="006B77DC" w:rsidRDefault="006B77DC" w:rsidP="006B77DC">
      <w:pPr>
        <w:pStyle w:val="a4"/>
        <w:spacing w:line="322" w:lineRule="exact"/>
        <w:ind w:right="-1" w:firstLine="708"/>
        <w:jc w:val="both"/>
      </w:pPr>
      <w:r>
        <w:t>Состав оборотных средств представлен на рисунке 3.1</w:t>
      </w:r>
    </w:p>
    <w:p w:rsidR="006B77DC" w:rsidRDefault="006B77DC" w:rsidP="006B77DC">
      <w:pPr>
        <w:pStyle w:val="a4"/>
        <w:ind w:right="-1" w:firstLine="709"/>
        <w:jc w:val="both"/>
      </w:pPr>
      <w:r>
        <w:t>На основе элементного состава оборотных средств можно рассчитать их структуру, которая представляет собой удельный вес стоимости отдельных элементов оборотных средств в общей их стоимости. Структура оборотных средств – это удельный вес стоимости отдельных элементов оборотных средств в общей их стоимости. Примерная структура оборотных средств приведена в таблице</w:t>
      </w:r>
      <w:r>
        <w:rPr>
          <w:spacing w:val="3"/>
        </w:rPr>
        <w:t xml:space="preserve"> </w:t>
      </w:r>
      <w:r>
        <w:t>3.1.</w:t>
      </w:r>
    </w:p>
    <w:p w:rsidR="006B77DC" w:rsidRDefault="006B77DC" w:rsidP="006B77DC">
      <w:pPr>
        <w:pStyle w:val="a4"/>
        <w:spacing w:before="3"/>
        <w:ind w:right="-1" w:firstLine="709"/>
        <w:jc w:val="both"/>
      </w:pPr>
      <w:r>
        <w:t xml:space="preserve">По источникам образования оборотные средства делятся на </w:t>
      </w:r>
      <w:r>
        <w:rPr>
          <w:i/>
        </w:rPr>
        <w:t xml:space="preserve">собственные и привлеченные (заемные). </w:t>
      </w:r>
      <w:r>
        <w:t>Собственные оборотные средства формируются за счет собственного капитала предприятия (уставный капитал, резервный капитал, накопленная прибыль и др.). В состав заемных оборотных средств входят банковские кредиты, а также кредиторская задолженность. Их предоставляют предприятию во временное пользование. Одна часть платная (кредиты и займы), другая бесплатная (кредиторская задолженность).</w:t>
      </w:r>
    </w:p>
    <w:p w:rsidR="006B77DC" w:rsidRDefault="006B77DC" w:rsidP="006B77DC">
      <w:pPr>
        <w:pStyle w:val="a4"/>
        <w:spacing w:before="2"/>
        <w:ind w:right="-1" w:firstLine="709"/>
        <w:jc w:val="both"/>
      </w:pPr>
      <w:r>
        <w:t>В различных странах между собственным и заемным капиталом используются различные соотношения (нормативы). В России применяют соотношение 50/50, в США – 60/40, а в Японии – 30/70.</w:t>
      </w:r>
    </w:p>
    <w:p w:rsidR="006B77DC" w:rsidRDefault="006B77DC" w:rsidP="006B77DC">
      <w:pPr>
        <w:pStyle w:val="a4"/>
        <w:ind w:right="-1"/>
        <w:rPr>
          <w:sz w:val="20"/>
        </w:rPr>
      </w:pPr>
    </w:p>
    <w:p w:rsidR="006B77DC" w:rsidRDefault="006B77DC" w:rsidP="006B77DC">
      <w:pPr>
        <w:pStyle w:val="a4"/>
        <w:ind w:right="-1"/>
        <w:rPr>
          <w:sz w:val="20"/>
        </w:rPr>
      </w:pPr>
    </w:p>
    <w:p w:rsidR="006B77DC" w:rsidRDefault="006B77DC" w:rsidP="006B77DC">
      <w:pPr>
        <w:pStyle w:val="a4"/>
        <w:ind w:right="-1" w:firstLine="708"/>
        <w:jc w:val="both"/>
      </w:pPr>
      <w:r>
        <w:t xml:space="preserve">По степени управляемости оборотные средства подразделяются на </w:t>
      </w:r>
      <w:r>
        <w:rPr>
          <w:i/>
        </w:rPr>
        <w:t>нормируемые и ненормируемые</w:t>
      </w:r>
      <w:r>
        <w:t>. К нормируемым относятся те оборотные средства, которые обеспечивают непрерывность производства и способствуют эффективному использованию ресурсов. Это производственные запасы, расходы будущих периодов, незавершенное производство, готовая продукция на складе. Денежные средства, отгруженная продукция, дебиторская задолженность относятся к ненормируемым оборотным средствам. Отсутствие норм не означает, что размеры этих средств могут изменяться произвольно. Действующий порядок расчетов между предприятиями предусматривает систему санкций против роста</w:t>
      </w:r>
      <w:r>
        <w:rPr>
          <w:spacing w:val="1"/>
        </w:rPr>
        <w:t xml:space="preserve"> </w:t>
      </w:r>
      <w:r>
        <w:t>неплатежей.</w:t>
      </w:r>
    </w:p>
    <w:p w:rsidR="006B77DC" w:rsidRDefault="006B77DC" w:rsidP="006B77DC">
      <w:pPr>
        <w:pStyle w:val="a4"/>
        <w:spacing w:before="1"/>
        <w:ind w:right="-1" w:firstLine="708"/>
        <w:jc w:val="both"/>
      </w:pPr>
      <w:r>
        <w:t>Нормируемые оборотные средства планируются предприятием, тогда как ненормируемые оборотные средства объектом планирования не являются.</w:t>
      </w:r>
    </w:p>
    <w:p w:rsidR="006B77DC" w:rsidRDefault="006B77DC" w:rsidP="006B77DC">
      <w:pPr>
        <w:pStyle w:val="a4"/>
        <w:ind w:right="-1"/>
        <w:jc w:val="center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42CBF074" wp14:editId="24D4757F">
            <wp:extent cx="4924425" cy="3616736"/>
            <wp:effectExtent l="0" t="0" r="0" b="317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5241" cy="362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7DC" w:rsidRDefault="006B77DC" w:rsidP="006B77DC">
      <w:pPr>
        <w:pStyle w:val="a4"/>
        <w:spacing w:before="210"/>
        <w:ind w:right="-1"/>
        <w:jc w:val="center"/>
      </w:pPr>
      <w:r>
        <w:t>Рис. 3.1 Состав оборотных средств</w:t>
      </w:r>
    </w:p>
    <w:p w:rsidR="006B77DC" w:rsidRDefault="006B77DC" w:rsidP="006B77DC">
      <w:pPr>
        <w:pStyle w:val="a4"/>
        <w:ind w:right="-1"/>
        <w:rPr>
          <w:sz w:val="30"/>
        </w:rPr>
      </w:pPr>
    </w:p>
    <w:p w:rsidR="006B77DC" w:rsidRDefault="006B77DC" w:rsidP="006B77DC">
      <w:pPr>
        <w:pStyle w:val="a4"/>
        <w:ind w:right="-1" w:firstLine="708"/>
        <w:jc w:val="both"/>
      </w:pPr>
      <w:r>
        <w:t>Примерная структура оборотных средств производственного предприятия представлена в таблице 3.1.</w:t>
      </w:r>
    </w:p>
    <w:p w:rsidR="006B77DC" w:rsidRDefault="006B77DC" w:rsidP="006B77DC">
      <w:pPr>
        <w:pStyle w:val="a4"/>
        <w:ind w:right="-1"/>
        <w:rPr>
          <w:sz w:val="20"/>
        </w:rPr>
      </w:pPr>
    </w:p>
    <w:p w:rsidR="006B77DC" w:rsidRDefault="006B77DC" w:rsidP="006B77DC">
      <w:pPr>
        <w:pStyle w:val="a4"/>
        <w:spacing w:before="3"/>
        <w:ind w:right="-1"/>
        <w:rPr>
          <w:sz w:val="20"/>
        </w:rPr>
      </w:pPr>
    </w:p>
    <w:p w:rsidR="006B77DC" w:rsidRDefault="006B77DC" w:rsidP="006B77DC">
      <w:pPr>
        <w:pStyle w:val="4"/>
        <w:spacing w:before="72" w:after="2"/>
        <w:ind w:right="-1"/>
      </w:pPr>
      <w:r>
        <w:t>Таблица 3.1</w:t>
      </w:r>
    </w:p>
    <w:tbl>
      <w:tblPr>
        <w:tblStyle w:val="TableNormal"/>
        <w:tblW w:w="1066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327"/>
        <w:gridCol w:w="4514"/>
      </w:tblGrid>
      <w:tr w:rsidR="006B77DC" w:rsidRPr="006B77DC" w:rsidTr="006B77DC">
        <w:trPr>
          <w:trHeight w:val="590"/>
        </w:trPr>
        <w:tc>
          <w:tcPr>
            <w:tcW w:w="823" w:type="dxa"/>
          </w:tcPr>
          <w:p w:rsidR="006B77DC" w:rsidRPr="006B77DC" w:rsidRDefault="006B77DC" w:rsidP="006B77DC">
            <w:pPr>
              <w:pStyle w:val="TableParagraph"/>
              <w:spacing w:before="160" w:line="240" w:lineRule="auto"/>
              <w:ind w:right="-1"/>
              <w:jc w:val="left"/>
              <w:rPr>
                <w:b/>
                <w:sz w:val="24"/>
              </w:rPr>
            </w:pPr>
            <w:r w:rsidRPr="006B77DC">
              <w:rPr>
                <w:b/>
                <w:sz w:val="24"/>
              </w:rPr>
              <w:t>№ п/п</w:t>
            </w:r>
          </w:p>
        </w:tc>
        <w:tc>
          <w:tcPr>
            <w:tcW w:w="5327" w:type="dxa"/>
          </w:tcPr>
          <w:p w:rsidR="006B77DC" w:rsidRPr="006B77DC" w:rsidRDefault="006B77DC" w:rsidP="006B77DC">
            <w:pPr>
              <w:pStyle w:val="TableParagraph"/>
              <w:spacing w:before="160" w:line="240" w:lineRule="auto"/>
              <w:ind w:right="-1"/>
              <w:rPr>
                <w:b/>
                <w:sz w:val="24"/>
              </w:rPr>
            </w:pPr>
            <w:r w:rsidRPr="006B77DC">
              <w:rPr>
                <w:b/>
                <w:sz w:val="24"/>
              </w:rPr>
              <w:t>Состав элементов оборотных средств</w:t>
            </w:r>
          </w:p>
        </w:tc>
        <w:tc>
          <w:tcPr>
            <w:tcW w:w="4514" w:type="dxa"/>
          </w:tcPr>
          <w:p w:rsidR="006B77DC" w:rsidRPr="006B77DC" w:rsidRDefault="006B77DC" w:rsidP="006B77DC">
            <w:pPr>
              <w:pStyle w:val="TableParagraph"/>
              <w:spacing w:line="240" w:lineRule="auto"/>
              <w:ind w:right="-1"/>
              <w:rPr>
                <w:b/>
                <w:sz w:val="24"/>
                <w:lang w:val="ru-RU"/>
              </w:rPr>
            </w:pPr>
            <w:r w:rsidRPr="006B77DC">
              <w:rPr>
                <w:b/>
                <w:sz w:val="24"/>
                <w:lang w:val="ru-RU"/>
              </w:rPr>
              <w:t>Доля элементов оборотных средств в общей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6B77DC">
              <w:rPr>
                <w:b/>
                <w:sz w:val="24"/>
                <w:lang w:val="ru-RU"/>
              </w:rPr>
              <w:t>совокупности, %</w:t>
            </w:r>
          </w:p>
        </w:tc>
      </w:tr>
      <w:tr w:rsidR="006B77DC" w:rsidRPr="006B77DC" w:rsidTr="006B77DC">
        <w:trPr>
          <w:trHeight w:val="322"/>
        </w:trPr>
        <w:tc>
          <w:tcPr>
            <w:tcW w:w="823" w:type="dxa"/>
          </w:tcPr>
          <w:p w:rsidR="006B77DC" w:rsidRPr="006B77DC" w:rsidRDefault="006B77DC" w:rsidP="006B77DC">
            <w:pPr>
              <w:pStyle w:val="TableParagraph"/>
              <w:ind w:right="-1"/>
              <w:rPr>
                <w:sz w:val="24"/>
              </w:rPr>
            </w:pPr>
            <w:r w:rsidRPr="006B77DC">
              <w:rPr>
                <w:w w:val="99"/>
                <w:sz w:val="24"/>
              </w:rPr>
              <w:t>1</w:t>
            </w:r>
          </w:p>
        </w:tc>
        <w:tc>
          <w:tcPr>
            <w:tcW w:w="5327" w:type="dxa"/>
          </w:tcPr>
          <w:p w:rsidR="006B77DC" w:rsidRPr="006B77DC" w:rsidRDefault="006B77DC" w:rsidP="006B77DC">
            <w:pPr>
              <w:pStyle w:val="TableParagraph"/>
              <w:ind w:right="-1"/>
              <w:rPr>
                <w:sz w:val="24"/>
              </w:rPr>
            </w:pPr>
            <w:r w:rsidRPr="006B77DC">
              <w:rPr>
                <w:sz w:val="24"/>
              </w:rPr>
              <w:t>Производственные запасы</w:t>
            </w:r>
          </w:p>
        </w:tc>
        <w:tc>
          <w:tcPr>
            <w:tcW w:w="4514" w:type="dxa"/>
          </w:tcPr>
          <w:p w:rsidR="006B77DC" w:rsidRPr="006B77DC" w:rsidRDefault="006B77DC" w:rsidP="006B77DC">
            <w:pPr>
              <w:pStyle w:val="TableParagraph"/>
              <w:ind w:right="-1"/>
              <w:rPr>
                <w:sz w:val="24"/>
              </w:rPr>
            </w:pPr>
            <w:r w:rsidRPr="006B77DC">
              <w:rPr>
                <w:sz w:val="24"/>
              </w:rPr>
              <w:t>57</w:t>
            </w:r>
          </w:p>
        </w:tc>
      </w:tr>
      <w:tr w:rsidR="006B77DC" w:rsidRPr="006B77DC" w:rsidTr="006B77DC">
        <w:trPr>
          <w:trHeight w:val="645"/>
        </w:trPr>
        <w:tc>
          <w:tcPr>
            <w:tcW w:w="823" w:type="dxa"/>
          </w:tcPr>
          <w:p w:rsidR="006B77DC" w:rsidRPr="006B77DC" w:rsidRDefault="006B77DC" w:rsidP="006B77DC">
            <w:pPr>
              <w:pStyle w:val="TableParagraph"/>
              <w:spacing w:before="3" w:line="240" w:lineRule="auto"/>
              <w:ind w:right="-1"/>
              <w:jc w:val="left"/>
              <w:rPr>
                <w:b/>
                <w:sz w:val="24"/>
              </w:rPr>
            </w:pPr>
          </w:p>
          <w:p w:rsidR="006B77DC" w:rsidRPr="006B77DC" w:rsidRDefault="006B77DC" w:rsidP="006B77DC">
            <w:pPr>
              <w:pStyle w:val="TableParagraph"/>
              <w:spacing w:before="1" w:line="240" w:lineRule="auto"/>
              <w:ind w:right="-1"/>
              <w:rPr>
                <w:sz w:val="24"/>
              </w:rPr>
            </w:pPr>
            <w:r w:rsidRPr="006B77DC">
              <w:rPr>
                <w:w w:val="99"/>
                <w:sz w:val="24"/>
              </w:rPr>
              <w:t>2</w:t>
            </w:r>
          </w:p>
        </w:tc>
        <w:tc>
          <w:tcPr>
            <w:tcW w:w="5327" w:type="dxa"/>
          </w:tcPr>
          <w:p w:rsidR="006B77DC" w:rsidRPr="006B77DC" w:rsidRDefault="006B77DC" w:rsidP="006B77DC">
            <w:pPr>
              <w:pStyle w:val="TableParagraph"/>
              <w:spacing w:line="240" w:lineRule="auto"/>
              <w:ind w:right="-1"/>
              <w:rPr>
                <w:sz w:val="24"/>
                <w:lang w:val="ru-RU"/>
              </w:rPr>
            </w:pPr>
            <w:r w:rsidRPr="006B77DC">
              <w:rPr>
                <w:sz w:val="24"/>
                <w:lang w:val="ru-RU"/>
              </w:rPr>
              <w:t>Незавершенное производство и полуфабрикаты собственного</w:t>
            </w:r>
            <w:r>
              <w:rPr>
                <w:sz w:val="24"/>
                <w:lang w:val="ru-RU"/>
              </w:rPr>
              <w:t xml:space="preserve"> </w:t>
            </w:r>
            <w:r w:rsidRPr="006B77DC">
              <w:rPr>
                <w:sz w:val="24"/>
                <w:lang w:val="ru-RU"/>
              </w:rPr>
              <w:t>производства</w:t>
            </w:r>
          </w:p>
        </w:tc>
        <w:tc>
          <w:tcPr>
            <w:tcW w:w="4514" w:type="dxa"/>
          </w:tcPr>
          <w:p w:rsidR="006B77DC" w:rsidRPr="006B77DC" w:rsidRDefault="006B77DC" w:rsidP="006B77DC">
            <w:pPr>
              <w:pStyle w:val="TableParagraph"/>
              <w:spacing w:before="3" w:line="240" w:lineRule="auto"/>
              <w:ind w:right="-1"/>
              <w:jc w:val="left"/>
              <w:rPr>
                <w:b/>
                <w:sz w:val="24"/>
                <w:lang w:val="ru-RU"/>
              </w:rPr>
            </w:pPr>
          </w:p>
          <w:p w:rsidR="006B77DC" w:rsidRPr="006B77DC" w:rsidRDefault="006B77DC" w:rsidP="006B77DC">
            <w:pPr>
              <w:pStyle w:val="TableParagraph"/>
              <w:spacing w:before="1" w:line="240" w:lineRule="auto"/>
              <w:ind w:right="-1"/>
              <w:rPr>
                <w:sz w:val="24"/>
              </w:rPr>
            </w:pPr>
            <w:r w:rsidRPr="006B77DC">
              <w:rPr>
                <w:sz w:val="24"/>
              </w:rPr>
              <w:t>17</w:t>
            </w:r>
          </w:p>
        </w:tc>
      </w:tr>
      <w:tr w:rsidR="006B77DC" w:rsidRPr="006B77DC" w:rsidTr="006B77DC">
        <w:trPr>
          <w:trHeight w:val="322"/>
        </w:trPr>
        <w:tc>
          <w:tcPr>
            <w:tcW w:w="823" w:type="dxa"/>
          </w:tcPr>
          <w:p w:rsidR="006B77DC" w:rsidRPr="006B77DC" w:rsidRDefault="006B77DC" w:rsidP="006B77DC">
            <w:pPr>
              <w:pStyle w:val="TableParagraph"/>
              <w:ind w:right="-1"/>
              <w:rPr>
                <w:sz w:val="24"/>
              </w:rPr>
            </w:pPr>
            <w:r w:rsidRPr="006B77DC">
              <w:rPr>
                <w:w w:val="99"/>
                <w:sz w:val="24"/>
              </w:rPr>
              <w:t>3</w:t>
            </w:r>
          </w:p>
        </w:tc>
        <w:tc>
          <w:tcPr>
            <w:tcW w:w="5327" w:type="dxa"/>
          </w:tcPr>
          <w:p w:rsidR="006B77DC" w:rsidRPr="006B77DC" w:rsidRDefault="006B77DC" w:rsidP="006B77DC">
            <w:pPr>
              <w:pStyle w:val="TableParagraph"/>
              <w:ind w:right="-1"/>
              <w:rPr>
                <w:sz w:val="24"/>
              </w:rPr>
            </w:pPr>
            <w:r w:rsidRPr="006B77DC">
              <w:rPr>
                <w:sz w:val="24"/>
              </w:rPr>
              <w:t>Расходы будущих периодов</w:t>
            </w:r>
          </w:p>
        </w:tc>
        <w:tc>
          <w:tcPr>
            <w:tcW w:w="4514" w:type="dxa"/>
          </w:tcPr>
          <w:p w:rsidR="006B77DC" w:rsidRPr="006B77DC" w:rsidRDefault="006B77DC" w:rsidP="006B77DC">
            <w:pPr>
              <w:pStyle w:val="TableParagraph"/>
              <w:ind w:right="-1"/>
              <w:rPr>
                <w:sz w:val="24"/>
              </w:rPr>
            </w:pPr>
            <w:r w:rsidRPr="006B77DC">
              <w:rPr>
                <w:w w:val="99"/>
                <w:sz w:val="24"/>
              </w:rPr>
              <w:t>8</w:t>
            </w:r>
          </w:p>
        </w:tc>
      </w:tr>
      <w:tr w:rsidR="006B77DC" w:rsidRPr="006B77DC" w:rsidTr="006B77DC">
        <w:trPr>
          <w:trHeight w:val="220"/>
        </w:trPr>
        <w:tc>
          <w:tcPr>
            <w:tcW w:w="823" w:type="dxa"/>
          </w:tcPr>
          <w:p w:rsidR="006B77DC" w:rsidRPr="006B77DC" w:rsidRDefault="006B77DC" w:rsidP="006B77DC">
            <w:pPr>
              <w:pStyle w:val="TableParagraph"/>
              <w:spacing w:line="240" w:lineRule="auto"/>
              <w:ind w:right="-1"/>
              <w:jc w:val="left"/>
              <w:rPr>
                <w:sz w:val="24"/>
              </w:rPr>
            </w:pPr>
          </w:p>
        </w:tc>
        <w:tc>
          <w:tcPr>
            <w:tcW w:w="5327" w:type="dxa"/>
          </w:tcPr>
          <w:p w:rsidR="006B77DC" w:rsidRPr="006B77DC" w:rsidRDefault="006B77DC" w:rsidP="006B77DC">
            <w:pPr>
              <w:pStyle w:val="TableParagraph"/>
              <w:spacing w:line="315" w:lineRule="exact"/>
              <w:ind w:right="-1"/>
              <w:rPr>
                <w:sz w:val="24"/>
                <w:lang w:val="ru-RU"/>
              </w:rPr>
            </w:pPr>
            <w:r w:rsidRPr="006B77DC">
              <w:rPr>
                <w:sz w:val="24"/>
                <w:lang w:val="ru-RU"/>
              </w:rPr>
              <w:t>Оборотные фонды (стр.1 + стр.2+стр.3)</w:t>
            </w:r>
          </w:p>
        </w:tc>
        <w:tc>
          <w:tcPr>
            <w:tcW w:w="4514" w:type="dxa"/>
          </w:tcPr>
          <w:p w:rsidR="006B77DC" w:rsidRPr="006B77DC" w:rsidRDefault="006B77DC" w:rsidP="006B77DC">
            <w:pPr>
              <w:pStyle w:val="TableParagraph"/>
              <w:spacing w:before="156" w:line="240" w:lineRule="auto"/>
              <w:ind w:right="-1"/>
              <w:rPr>
                <w:sz w:val="24"/>
              </w:rPr>
            </w:pPr>
            <w:r w:rsidRPr="006B77DC">
              <w:rPr>
                <w:sz w:val="24"/>
              </w:rPr>
              <w:t>82</w:t>
            </w:r>
          </w:p>
        </w:tc>
      </w:tr>
      <w:tr w:rsidR="006B77DC" w:rsidRPr="006B77DC" w:rsidTr="006B77DC">
        <w:trPr>
          <w:trHeight w:val="322"/>
        </w:trPr>
        <w:tc>
          <w:tcPr>
            <w:tcW w:w="823" w:type="dxa"/>
          </w:tcPr>
          <w:p w:rsidR="006B77DC" w:rsidRPr="006B77DC" w:rsidRDefault="006B77DC" w:rsidP="006B77DC">
            <w:pPr>
              <w:pStyle w:val="TableParagraph"/>
              <w:ind w:right="-1"/>
              <w:rPr>
                <w:sz w:val="24"/>
              </w:rPr>
            </w:pPr>
            <w:r w:rsidRPr="006B77DC">
              <w:rPr>
                <w:w w:val="99"/>
                <w:sz w:val="24"/>
              </w:rPr>
              <w:t>4</w:t>
            </w:r>
          </w:p>
        </w:tc>
        <w:tc>
          <w:tcPr>
            <w:tcW w:w="5327" w:type="dxa"/>
          </w:tcPr>
          <w:p w:rsidR="006B77DC" w:rsidRPr="006B77DC" w:rsidRDefault="006B77DC" w:rsidP="006B77DC">
            <w:pPr>
              <w:pStyle w:val="TableParagraph"/>
              <w:ind w:right="-1"/>
              <w:rPr>
                <w:sz w:val="24"/>
              </w:rPr>
            </w:pPr>
            <w:r w:rsidRPr="006B77DC">
              <w:rPr>
                <w:sz w:val="24"/>
              </w:rPr>
              <w:t>Готовая продукция на складах</w:t>
            </w:r>
          </w:p>
        </w:tc>
        <w:tc>
          <w:tcPr>
            <w:tcW w:w="4514" w:type="dxa"/>
          </w:tcPr>
          <w:p w:rsidR="006B77DC" w:rsidRPr="006B77DC" w:rsidRDefault="006B77DC" w:rsidP="006B77DC">
            <w:pPr>
              <w:pStyle w:val="TableParagraph"/>
              <w:ind w:right="-1"/>
              <w:rPr>
                <w:sz w:val="24"/>
              </w:rPr>
            </w:pPr>
            <w:r w:rsidRPr="006B77DC">
              <w:rPr>
                <w:w w:val="99"/>
                <w:sz w:val="24"/>
              </w:rPr>
              <w:t>5</w:t>
            </w:r>
          </w:p>
        </w:tc>
      </w:tr>
      <w:tr w:rsidR="006B77DC" w:rsidRPr="006B77DC" w:rsidTr="006B77DC">
        <w:trPr>
          <w:trHeight w:val="301"/>
        </w:trPr>
        <w:tc>
          <w:tcPr>
            <w:tcW w:w="823" w:type="dxa"/>
          </w:tcPr>
          <w:p w:rsidR="006B77DC" w:rsidRPr="006B77DC" w:rsidRDefault="006B77DC" w:rsidP="006B77DC">
            <w:pPr>
              <w:pStyle w:val="TableParagraph"/>
              <w:spacing w:before="151" w:line="240" w:lineRule="auto"/>
              <w:ind w:right="-1"/>
              <w:rPr>
                <w:sz w:val="24"/>
              </w:rPr>
            </w:pPr>
            <w:r w:rsidRPr="006B77DC">
              <w:rPr>
                <w:w w:val="99"/>
                <w:sz w:val="24"/>
              </w:rPr>
              <w:t>5</w:t>
            </w:r>
          </w:p>
        </w:tc>
        <w:tc>
          <w:tcPr>
            <w:tcW w:w="5327" w:type="dxa"/>
          </w:tcPr>
          <w:p w:rsidR="006B77DC" w:rsidRPr="006B77DC" w:rsidRDefault="006B77DC" w:rsidP="006B77DC">
            <w:pPr>
              <w:pStyle w:val="TableParagraph"/>
              <w:spacing w:line="315" w:lineRule="exact"/>
              <w:ind w:right="-1"/>
              <w:rPr>
                <w:sz w:val="24"/>
                <w:lang w:val="ru-RU"/>
              </w:rPr>
            </w:pPr>
            <w:r w:rsidRPr="006B77DC">
              <w:rPr>
                <w:sz w:val="24"/>
                <w:lang w:val="ru-RU"/>
              </w:rPr>
              <w:t>Продукция отгруженная, но еще не</w:t>
            </w:r>
            <w:r>
              <w:rPr>
                <w:sz w:val="24"/>
                <w:lang w:val="ru-RU"/>
              </w:rPr>
              <w:t xml:space="preserve"> </w:t>
            </w:r>
            <w:r w:rsidRPr="006B77DC">
              <w:rPr>
                <w:sz w:val="24"/>
                <w:lang w:val="ru-RU"/>
              </w:rPr>
              <w:t>оплаченная</w:t>
            </w:r>
          </w:p>
        </w:tc>
        <w:tc>
          <w:tcPr>
            <w:tcW w:w="4514" w:type="dxa"/>
          </w:tcPr>
          <w:p w:rsidR="006B77DC" w:rsidRPr="006B77DC" w:rsidRDefault="006B77DC" w:rsidP="006B77DC">
            <w:pPr>
              <w:pStyle w:val="TableParagraph"/>
              <w:spacing w:before="151" w:line="240" w:lineRule="auto"/>
              <w:ind w:right="-1"/>
              <w:rPr>
                <w:sz w:val="24"/>
              </w:rPr>
            </w:pPr>
            <w:r w:rsidRPr="006B77DC">
              <w:rPr>
                <w:w w:val="99"/>
                <w:sz w:val="24"/>
              </w:rPr>
              <w:t>7</w:t>
            </w:r>
          </w:p>
        </w:tc>
      </w:tr>
      <w:tr w:rsidR="006B77DC" w:rsidRPr="006B77DC" w:rsidTr="006B77DC">
        <w:trPr>
          <w:trHeight w:val="322"/>
        </w:trPr>
        <w:tc>
          <w:tcPr>
            <w:tcW w:w="823" w:type="dxa"/>
          </w:tcPr>
          <w:p w:rsidR="006B77DC" w:rsidRPr="006B77DC" w:rsidRDefault="006B77DC" w:rsidP="006B77DC">
            <w:pPr>
              <w:pStyle w:val="TableParagraph"/>
              <w:ind w:right="-1"/>
              <w:rPr>
                <w:sz w:val="24"/>
              </w:rPr>
            </w:pPr>
            <w:r w:rsidRPr="006B77DC">
              <w:rPr>
                <w:w w:val="99"/>
                <w:sz w:val="24"/>
              </w:rPr>
              <w:t>6</w:t>
            </w:r>
          </w:p>
        </w:tc>
        <w:tc>
          <w:tcPr>
            <w:tcW w:w="5327" w:type="dxa"/>
          </w:tcPr>
          <w:p w:rsidR="006B77DC" w:rsidRPr="006B77DC" w:rsidRDefault="006B77DC" w:rsidP="006B77DC">
            <w:pPr>
              <w:pStyle w:val="TableParagraph"/>
              <w:ind w:right="-1"/>
              <w:rPr>
                <w:sz w:val="24"/>
              </w:rPr>
            </w:pPr>
            <w:r w:rsidRPr="006B77DC">
              <w:rPr>
                <w:sz w:val="24"/>
              </w:rPr>
              <w:t>Средства в расчетах</w:t>
            </w:r>
          </w:p>
        </w:tc>
        <w:tc>
          <w:tcPr>
            <w:tcW w:w="4514" w:type="dxa"/>
          </w:tcPr>
          <w:p w:rsidR="006B77DC" w:rsidRPr="006B77DC" w:rsidRDefault="006B77DC" w:rsidP="006B77DC">
            <w:pPr>
              <w:pStyle w:val="TableParagraph"/>
              <w:ind w:right="-1"/>
              <w:rPr>
                <w:sz w:val="24"/>
              </w:rPr>
            </w:pPr>
            <w:r w:rsidRPr="006B77DC">
              <w:rPr>
                <w:w w:val="99"/>
                <w:sz w:val="24"/>
              </w:rPr>
              <w:t>4</w:t>
            </w:r>
          </w:p>
        </w:tc>
      </w:tr>
      <w:tr w:rsidR="006B77DC" w:rsidRPr="006B77DC" w:rsidTr="006B77DC">
        <w:trPr>
          <w:trHeight w:val="645"/>
        </w:trPr>
        <w:tc>
          <w:tcPr>
            <w:tcW w:w="823" w:type="dxa"/>
          </w:tcPr>
          <w:p w:rsidR="006B77DC" w:rsidRPr="006B77DC" w:rsidRDefault="006B77DC" w:rsidP="006B77DC">
            <w:pPr>
              <w:pStyle w:val="TableParagraph"/>
              <w:spacing w:before="156" w:line="240" w:lineRule="auto"/>
              <w:ind w:right="-1"/>
              <w:rPr>
                <w:sz w:val="24"/>
              </w:rPr>
            </w:pPr>
            <w:r w:rsidRPr="006B77DC">
              <w:rPr>
                <w:w w:val="99"/>
                <w:sz w:val="24"/>
              </w:rPr>
              <w:t>7</w:t>
            </w:r>
          </w:p>
        </w:tc>
        <w:tc>
          <w:tcPr>
            <w:tcW w:w="5327" w:type="dxa"/>
          </w:tcPr>
          <w:p w:rsidR="006B77DC" w:rsidRPr="006B77DC" w:rsidRDefault="006B77DC" w:rsidP="006B77DC">
            <w:pPr>
              <w:pStyle w:val="TableParagraph"/>
              <w:spacing w:line="315" w:lineRule="exact"/>
              <w:ind w:right="-1"/>
              <w:rPr>
                <w:sz w:val="24"/>
                <w:lang w:val="ru-RU"/>
              </w:rPr>
            </w:pPr>
            <w:r w:rsidRPr="006B77DC">
              <w:rPr>
                <w:sz w:val="24"/>
                <w:lang w:val="ru-RU"/>
              </w:rPr>
              <w:t>Денежные средства в кассе</w:t>
            </w:r>
            <w:r>
              <w:rPr>
                <w:sz w:val="24"/>
                <w:lang w:val="ru-RU"/>
              </w:rPr>
              <w:t xml:space="preserve"> </w:t>
            </w:r>
            <w:r w:rsidRPr="006B77DC">
              <w:rPr>
                <w:sz w:val="24"/>
                <w:lang w:val="ru-RU"/>
              </w:rPr>
              <w:t>предприятия и на счетах в банке</w:t>
            </w:r>
          </w:p>
        </w:tc>
        <w:tc>
          <w:tcPr>
            <w:tcW w:w="4514" w:type="dxa"/>
          </w:tcPr>
          <w:p w:rsidR="006B77DC" w:rsidRPr="006B77DC" w:rsidRDefault="006B77DC" w:rsidP="006B77DC">
            <w:pPr>
              <w:pStyle w:val="TableParagraph"/>
              <w:spacing w:before="156" w:line="240" w:lineRule="auto"/>
              <w:ind w:right="-1"/>
              <w:rPr>
                <w:sz w:val="24"/>
              </w:rPr>
            </w:pPr>
            <w:r w:rsidRPr="006B77DC">
              <w:rPr>
                <w:w w:val="99"/>
                <w:sz w:val="24"/>
              </w:rPr>
              <w:t>2</w:t>
            </w:r>
          </w:p>
        </w:tc>
      </w:tr>
      <w:tr w:rsidR="006B77DC" w:rsidRPr="006B77DC" w:rsidTr="006B77DC">
        <w:trPr>
          <w:trHeight w:val="165"/>
        </w:trPr>
        <w:tc>
          <w:tcPr>
            <w:tcW w:w="823" w:type="dxa"/>
          </w:tcPr>
          <w:p w:rsidR="006B77DC" w:rsidRPr="006B77DC" w:rsidRDefault="006B77DC" w:rsidP="006B77DC">
            <w:pPr>
              <w:pStyle w:val="TableParagraph"/>
              <w:spacing w:line="240" w:lineRule="auto"/>
              <w:ind w:right="-1"/>
              <w:jc w:val="left"/>
              <w:rPr>
                <w:sz w:val="24"/>
              </w:rPr>
            </w:pPr>
          </w:p>
        </w:tc>
        <w:tc>
          <w:tcPr>
            <w:tcW w:w="5327" w:type="dxa"/>
          </w:tcPr>
          <w:p w:rsidR="006B77DC" w:rsidRPr="006B77DC" w:rsidRDefault="006B77DC" w:rsidP="006B77DC">
            <w:pPr>
              <w:pStyle w:val="TableParagraph"/>
              <w:spacing w:line="315" w:lineRule="exact"/>
              <w:ind w:right="-1"/>
              <w:rPr>
                <w:sz w:val="24"/>
                <w:lang w:val="ru-RU"/>
              </w:rPr>
            </w:pPr>
            <w:r w:rsidRPr="006B77DC">
              <w:rPr>
                <w:sz w:val="24"/>
                <w:lang w:val="ru-RU"/>
              </w:rPr>
              <w:t>Фонды обращения (стр.4 + стр.5 +стр.6 + стр.7)</w:t>
            </w:r>
          </w:p>
        </w:tc>
        <w:tc>
          <w:tcPr>
            <w:tcW w:w="4514" w:type="dxa"/>
          </w:tcPr>
          <w:p w:rsidR="006B77DC" w:rsidRPr="006B77DC" w:rsidRDefault="006B77DC" w:rsidP="006B77DC">
            <w:pPr>
              <w:pStyle w:val="TableParagraph"/>
              <w:spacing w:before="156" w:line="240" w:lineRule="auto"/>
              <w:ind w:right="-1"/>
              <w:rPr>
                <w:sz w:val="24"/>
              </w:rPr>
            </w:pPr>
            <w:r w:rsidRPr="006B77DC">
              <w:rPr>
                <w:sz w:val="24"/>
              </w:rPr>
              <w:t>18</w:t>
            </w:r>
          </w:p>
        </w:tc>
      </w:tr>
      <w:tr w:rsidR="006B77DC" w:rsidRPr="006B77DC" w:rsidTr="006B77DC">
        <w:trPr>
          <w:trHeight w:val="322"/>
        </w:trPr>
        <w:tc>
          <w:tcPr>
            <w:tcW w:w="823" w:type="dxa"/>
          </w:tcPr>
          <w:p w:rsidR="006B77DC" w:rsidRPr="006B77DC" w:rsidRDefault="006B77DC" w:rsidP="006B77DC">
            <w:pPr>
              <w:pStyle w:val="TableParagraph"/>
              <w:spacing w:line="240" w:lineRule="auto"/>
              <w:ind w:right="-1"/>
              <w:jc w:val="left"/>
              <w:rPr>
                <w:sz w:val="24"/>
              </w:rPr>
            </w:pPr>
          </w:p>
        </w:tc>
        <w:tc>
          <w:tcPr>
            <w:tcW w:w="5327" w:type="dxa"/>
          </w:tcPr>
          <w:p w:rsidR="006B77DC" w:rsidRPr="006B77DC" w:rsidRDefault="006B77DC" w:rsidP="006B77DC">
            <w:pPr>
              <w:pStyle w:val="TableParagraph"/>
              <w:ind w:right="-1"/>
              <w:rPr>
                <w:sz w:val="24"/>
              </w:rPr>
            </w:pPr>
            <w:r w:rsidRPr="006B77DC">
              <w:rPr>
                <w:sz w:val="24"/>
              </w:rPr>
              <w:t>Оборотные средства</w:t>
            </w:r>
          </w:p>
        </w:tc>
        <w:tc>
          <w:tcPr>
            <w:tcW w:w="4514" w:type="dxa"/>
          </w:tcPr>
          <w:p w:rsidR="006B77DC" w:rsidRPr="006B77DC" w:rsidRDefault="006B77DC" w:rsidP="006B77DC">
            <w:pPr>
              <w:pStyle w:val="TableParagraph"/>
              <w:ind w:right="-1"/>
              <w:rPr>
                <w:sz w:val="24"/>
              </w:rPr>
            </w:pPr>
            <w:r w:rsidRPr="006B77DC">
              <w:rPr>
                <w:sz w:val="24"/>
              </w:rPr>
              <w:t>100</w:t>
            </w:r>
          </w:p>
        </w:tc>
      </w:tr>
    </w:tbl>
    <w:p w:rsidR="006B77DC" w:rsidRDefault="006B77DC" w:rsidP="006B77DC">
      <w:pPr>
        <w:pStyle w:val="a4"/>
        <w:ind w:right="-1"/>
        <w:rPr>
          <w:b/>
          <w:sz w:val="30"/>
        </w:rPr>
      </w:pPr>
    </w:p>
    <w:p w:rsidR="006B77DC" w:rsidRDefault="006B77DC" w:rsidP="006B77DC">
      <w:pPr>
        <w:pStyle w:val="a4"/>
        <w:tabs>
          <w:tab w:val="left" w:pos="993"/>
        </w:tabs>
        <w:ind w:right="-1" w:firstLine="709"/>
        <w:jc w:val="both"/>
      </w:pPr>
      <w:r>
        <w:t xml:space="preserve">Знание и анализ структуры оборотных средств на предприятии имеют очень большое значение, так как характеризуют эффективность функционирования предприятия. Для ее повышения на предприятии осуществляют учет, нормирование и расчет эффективности </w:t>
      </w:r>
      <w:r>
        <w:rPr>
          <w:spacing w:val="4"/>
        </w:rPr>
        <w:t xml:space="preserve">их </w:t>
      </w:r>
      <w:r>
        <w:t>использования, для чего</w:t>
      </w:r>
      <w:r>
        <w:rPr>
          <w:spacing w:val="6"/>
        </w:rPr>
        <w:t xml:space="preserve"> </w:t>
      </w:r>
      <w:r>
        <w:t>рассчитывают:</w:t>
      </w:r>
    </w:p>
    <w:p w:rsidR="006B77DC" w:rsidRDefault="006B77DC" w:rsidP="006B77DC">
      <w:pPr>
        <w:pStyle w:val="a6"/>
        <w:numPr>
          <w:ilvl w:val="0"/>
          <w:numId w:val="4"/>
        </w:numPr>
        <w:tabs>
          <w:tab w:val="left" w:pos="993"/>
          <w:tab w:val="left" w:pos="2491"/>
          <w:tab w:val="left" w:pos="2493"/>
        </w:tabs>
        <w:spacing w:line="340" w:lineRule="exact"/>
        <w:ind w:left="0" w:right="-1" w:firstLine="709"/>
        <w:rPr>
          <w:sz w:val="28"/>
        </w:rPr>
      </w:pPr>
      <w:r>
        <w:rPr>
          <w:sz w:val="28"/>
        </w:rPr>
        <w:t>нормативы оборотных средств в денежном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выражении;</w:t>
      </w:r>
    </w:p>
    <w:p w:rsidR="006B77DC" w:rsidRDefault="006B77DC" w:rsidP="006B77DC">
      <w:pPr>
        <w:pStyle w:val="a6"/>
        <w:numPr>
          <w:ilvl w:val="0"/>
          <w:numId w:val="4"/>
        </w:numPr>
        <w:tabs>
          <w:tab w:val="left" w:pos="993"/>
          <w:tab w:val="left" w:pos="2491"/>
          <w:tab w:val="left" w:pos="2493"/>
        </w:tabs>
        <w:spacing w:before="3" w:line="342" w:lineRule="exact"/>
        <w:ind w:left="0" w:right="-1" w:firstLine="709"/>
        <w:rPr>
          <w:sz w:val="28"/>
        </w:rPr>
      </w:pPr>
      <w:r>
        <w:rPr>
          <w:sz w:val="28"/>
        </w:rPr>
        <w:t>нормы запаса оборотных средств в</w:t>
      </w:r>
      <w:r>
        <w:rPr>
          <w:spacing w:val="-2"/>
          <w:sz w:val="28"/>
        </w:rPr>
        <w:t xml:space="preserve"> </w:t>
      </w:r>
      <w:r>
        <w:rPr>
          <w:sz w:val="28"/>
        </w:rPr>
        <w:t>днях;</w:t>
      </w:r>
    </w:p>
    <w:p w:rsidR="006B77DC" w:rsidRDefault="006B77DC" w:rsidP="006B77DC">
      <w:pPr>
        <w:pStyle w:val="a6"/>
        <w:numPr>
          <w:ilvl w:val="0"/>
          <w:numId w:val="4"/>
        </w:numPr>
        <w:tabs>
          <w:tab w:val="left" w:pos="993"/>
          <w:tab w:val="left" w:pos="2491"/>
          <w:tab w:val="left" w:pos="2493"/>
        </w:tabs>
        <w:spacing w:line="341" w:lineRule="exact"/>
        <w:ind w:left="0" w:right="-1" w:firstLine="709"/>
        <w:rPr>
          <w:sz w:val="28"/>
        </w:rPr>
      </w:pPr>
      <w:r>
        <w:rPr>
          <w:sz w:val="28"/>
        </w:rPr>
        <w:t>коэффициент оборачиваемости оборотных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средств;</w:t>
      </w:r>
    </w:p>
    <w:p w:rsidR="006B77DC" w:rsidRDefault="006B77DC" w:rsidP="006B77DC">
      <w:pPr>
        <w:pStyle w:val="a6"/>
        <w:numPr>
          <w:ilvl w:val="0"/>
          <w:numId w:val="4"/>
        </w:numPr>
        <w:tabs>
          <w:tab w:val="left" w:pos="993"/>
          <w:tab w:val="left" w:pos="2491"/>
          <w:tab w:val="left" w:pos="2493"/>
        </w:tabs>
        <w:spacing w:line="341" w:lineRule="exact"/>
        <w:ind w:left="0" w:right="-1" w:firstLine="709"/>
        <w:rPr>
          <w:sz w:val="28"/>
        </w:rPr>
      </w:pPr>
      <w:r>
        <w:rPr>
          <w:sz w:val="28"/>
        </w:rPr>
        <w:t>коэффициент загрузки оборотных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средств;</w:t>
      </w:r>
    </w:p>
    <w:p w:rsidR="006B77DC" w:rsidRDefault="006B77DC" w:rsidP="006B77DC">
      <w:pPr>
        <w:pStyle w:val="a6"/>
        <w:numPr>
          <w:ilvl w:val="0"/>
          <w:numId w:val="4"/>
        </w:numPr>
        <w:tabs>
          <w:tab w:val="left" w:pos="993"/>
          <w:tab w:val="left" w:pos="2491"/>
          <w:tab w:val="left" w:pos="2493"/>
        </w:tabs>
        <w:spacing w:line="342" w:lineRule="exact"/>
        <w:ind w:left="0" w:right="-1" w:firstLine="709"/>
        <w:rPr>
          <w:sz w:val="28"/>
        </w:rPr>
      </w:pPr>
      <w:r>
        <w:rPr>
          <w:sz w:val="28"/>
        </w:rPr>
        <w:t>длительность 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оборота;</w:t>
      </w:r>
    </w:p>
    <w:p w:rsidR="006B77DC" w:rsidRDefault="006B77DC" w:rsidP="006B77DC">
      <w:pPr>
        <w:pStyle w:val="a6"/>
        <w:numPr>
          <w:ilvl w:val="0"/>
          <w:numId w:val="4"/>
        </w:numPr>
        <w:tabs>
          <w:tab w:val="left" w:pos="993"/>
          <w:tab w:val="left" w:pos="2491"/>
          <w:tab w:val="left" w:pos="2493"/>
        </w:tabs>
        <w:spacing w:before="3"/>
        <w:ind w:left="0" w:right="-1" w:firstLine="709"/>
        <w:rPr>
          <w:sz w:val="28"/>
        </w:rPr>
      </w:pPr>
      <w:r>
        <w:rPr>
          <w:sz w:val="28"/>
        </w:rPr>
        <w:t>коэффициент использования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материалов.</w:t>
      </w:r>
    </w:p>
    <w:p w:rsidR="006B77DC" w:rsidRDefault="006B77DC" w:rsidP="006B77DC">
      <w:pPr>
        <w:pStyle w:val="a4"/>
        <w:tabs>
          <w:tab w:val="left" w:pos="993"/>
        </w:tabs>
        <w:ind w:right="-1" w:firstLine="709"/>
        <w:jc w:val="both"/>
      </w:pPr>
      <w:r>
        <w:t>Общая сумма оборотных средств на предприятии определяется как сумма нормативов по четырем укрупненным группам:</w:t>
      </w:r>
    </w:p>
    <w:p w:rsidR="006B77DC" w:rsidRDefault="006B77DC" w:rsidP="006B77DC">
      <w:pPr>
        <w:pStyle w:val="a4"/>
        <w:spacing w:before="2"/>
        <w:ind w:right="-1"/>
      </w:pPr>
    </w:p>
    <w:p w:rsidR="006B77DC" w:rsidRDefault="006B77DC" w:rsidP="006B77DC">
      <w:pPr>
        <w:ind w:right="-1"/>
        <w:jc w:val="center"/>
        <w:rPr>
          <w:b/>
          <w:i/>
          <w:sz w:val="28"/>
        </w:rPr>
      </w:pPr>
      <w:r>
        <w:rPr>
          <w:b/>
          <w:i/>
          <w:position w:val="4"/>
          <w:sz w:val="28"/>
        </w:rPr>
        <w:t>Н</w:t>
      </w:r>
      <w:r>
        <w:rPr>
          <w:b/>
          <w:i/>
          <w:sz w:val="18"/>
        </w:rPr>
        <w:t xml:space="preserve">ОБЩ </w:t>
      </w:r>
      <w:r>
        <w:rPr>
          <w:b/>
          <w:i/>
          <w:position w:val="4"/>
          <w:sz w:val="28"/>
        </w:rPr>
        <w:t>= Н</w:t>
      </w:r>
      <w:r>
        <w:rPr>
          <w:b/>
          <w:i/>
          <w:sz w:val="18"/>
        </w:rPr>
        <w:t xml:space="preserve">П.З. </w:t>
      </w:r>
      <w:r>
        <w:rPr>
          <w:b/>
          <w:i/>
          <w:position w:val="4"/>
          <w:sz w:val="28"/>
        </w:rPr>
        <w:t>+ Н</w:t>
      </w:r>
      <w:r>
        <w:rPr>
          <w:b/>
          <w:i/>
          <w:sz w:val="18"/>
        </w:rPr>
        <w:t xml:space="preserve">Н.П. </w:t>
      </w:r>
      <w:r>
        <w:rPr>
          <w:b/>
          <w:i/>
          <w:position w:val="4"/>
          <w:sz w:val="28"/>
        </w:rPr>
        <w:t>+ Н</w:t>
      </w:r>
      <w:r>
        <w:rPr>
          <w:b/>
          <w:i/>
          <w:sz w:val="18"/>
        </w:rPr>
        <w:t xml:space="preserve">Р.Б.П. </w:t>
      </w:r>
      <w:r>
        <w:rPr>
          <w:b/>
          <w:i/>
          <w:position w:val="4"/>
          <w:sz w:val="28"/>
        </w:rPr>
        <w:t>+ Н</w:t>
      </w:r>
      <w:r>
        <w:rPr>
          <w:b/>
          <w:i/>
          <w:sz w:val="18"/>
        </w:rPr>
        <w:t xml:space="preserve">Г.П. </w:t>
      </w:r>
      <w:r>
        <w:rPr>
          <w:b/>
          <w:i/>
          <w:position w:val="4"/>
          <w:sz w:val="28"/>
        </w:rPr>
        <w:t>,</w:t>
      </w:r>
    </w:p>
    <w:p w:rsidR="006B77DC" w:rsidRDefault="006B77DC" w:rsidP="006B77DC">
      <w:pPr>
        <w:pStyle w:val="a4"/>
        <w:spacing w:before="1"/>
        <w:ind w:right="-1"/>
        <w:rPr>
          <w:b/>
          <w:i/>
          <w:sz w:val="26"/>
        </w:rPr>
      </w:pPr>
    </w:p>
    <w:p w:rsidR="006B77DC" w:rsidRDefault="006B77DC" w:rsidP="006B77DC">
      <w:pPr>
        <w:pStyle w:val="a4"/>
        <w:ind w:right="-1"/>
      </w:pPr>
      <w:r>
        <w:t xml:space="preserve">где </w:t>
      </w:r>
      <w:r>
        <w:rPr>
          <w:b/>
          <w:i/>
        </w:rPr>
        <w:t>Н</w:t>
      </w:r>
      <w:r>
        <w:rPr>
          <w:b/>
          <w:i/>
          <w:vertAlign w:val="subscript"/>
        </w:rPr>
        <w:t>П.З.</w:t>
      </w:r>
      <w:r>
        <w:rPr>
          <w:b/>
          <w:i/>
        </w:rPr>
        <w:t xml:space="preserve"> </w:t>
      </w:r>
      <w:r>
        <w:t xml:space="preserve">- норматив оборотных средств в производственных запасах, руб.; </w:t>
      </w:r>
    </w:p>
    <w:p w:rsidR="006B77DC" w:rsidRDefault="006B77DC" w:rsidP="006B77DC">
      <w:pPr>
        <w:pStyle w:val="a4"/>
        <w:ind w:left="426" w:right="-1"/>
      </w:pPr>
      <w:r>
        <w:rPr>
          <w:b/>
          <w:i/>
        </w:rPr>
        <w:t>Н</w:t>
      </w:r>
      <w:r>
        <w:rPr>
          <w:b/>
          <w:i/>
          <w:vertAlign w:val="subscript"/>
        </w:rPr>
        <w:t>Н.П</w:t>
      </w:r>
      <w:r>
        <w:rPr>
          <w:vertAlign w:val="subscript"/>
        </w:rPr>
        <w:t>.</w:t>
      </w:r>
      <w:r>
        <w:t xml:space="preserve"> - норматив оборотных средств в незавершенном производстве, руб.; </w:t>
      </w:r>
    </w:p>
    <w:p w:rsidR="006B77DC" w:rsidRDefault="006B77DC" w:rsidP="006B77DC">
      <w:pPr>
        <w:pStyle w:val="a4"/>
        <w:ind w:left="426" w:right="-1"/>
      </w:pPr>
      <w:r>
        <w:rPr>
          <w:b/>
          <w:i/>
        </w:rPr>
        <w:t>Н</w:t>
      </w:r>
      <w:r>
        <w:rPr>
          <w:b/>
          <w:i/>
          <w:vertAlign w:val="subscript"/>
        </w:rPr>
        <w:t>Р.Б.П.</w:t>
      </w:r>
      <w:r>
        <w:rPr>
          <w:b/>
          <w:i/>
        </w:rPr>
        <w:t xml:space="preserve"> </w:t>
      </w:r>
      <w:r>
        <w:t xml:space="preserve">- норматив оборотных средств на расходы в будущих периодах, руб.; </w:t>
      </w:r>
    </w:p>
    <w:p w:rsidR="006B77DC" w:rsidRDefault="006B77DC" w:rsidP="006B77DC">
      <w:pPr>
        <w:pStyle w:val="a4"/>
        <w:ind w:left="426" w:right="-1"/>
      </w:pPr>
      <w:r>
        <w:rPr>
          <w:b/>
          <w:i/>
        </w:rPr>
        <w:t>Н</w:t>
      </w:r>
      <w:r>
        <w:rPr>
          <w:b/>
          <w:i/>
          <w:vertAlign w:val="subscript"/>
        </w:rPr>
        <w:t>Г.П.</w:t>
      </w:r>
      <w:r>
        <w:rPr>
          <w:b/>
          <w:i/>
        </w:rPr>
        <w:t xml:space="preserve"> </w:t>
      </w:r>
      <w:r>
        <w:t>- норматив оборотных средств в запасах готовой продукции, руб.</w:t>
      </w:r>
    </w:p>
    <w:p w:rsidR="006B77DC" w:rsidRDefault="006B77DC" w:rsidP="006B77DC">
      <w:pPr>
        <w:pStyle w:val="a4"/>
        <w:spacing w:before="3"/>
        <w:ind w:right="-1"/>
        <w:rPr>
          <w:sz w:val="20"/>
        </w:rPr>
      </w:pPr>
    </w:p>
    <w:p w:rsidR="006B77DC" w:rsidRDefault="006B77DC" w:rsidP="006B77DC">
      <w:pPr>
        <w:pStyle w:val="a4"/>
        <w:spacing w:before="67"/>
        <w:ind w:right="-1" w:firstLine="709"/>
        <w:jc w:val="both"/>
      </w:pPr>
      <w:r>
        <w:t xml:space="preserve">Время (длительность) оборота оборотных средств представляет собой один из показателей </w:t>
      </w:r>
      <w:r>
        <w:rPr>
          <w:b/>
        </w:rPr>
        <w:t>оборачиваемости</w:t>
      </w:r>
      <w:r>
        <w:t>. Другим показателем оборачиваемости служит коэффициент оборачиваемости.</w:t>
      </w:r>
    </w:p>
    <w:p w:rsidR="006B77DC" w:rsidRDefault="006B77DC" w:rsidP="006B77DC">
      <w:pPr>
        <w:spacing w:line="242" w:lineRule="auto"/>
        <w:ind w:right="-1" w:firstLine="709"/>
        <w:jc w:val="both"/>
        <w:rPr>
          <w:sz w:val="28"/>
        </w:rPr>
      </w:pPr>
      <w:r>
        <w:rPr>
          <w:b/>
          <w:i/>
          <w:sz w:val="28"/>
        </w:rPr>
        <w:t xml:space="preserve">Коэффициент оборачиваемости (скорость оборота) </w:t>
      </w:r>
      <w:r>
        <w:rPr>
          <w:sz w:val="28"/>
        </w:rPr>
        <w:t>- это количество оборотов, которое совершают оборотные средства за определенный период; его рассчитывают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формуле:</w:t>
      </w:r>
    </w:p>
    <w:p w:rsidR="006B77DC" w:rsidRDefault="006B77DC" w:rsidP="006B77DC">
      <w:pPr>
        <w:pStyle w:val="a4"/>
        <w:ind w:right="-1"/>
        <w:rPr>
          <w:sz w:val="30"/>
        </w:rPr>
      </w:pPr>
    </w:p>
    <w:p w:rsidR="006B77DC" w:rsidRDefault="006B77DC" w:rsidP="006B77DC">
      <w:pPr>
        <w:pStyle w:val="5"/>
        <w:spacing w:before="1"/>
        <w:ind w:left="0" w:right="-1"/>
      </w:pPr>
      <w:r>
        <w:t>К</w:t>
      </w:r>
      <w:r>
        <w:rPr>
          <w:vertAlign w:val="subscript"/>
        </w:rPr>
        <w:t>ОБ</w:t>
      </w:r>
      <w:r>
        <w:t xml:space="preserve"> = РП / Н</w:t>
      </w:r>
      <w:r>
        <w:rPr>
          <w:vertAlign w:val="subscript"/>
        </w:rPr>
        <w:t>ОБЩ</w:t>
      </w:r>
      <w:r>
        <w:t>,</w:t>
      </w:r>
    </w:p>
    <w:p w:rsidR="006B77DC" w:rsidRDefault="006B77DC" w:rsidP="006B77DC">
      <w:pPr>
        <w:pStyle w:val="a4"/>
        <w:spacing w:before="270"/>
        <w:ind w:right="-1"/>
        <w:jc w:val="both"/>
      </w:pPr>
      <w:r>
        <w:t xml:space="preserve">где </w:t>
      </w:r>
      <w:r>
        <w:rPr>
          <w:b/>
          <w:i/>
        </w:rPr>
        <w:t xml:space="preserve">РП </w:t>
      </w:r>
      <w:r>
        <w:t>– объем реализуемой продукции за год, руб.</w:t>
      </w:r>
    </w:p>
    <w:p w:rsidR="006B77DC" w:rsidRDefault="006B77DC" w:rsidP="006B77DC">
      <w:pPr>
        <w:spacing w:before="7" w:line="237" w:lineRule="auto"/>
        <w:ind w:right="-1"/>
        <w:jc w:val="both"/>
        <w:rPr>
          <w:b/>
          <w:i/>
          <w:sz w:val="28"/>
        </w:rPr>
      </w:pPr>
    </w:p>
    <w:p w:rsidR="006B77DC" w:rsidRDefault="006B77DC" w:rsidP="006B77DC">
      <w:pPr>
        <w:spacing w:before="7" w:line="237" w:lineRule="auto"/>
        <w:ind w:right="-1" w:firstLine="709"/>
        <w:jc w:val="both"/>
        <w:rPr>
          <w:sz w:val="28"/>
        </w:rPr>
      </w:pPr>
      <w:r>
        <w:rPr>
          <w:b/>
          <w:i/>
          <w:sz w:val="28"/>
        </w:rPr>
        <w:t xml:space="preserve">Средняя длительность одного оборота (оборачиваемость) </w:t>
      </w:r>
      <w:r>
        <w:rPr>
          <w:sz w:val="28"/>
        </w:rPr>
        <w:t>определяется как отношение планового периода (месяц, квартал, год), за который определяется оборачиваемость, к коэффициенту оборачиваемости.</w:t>
      </w:r>
    </w:p>
    <w:p w:rsidR="006B77DC" w:rsidRDefault="006B77DC" w:rsidP="006B77DC">
      <w:pPr>
        <w:pStyle w:val="a4"/>
        <w:spacing w:before="1"/>
        <w:ind w:right="-1" w:firstLine="709"/>
        <w:jc w:val="both"/>
      </w:pPr>
      <w:r>
        <w:t xml:space="preserve">Величина, обратная скорости оборота, показывает размер оборотных средств, авансируемых на 1 рубль выручки от реализации. Это соотношение характеризует степень загрузки средств в обороте и называется </w:t>
      </w:r>
      <w:r>
        <w:rPr>
          <w:b/>
          <w:i/>
        </w:rPr>
        <w:t>коэффициентом загрузки оборотных средств</w:t>
      </w:r>
      <w:r>
        <w:t>. Чем меньше величина коэффициента загрузки оборотных средств, тем эффективнее используются оборотные средства.</w:t>
      </w:r>
    </w:p>
    <w:p w:rsidR="006B77DC" w:rsidRDefault="006B77DC" w:rsidP="006B77DC">
      <w:pPr>
        <w:pStyle w:val="a4"/>
        <w:spacing w:before="2"/>
        <w:ind w:right="-1" w:firstLine="709"/>
        <w:jc w:val="both"/>
      </w:pPr>
      <w:r>
        <w:t xml:space="preserve">В результате ускорения оборачиваемости оборотных средств возможно их </w:t>
      </w:r>
      <w:r>
        <w:rPr>
          <w:b/>
          <w:i/>
        </w:rPr>
        <w:t>высвобождение</w:t>
      </w:r>
      <w:r>
        <w:t>. Эта величина определяется по формуле:</w:t>
      </w:r>
    </w:p>
    <w:p w:rsidR="006B77DC" w:rsidRDefault="006B77DC" w:rsidP="006B77DC">
      <w:pPr>
        <w:pStyle w:val="a4"/>
        <w:spacing w:before="11"/>
        <w:ind w:right="-1"/>
        <w:rPr>
          <w:sz w:val="26"/>
        </w:rPr>
      </w:pPr>
    </w:p>
    <w:p w:rsidR="006B77DC" w:rsidRDefault="006B77DC" w:rsidP="006B77DC">
      <w:pPr>
        <w:ind w:right="-1"/>
        <w:jc w:val="center"/>
        <w:rPr>
          <w:sz w:val="28"/>
        </w:rPr>
      </w:pPr>
      <w:r>
        <w:rPr>
          <w:rFonts w:ascii="Century Gothic" w:hAnsi="Century Gothic"/>
          <w:b/>
          <w:i/>
          <w:sz w:val="29"/>
        </w:rPr>
        <w:t>∆</w:t>
      </w:r>
      <w:r>
        <w:rPr>
          <w:b/>
          <w:i/>
          <w:sz w:val="29"/>
          <w:vertAlign w:val="subscript"/>
        </w:rPr>
        <w:t>ОбС</w:t>
      </w:r>
      <w:r>
        <w:rPr>
          <w:b/>
          <w:i/>
          <w:sz w:val="29"/>
        </w:rPr>
        <w:t xml:space="preserve"> </w:t>
      </w:r>
      <w:r>
        <w:rPr>
          <w:b/>
          <w:i/>
          <w:sz w:val="28"/>
        </w:rPr>
        <w:t>= (РП / Т</w:t>
      </w:r>
      <w:r>
        <w:rPr>
          <w:b/>
          <w:i/>
          <w:sz w:val="28"/>
          <w:vertAlign w:val="subscript"/>
        </w:rPr>
        <w:t>К.Д.</w:t>
      </w:r>
      <w:r>
        <w:rPr>
          <w:b/>
          <w:i/>
          <w:sz w:val="28"/>
        </w:rPr>
        <w:t>) ×</w:t>
      </w:r>
      <w:r>
        <w:rPr>
          <w:rFonts w:ascii="Century Gothic" w:hAnsi="Century Gothic"/>
          <w:b/>
          <w:i/>
          <w:sz w:val="29"/>
        </w:rPr>
        <w:t>∆</w:t>
      </w:r>
      <w:r>
        <w:rPr>
          <w:rFonts w:ascii="Century Gothic" w:hAnsi="Century Gothic"/>
          <w:b/>
          <w:i/>
          <w:sz w:val="29"/>
        </w:rPr>
        <w:t xml:space="preserve"> </w:t>
      </w:r>
      <w:r>
        <w:rPr>
          <w:b/>
          <w:i/>
          <w:sz w:val="28"/>
        </w:rPr>
        <w:t>Т</w:t>
      </w:r>
      <w:r>
        <w:rPr>
          <w:b/>
          <w:i/>
          <w:sz w:val="28"/>
          <w:vertAlign w:val="subscript"/>
        </w:rPr>
        <w:t>О</w:t>
      </w:r>
      <w:r>
        <w:rPr>
          <w:b/>
          <w:i/>
          <w:sz w:val="28"/>
        </w:rPr>
        <w:t xml:space="preserve"> </w:t>
      </w:r>
      <w:r>
        <w:rPr>
          <w:sz w:val="28"/>
        </w:rPr>
        <w:t>,</w:t>
      </w:r>
    </w:p>
    <w:p w:rsidR="006B77DC" w:rsidRDefault="006B77DC" w:rsidP="006B77DC">
      <w:pPr>
        <w:pStyle w:val="a4"/>
        <w:spacing w:before="230" w:line="316" w:lineRule="exact"/>
        <w:ind w:right="-1"/>
        <w:jc w:val="both"/>
      </w:pPr>
      <w:r>
        <w:t xml:space="preserve">где </w:t>
      </w:r>
      <w:r>
        <w:rPr>
          <w:b/>
          <w:i/>
        </w:rPr>
        <w:t>Т</w:t>
      </w:r>
      <w:r>
        <w:rPr>
          <w:b/>
          <w:i/>
          <w:vertAlign w:val="subscript"/>
        </w:rPr>
        <w:t>К.Д</w:t>
      </w:r>
      <w:r>
        <w:rPr>
          <w:vertAlign w:val="subscript"/>
        </w:rPr>
        <w:t>.</w:t>
      </w:r>
      <w:r>
        <w:t xml:space="preserve"> – длительность планового периода в днях</w:t>
      </w:r>
    </w:p>
    <w:p w:rsidR="006B77DC" w:rsidRDefault="006B77DC" w:rsidP="006B77DC">
      <w:pPr>
        <w:pStyle w:val="a4"/>
        <w:spacing w:line="237" w:lineRule="auto"/>
        <w:ind w:right="-1" w:firstLine="426"/>
        <w:jc w:val="both"/>
      </w:pPr>
      <w:r>
        <w:rPr>
          <w:rFonts w:ascii="Century Gothic" w:hAnsi="Century Gothic"/>
          <w:b/>
          <w:i/>
          <w:sz w:val="29"/>
        </w:rPr>
        <w:t>∆</w:t>
      </w:r>
      <w:r>
        <w:rPr>
          <w:b/>
          <w:i/>
        </w:rPr>
        <w:t>Т</w:t>
      </w:r>
      <w:r>
        <w:rPr>
          <w:b/>
          <w:i/>
          <w:vertAlign w:val="subscript"/>
        </w:rPr>
        <w:t>О</w:t>
      </w:r>
      <w:r>
        <w:rPr>
          <w:b/>
          <w:i/>
        </w:rPr>
        <w:t xml:space="preserve"> </w:t>
      </w:r>
      <w:r>
        <w:t>- ускорение оборачиваемости одного оборота (разность между плановым и фактическим временем одного оборота).</w:t>
      </w:r>
    </w:p>
    <w:p w:rsidR="006B77DC" w:rsidRDefault="006B77DC" w:rsidP="006B77DC">
      <w:pPr>
        <w:pStyle w:val="a4"/>
        <w:spacing w:line="242" w:lineRule="auto"/>
        <w:ind w:right="-1" w:firstLine="709"/>
        <w:jc w:val="both"/>
      </w:pPr>
      <w:r>
        <w:t>Высвобождение оборотных средств, как абсолютное, так и относительное, может быть посчитано также через коэффициент оборачиваемости:</w:t>
      </w:r>
    </w:p>
    <w:p w:rsidR="006B77DC" w:rsidRDefault="006B77DC" w:rsidP="006B77DC">
      <w:pPr>
        <w:pStyle w:val="a4"/>
        <w:spacing w:before="8"/>
        <w:ind w:right="-1"/>
        <w:rPr>
          <w:sz w:val="26"/>
        </w:rPr>
      </w:pPr>
    </w:p>
    <w:p w:rsidR="006B77DC" w:rsidRDefault="006B77DC" w:rsidP="006B77DC">
      <w:pPr>
        <w:pStyle w:val="5"/>
        <w:spacing w:line="348" w:lineRule="exact"/>
        <w:ind w:left="0" w:right="-1"/>
      </w:pPr>
      <w:r>
        <w:rPr>
          <w:rFonts w:ascii="Century Gothic" w:hAnsi="Century Gothic"/>
          <w:sz w:val="29"/>
        </w:rPr>
        <w:t>∆</w:t>
      </w:r>
      <w:r>
        <w:t>абс = (РПпл / Коб пл) – (РПфакт / Коб факт),</w:t>
      </w:r>
    </w:p>
    <w:p w:rsidR="006B77DC" w:rsidRDefault="006B77DC" w:rsidP="006B77DC">
      <w:pPr>
        <w:spacing w:line="348" w:lineRule="exact"/>
        <w:ind w:right="-1"/>
        <w:jc w:val="center"/>
        <w:rPr>
          <w:b/>
          <w:i/>
          <w:sz w:val="28"/>
        </w:rPr>
      </w:pPr>
      <w:r>
        <w:rPr>
          <w:rFonts w:ascii="Century Gothic" w:hAnsi="Century Gothic"/>
          <w:b/>
          <w:i/>
          <w:sz w:val="29"/>
        </w:rPr>
        <w:t>∆</w:t>
      </w:r>
      <w:r>
        <w:rPr>
          <w:b/>
          <w:i/>
          <w:sz w:val="28"/>
        </w:rPr>
        <w:t>отн =(РПфакт / Коб баз) – (РП факт – Коб факт)</w:t>
      </w:r>
    </w:p>
    <w:p w:rsidR="006B77DC" w:rsidRDefault="006B77DC" w:rsidP="006B77DC">
      <w:pPr>
        <w:pStyle w:val="a4"/>
        <w:spacing w:before="248"/>
        <w:ind w:right="-1"/>
        <w:jc w:val="both"/>
      </w:pPr>
      <w:r>
        <w:t xml:space="preserve">где </w:t>
      </w:r>
      <w:r>
        <w:rPr>
          <w:b/>
          <w:i/>
        </w:rPr>
        <w:t xml:space="preserve">РПпл, РПфакт </w:t>
      </w:r>
      <w:r>
        <w:t>– объем реализуемой продукции в год соответственно по плану и фактически, руб.;</w:t>
      </w:r>
    </w:p>
    <w:p w:rsidR="006B77DC" w:rsidRDefault="006B77DC" w:rsidP="006B77DC">
      <w:pPr>
        <w:ind w:right="-1" w:firstLine="426"/>
        <w:jc w:val="both"/>
        <w:rPr>
          <w:sz w:val="28"/>
        </w:rPr>
      </w:pPr>
      <w:r>
        <w:rPr>
          <w:b/>
          <w:i/>
          <w:sz w:val="28"/>
        </w:rPr>
        <w:t xml:space="preserve">Коб пл, Коб факт, Коб баз </w:t>
      </w:r>
      <w:r>
        <w:rPr>
          <w:sz w:val="28"/>
        </w:rPr>
        <w:t>– коэффициенты оборачиваемости оборотных средств плановый, фактический и фактический базового года.</w:t>
      </w:r>
    </w:p>
    <w:p w:rsidR="006B77DC" w:rsidRDefault="006B77DC" w:rsidP="006B77DC">
      <w:pPr>
        <w:pStyle w:val="a4"/>
        <w:ind w:right="-1"/>
        <w:rPr>
          <w:sz w:val="20"/>
        </w:rPr>
      </w:pPr>
    </w:p>
    <w:p w:rsidR="006B77DC" w:rsidRDefault="006B77DC" w:rsidP="006B77DC">
      <w:pPr>
        <w:pStyle w:val="a4"/>
        <w:ind w:right="-1"/>
        <w:rPr>
          <w:sz w:val="20"/>
        </w:rPr>
      </w:pPr>
    </w:p>
    <w:p w:rsidR="006B77DC" w:rsidRDefault="006B77DC" w:rsidP="006B77DC">
      <w:pPr>
        <w:pStyle w:val="a4"/>
        <w:spacing w:before="7"/>
        <w:ind w:right="-1"/>
        <w:rPr>
          <w:sz w:val="21"/>
        </w:rPr>
      </w:pPr>
    </w:p>
    <w:p w:rsidR="006B77DC" w:rsidRDefault="006B77DC" w:rsidP="006B77DC">
      <w:pPr>
        <w:ind w:right="-1"/>
        <w:sectPr w:rsidR="006B77DC" w:rsidSect="006B77DC">
          <w:type w:val="nextPage"/>
          <w:pgSz w:w="11900" w:h="16840"/>
          <w:pgMar w:top="1134" w:right="567" w:bottom="1134" w:left="1134" w:header="720" w:footer="720" w:gutter="0"/>
          <w:cols w:space="720"/>
        </w:sectPr>
      </w:pPr>
      <w:bookmarkStart w:id="0" w:name="_GoBack"/>
      <w:bookmarkEnd w:id="0"/>
    </w:p>
    <w:p w:rsidR="004B752A" w:rsidRDefault="004B752A" w:rsidP="006B77DC">
      <w:pPr>
        <w:spacing w:before="68"/>
        <w:ind w:right="-1"/>
      </w:pPr>
    </w:p>
    <w:sectPr w:rsidR="004B752A" w:rsidSect="006B77DC">
      <w:type w:val="nextPage"/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264FE"/>
    <w:multiLevelType w:val="hybridMultilevel"/>
    <w:tmpl w:val="58901F02"/>
    <w:lvl w:ilvl="0" w:tplc="DCD20B7A">
      <w:start w:val="1"/>
      <w:numFmt w:val="decimal"/>
      <w:lvlText w:val="%1."/>
      <w:lvlJc w:val="left"/>
      <w:pPr>
        <w:ind w:left="1436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A11297D4">
      <w:numFmt w:val="bullet"/>
      <w:lvlText w:val=""/>
      <w:lvlJc w:val="left"/>
      <w:pPr>
        <w:ind w:left="2492" w:hanging="245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 w:tplc="375401B2">
      <w:numFmt w:val="bullet"/>
      <w:lvlText w:val="•"/>
      <w:lvlJc w:val="left"/>
      <w:pPr>
        <w:ind w:left="3506" w:hanging="245"/>
      </w:pPr>
      <w:rPr>
        <w:rFonts w:hint="default"/>
        <w:lang w:val="ru-RU" w:eastAsia="ru-RU" w:bidi="ru-RU"/>
      </w:rPr>
    </w:lvl>
    <w:lvl w:ilvl="3" w:tplc="8C38AD96">
      <w:numFmt w:val="bullet"/>
      <w:lvlText w:val="•"/>
      <w:lvlJc w:val="left"/>
      <w:pPr>
        <w:ind w:left="4513" w:hanging="245"/>
      </w:pPr>
      <w:rPr>
        <w:rFonts w:hint="default"/>
        <w:lang w:val="ru-RU" w:eastAsia="ru-RU" w:bidi="ru-RU"/>
      </w:rPr>
    </w:lvl>
    <w:lvl w:ilvl="4" w:tplc="C59A1CDA">
      <w:numFmt w:val="bullet"/>
      <w:lvlText w:val="•"/>
      <w:lvlJc w:val="left"/>
      <w:pPr>
        <w:ind w:left="5520" w:hanging="245"/>
      </w:pPr>
      <w:rPr>
        <w:rFonts w:hint="default"/>
        <w:lang w:val="ru-RU" w:eastAsia="ru-RU" w:bidi="ru-RU"/>
      </w:rPr>
    </w:lvl>
    <w:lvl w:ilvl="5" w:tplc="2B06EC08">
      <w:numFmt w:val="bullet"/>
      <w:lvlText w:val="•"/>
      <w:lvlJc w:val="left"/>
      <w:pPr>
        <w:ind w:left="6526" w:hanging="245"/>
      </w:pPr>
      <w:rPr>
        <w:rFonts w:hint="default"/>
        <w:lang w:val="ru-RU" w:eastAsia="ru-RU" w:bidi="ru-RU"/>
      </w:rPr>
    </w:lvl>
    <w:lvl w:ilvl="6" w:tplc="9676CA84">
      <w:numFmt w:val="bullet"/>
      <w:lvlText w:val="•"/>
      <w:lvlJc w:val="left"/>
      <w:pPr>
        <w:ind w:left="7533" w:hanging="245"/>
      </w:pPr>
      <w:rPr>
        <w:rFonts w:hint="default"/>
        <w:lang w:val="ru-RU" w:eastAsia="ru-RU" w:bidi="ru-RU"/>
      </w:rPr>
    </w:lvl>
    <w:lvl w:ilvl="7" w:tplc="D382D8B8">
      <w:numFmt w:val="bullet"/>
      <w:lvlText w:val="•"/>
      <w:lvlJc w:val="left"/>
      <w:pPr>
        <w:ind w:left="8540" w:hanging="245"/>
      </w:pPr>
      <w:rPr>
        <w:rFonts w:hint="default"/>
        <w:lang w:val="ru-RU" w:eastAsia="ru-RU" w:bidi="ru-RU"/>
      </w:rPr>
    </w:lvl>
    <w:lvl w:ilvl="8" w:tplc="BAFABA7A">
      <w:numFmt w:val="bullet"/>
      <w:lvlText w:val="•"/>
      <w:lvlJc w:val="left"/>
      <w:pPr>
        <w:ind w:left="9546" w:hanging="245"/>
      </w:pPr>
      <w:rPr>
        <w:rFonts w:hint="default"/>
        <w:lang w:val="ru-RU" w:eastAsia="ru-RU" w:bidi="ru-RU"/>
      </w:rPr>
    </w:lvl>
  </w:abstractNum>
  <w:abstractNum w:abstractNumId="1" w15:restartNumberingAfterBreak="0">
    <w:nsid w:val="319C5B27"/>
    <w:multiLevelType w:val="hybridMultilevel"/>
    <w:tmpl w:val="5FA00510"/>
    <w:lvl w:ilvl="0" w:tplc="A170EDB8">
      <w:numFmt w:val="bullet"/>
      <w:lvlText w:val="‒"/>
      <w:lvlJc w:val="left"/>
      <w:pPr>
        <w:ind w:left="1076" w:hanging="783"/>
      </w:pPr>
      <w:rPr>
        <w:rFonts w:ascii="Times New Roman" w:hAnsi="Times New Roman" w:cs="Times New Roman" w:hint="default"/>
        <w:w w:val="128"/>
        <w:sz w:val="28"/>
        <w:szCs w:val="28"/>
        <w:lang w:val="ru-RU" w:eastAsia="ru-RU" w:bidi="ru-RU"/>
      </w:rPr>
    </w:lvl>
    <w:lvl w:ilvl="1" w:tplc="2646D128">
      <w:numFmt w:val="bullet"/>
      <w:lvlText w:val="•"/>
      <w:lvlJc w:val="left"/>
      <w:pPr>
        <w:ind w:left="2128" w:hanging="783"/>
      </w:pPr>
      <w:rPr>
        <w:rFonts w:hint="default"/>
        <w:lang w:val="ru-RU" w:eastAsia="ru-RU" w:bidi="ru-RU"/>
      </w:rPr>
    </w:lvl>
    <w:lvl w:ilvl="2" w:tplc="902EB05E">
      <w:numFmt w:val="bullet"/>
      <w:lvlText w:val="•"/>
      <w:lvlJc w:val="left"/>
      <w:pPr>
        <w:ind w:left="3176" w:hanging="783"/>
      </w:pPr>
      <w:rPr>
        <w:rFonts w:hint="default"/>
        <w:lang w:val="ru-RU" w:eastAsia="ru-RU" w:bidi="ru-RU"/>
      </w:rPr>
    </w:lvl>
    <w:lvl w:ilvl="3" w:tplc="AC9699DE">
      <w:numFmt w:val="bullet"/>
      <w:lvlText w:val="•"/>
      <w:lvlJc w:val="left"/>
      <w:pPr>
        <w:ind w:left="4224" w:hanging="783"/>
      </w:pPr>
      <w:rPr>
        <w:rFonts w:hint="default"/>
        <w:lang w:val="ru-RU" w:eastAsia="ru-RU" w:bidi="ru-RU"/>
      </w:rPr>
    </w:lvl>
    <w:lvl w:ilvl="4" w:tplc="61AECB38">
      <w:numFmt w:val="bullet"/>
      <w:lvlText w:val="•"/>
      <w:lvlJc w:val="left"/>
      <w:pPr>
        <w:ind w:left="5272" w:hanging="783"/>
      </w:pPr>
      <w:rPr>
        <w:rFonts w:hint="default"/>
        <w:lang w:val="ru-RU" w:eastAsia="ru-RU" w:bidi="ru-RU"/>
      </w:rPr>
    </w:lvl>
    <w:lvl w:ilvl="5" w:tplc="BD284E1A">
      <w:numFmt w:val="bullet"/>
      <w:lvlText w:val="•"/>
      <w:lvlJc w:val="left"/>
      <w:pPr>
        <w:ind w:left="6320" w:hanging="783"/>
      </w:pPr>
      <w:rPr>
        <w:rFonts w:hint="default"/>
        <w:lang w:val="ru-RU" w:eastAsia="ru-RU" w:bidi="ru-RU"/>
      </w:rPr>
    </w:lvl>
    <w:lvl w:ilvl="6" w:tplc="A798FC32">
      <w:numFmt w:val="bullet"/>
      <w:lvlText w:val="•"/>
      <w:lvlJc w:val="left"/>
      <w:pPr>
        <w:ind w:left="7368" w:hanging="783"/>
      </w:pPr>
      <w:rPr>
        <w:rFonts w:hint="default"/>
        <w:lang w:val="ru-RU" w:eastAsia="ru-RU" w:bidi="ru-RU"/>
      </w:rPr>
    </w:lvl>
    <w:lvl w:ilvl="7" w:tplc="B66E4680">
      <w:numFmt w:val="bullet"/>
      <w:lvlText w:val="•"/>
      <w:lvlJc w:val="left"/>
      <w:pPr>
        <w:ind w:left="8416" w:hanging="783"/>
      </w:pPr>
      <w:rPr>
        <w:rFonts w:hint="default"/>
        <w:lang w:val="ru-RU" w:eastAsia="ru-RU" w:bidi="ru-RU"/>
      </w:rPr>
    </w:lvl>
    <w:lvl w:ilvl="8" w:tplc="340059FC">
      <w:numFmt w:val="bullet"/>
      <w:lvlText w:val="•"/>
      <w:lvlJc w:val="left"/>
      <w:pPr>
        <w:ind w:left="9464" w:hanging="783"/>
      </w:pPr>
      <w:rPr>
        <w:rFonts w:hint="default"/>
        <w:lang w:val="ru-RU" w:eastAsia="ru-RU" w:bidi="ru-RU"/>
      </w:rPr>
    </w:lvl>
  </w:abstractNum>
  <w:abstractNum w:abstractNumId="2" w15:restartNumberingAfterBreak="0">
    <w:nsid w:val="34C47123"/>
    <w:multiLevelType w:val="hybridMultilevel"/>
    <w:tmpl w:val="287EBB20"/>
    <w:lvl w:ilvl="0" w:tplc="45FC2B1E">
      <w:numFmt w:val="bullet"/>
      <w:lvlText w:val=""/>
      <w:lvlJc w:val="left"/>
      <w:pPr>
        <w:ind w:left="2492" w:hanging="696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8B467642">
      <w:numFmt w:val="bullet"/>
      <w:lvlText w:val="•"/>
      <w:lvlJc w:val="left"/>
      <w:pPr>
        <w:ind w:left="3406" w:hanging="696"/>
      </w:pPr>
      <w:rPr>
        <w:rFonts w:hint="default"/>
        <w:lang w:val="ru-RU" w:eastAsia="ru-RU" w:bidi="ru-RU"/>
      </w:rPr>
    </w:lvl>
    <w:lvl w:ilvl="2" w:tplc="486E0C12">
      <w:numFmt w:val="bullet"/>
      <w:lvlText w:val="•"/>
      <w:lvlJc w:val="left"/>
      <w:pPr>
        <w:ind w:left="4312" w:hanging="696"/>
      </w:pPr>
      <w:rPr>
        <w:rFonts w:hint="default"/>
        <w:lang w:val="ru-RU" w:eastAsia="ru-RU" w:bidi="ru-RU"/>
      </w:rPr>
    </w:lvl>
    <w:lvl w:ilvl="3" w:tplc="7E400430">
      <w:numFmt w:val="bullet"/>
      <w:lvlText w:val="•"/>
      <w:lvlJc w:val="left"/>
      <w:pPr>
        <w:ind w:left="5218" w:hanging="696"/>
      </w:pPr>
      <w:rPr>
        <w:rFonts w:hint="default"/>
        <w:lang w:val="ru-RU" w:eastAsia="ru-RU" w:bidi="ru-RU"/>
      </w:rPr>
    </w:lvl>
    <w:lvl w:ilvl="4" w:tplc="FED4A270">
      <w:numFmt w:val="bullet"/>
      <w:lvlText w:val="•"/>
      <w:lvlJc w:val="left"/>
      <w:pPr>
        <w:ind w:left="6124" w:hanging="696"/>
      </w:pPr>
      <w:rPr>
        <w:rFonts w:hint="default"/>
        <w:lang w:val="ru-RU" w:eastAsia="ru-RU" w:bidi="ru-RU"/>
      </w:rPr>
    </w:lvl>
    <w:lvl w:ilvl="5" w:tplc="109ED7CA">
      <w:numFmt w:val="bullet"/>
      <w:lvlText w:val="•"/>
      <w:lvlJc w:val="left"/>
      <w:pPr>
        <w:ind w:left="7030" w:hanging="696"/>
      </w:pPr>
      <w:rPr>
        <w:rFonts w:hint="default"/>
        <w:lang w:val="ru-RU" w:eastAsia="ru-RU" w:bidi="ru-RU"/>
      </w:rPr>
    </w:lvl>
    <w:lvl w:ilvl="6" w:tplc="232CC45A">
      <w:numFmt w:val="bullet"/>
      <w:lvlText w:val="•"/>
      <w:lvlJc w:val="left"/>
      <w:pPr>
        <w:ind w:left="7936" w:hanging="696"/>
      </w:pPr>
      <w:rPr>
        <w:rFonts w:hint="default"/>
        <w:lang w:val="ru-RU" w:eastAsia="ru-RU" w:bidi="ru-RU"/>
      </w:rPr>
    </w:lvl>
    <w:lvl w:ilvl="7" w:tplc="441A01B4">
      <w:numFmt w:val="bullet"/>
      <w:lvlText w:val="•"/>
      <w:lvlJc w:val="left"/>
      <w:pPr>
        <w:ind w:left="8842" w:hanging="696"/>
      </w:pPr>
      <w:rPr>
        <w:rFonts w:hint="default"/>
        <w:lang w:val="ru-RU" w:eastAsia="ru-RU" w:bidi="ru-RU"/>
      </w:rPr>
    </w:lvl>
    <w:lvl w:ilvl="8" w:tplc="C9AA1C2E">
      <w:numFmt w:val="bullet"/>
      <w:lvlText w:val="•"/>
      <w:lvlJc w:val="left"/>
      <w:pPr>
        <w:ind w:left="9748" w:hanging="696"/>
      </w:pPr>
      <w:rPr>
        <w:rFonts w:hint="default"/>
        <w:lang w:val="ru-RU" w:eastAsia="ru-RU" w:bidi="ru-RU"/>
      </w:rPr>
    </w:lvl>
  </w:abstractNum>
  <w:abstractNum w:abstractNumId="3" w15:restartNumberingAfterBreak="0">
    <w:nsid w:val="3A8135AA"/>
    <w:multiLevelType w:val="hybridMultilevel"/>
    <w:tmpl w:val="F87C3B32"/>
    <w:lvl w:ilvl="0" w:tplc="44F60B96">
      <w:start w:val="1"/>
      <w:numFmt w:val="decimal"/>
      <w:lvlText w:val="%1."/>
      <w:lvlJc w:val="left"/>
      <w:pPr>
        <w:ind w:left="135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CB6A3082">
      <w:numFmt w:val="bullet"/>
      <w:lvlText w:val="•"/>
      <w:lvlJc w:val="left"/>
      <w:pPr>
        <w:ind w:left="2380" w:hanging="284"/>
      </w:pPr>
      <w:rPr>
        <w:rFonts w:hint="default"/>
        <w:lang w:val="ru-RU" w:eastAsia="ru-RU" w:bidi="ru-RU"/>
      </w:rPr>
    </w:lvl>
    <w:lvl w:ilvl="2" w:tplc="4EE0394A">
      <w:numFmt w:val="bullet"/>
      <w:lvlText w:val="•"/>
      <w:lvlJc w:val="left"/>
      <w:pPr>
        <w:ind w:left="3400" w:hanging="284"/>
      </w:pPr>
      <w:rPr>
        <w:rFonts w:hint="default"/>
        <w:lang w:val="ru-RU" w:eastAsia="ru-RU" w:bidi="ru-RU"/>
      </w:rPr>
    </w:lvl>
    <w:lvl w:ilvl="3" w:tplc="235032A4">
      <w:numFmt w:val="bullet"/>
      <w:lvlText w:val="•"/>
      <w:lvlJc w:val="left"/>
      <w:pPr>
        <w:ind w:left="4420" w:hanging="284"/>
      </w:pPr>
      <w:rPr>
        <w:rFonts w:hint="default"/>
        <w:lang w:val="ru-RU" w:eastAsia="ru-RU" w:bidi="ru-RU"/>
      </w:rPr>
    </w:lvl>
    <w:lvl w:ilvl="4" w:tplc="2480B85A">
      <w:numFmt w:val="bullet"/>
      <w:lvlText w:val="•"/>
      <w:lvlJc w:val="left"/>
      <w:pPr>
        <w:ind w:left="5440" w:hanging="284"/>
      </w:pPr>
      <w:rPr>
        <w:rFonts w:hint="default"/>
        <w:lang w:val="ru-RU" w:eastAsia="ru-RU" w:bidi="ru-RU"/>
      </w:rPr>
    </w:lvl>
    <w:lvl w:ilvl="5" w:tplc="D272E28E">
      <w:numFmt w:val="bullet"/>
      <w:lvlText w:val="•"/>
      <w:lvlJc w:val="left"/>
      <w:pPr>
        <w:ind w:left="6460" w:hanging="284"/>
      </w:pPr>
      <w:rPr>
        <w:rFonts w:hint="default"/>
        <w:lang w:val="ru-RU" w:eastAsia="ru-RU" w:bidi="ru-RU"/>
      </w:rPr>
    </w:lvl>
    <w:lvl w:ilvl="6" w:tplc="E6725A1C">
      <w:numFmt w:val="bullet"/>
      <w:lvlText w:val="•"/>
      <w:lvlJc w:val="left"/>
      <w:pPr>
        <w:ind w:left="7480" w:hanging="284"/>
      </w:pPr>
      <w:rPr>
        <w:rFonts w:hint="default"/>
        <w:lang w:val="ru-RU" w:eastAsia="ru-RU" w:bidi="ru-RU"/>
      </w:rPr>
    </w:lvl>
    <w:lvl w:ilvl="7" w:tplc="640A3586">
      <w:numFmt w:val="bullet"/>
      <w:lvlText w:val="•"/>
      <w:lvlJc w:val="left"/>
      <w:pPr>
        <w:ind w:left="8500" w:hanging="284"/>
      </w:pPr>
      <w:rPr>
        <w:rFonts w:hint="default"/>
        <w:lang w:val="ru-RU" w:eastAsia="ru-RU" w:bidi="ru-RU"/>
      </w:rPr>
    </w:lvl>
    <w:lvl w:ilvl="8" w:tplc="C79C6348">
      <w:numFmt w:val="bullet"/>
      <w:lvlText w:val="•"/>
      <w:lvlJc w:val="left"/>
      <w:pPr>
        <w:ind w:left="9520" w:hanging="284"/>
      </w:pPr>
      <w:rPr>
        <w:rFonts w:hint="default"/>
        <w:lang w:val="ru-RU" w:eastAsia="ru-RU" w:bidi="ru-RU"/>
      </w:rPr>
    </w:lvl>
  </w:abstractNum>
  <w:abstractNum w:abstractNumId="4" w15:restartNumberingAfterBreak="0">
    <w:nsid w:val="74CD2DAB"/>
    <w:multiLevelType w:val="multilevel"/>
    <w:tmpl w:val="429A5EDE"/>
    <w:lvl w:ilvl="0">
      <w:start w:val="3"/>
      <w:numFmt w:val="decimal"/>
      <w:lvlText w:val="%1."/>
      <w:lvlJc w:val="left"/>
      <w:pPr>
        <w:ind w:left="1503" w:hanging="360"/>
        <w:jc w:val="right"/>
      </w:pPr>
      <w:rPr>
        <w:rFonts w:hint="default"/>
        <w:w w:val="9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311" w:hanging="634"/>
        <w:jc w:val="left"/>
      </w:pPr>
      <w:rPr>
        <w:rFonts w:hint="default"/>
        <w:spacing w:val="-2"/>
        <w:w w:val="99"/>
        <w:lang w:val="ru-RU" w:eastAsia="ru-RU" w:bidi="ru-RU"/>
      </w:rPr>
    </w:lvl>
    <w:lvl w:ilvl="2">
      <w:numFmt w:val="bullet"/>
      <w:lvlText w:val="•"/>
      <w:lvlJc w:val="left"/>
      <w:pPr>
        <w:ind w:left="4320" w:hanging="63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225" w:hanging="63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130" w:hanging="63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035" w:hanging="63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40" w:hanging="63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5" w:hanging="63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50" w:hanging="634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88"/>
    <w:rsid w:val="002E7897"/>
    <w:rsid w:val="004B752A"/>
    <w:rsid w:val="006B77DC"/>
    <w:rsid w:val="007D6998"/>
    <w:rsid w:val="00AC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C56BB603-8B29-4D26-B88C-8A923FF9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B77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link w:val="20"/>
    <w:uiPriority w:val="1"/>
    <w:qFormat/>
    <w:rsid w:val="006B77DC"/>
    <w:pPr>
      <w:ind w:left="1443"/>
      <w:outlineLvl w:val="1"/>
    </w:pPr>
    <w:rPr>
      <w:sz w:val="36"/>
      <w:szCs w:val="36"/>
    </w:rPr>
  </w:style>
  <w:style w:type="paragraph" w:styleId="4">
    <w:name w:val="heading 4"/>
    <w:basedOn w:val="a"/>
    <w:link w:val="40"/>
    <w:uiPriority w:val="1"/>
    <w:qFormat/>
    <w:rsid w:val="006B77DC"/>
    <w:pPr>
      <w:ind w:right="1131"/>
      <w:jc w:val="right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1"/>
    <w:qFormat/>
    <w:rsid w:val="006B77DC"/>
    <w:pPr>
      <w:ind w:left="1796"/>
      <w:jc w:val="center"/>
      <w:outlineLvl w:val="4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D6998"/>
    <w:rPr>
      <w:rFonts w:ascii="Times New Roman" w:hAnsi="Times New Roman"/>
      <w:b/>
      <w:i w:val="0"/>
      <w:iCs/>
      <w:caps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kern w:val="0"/>
      <w:sz w:val="32"/>
      <w:vertAlign w:val="baseline"/>
    </w:rPr>
  </w:style>
  <w:style w:type="character" w:customStyle="1" w:styleId="20">
    <w:name w:val="Заголовок 2 Знак"/>
    <w:basedOn w:val="a0"/>
    <w:link w:val="2"/>
    <w:uiPriority w:val="1"/>
    <w:rsid w:val="006B77DC"/>
    <w:rPr>
      <w:rFonts w:ascii="Times New Roman" w:eastAsia="Times New Roman" w:hAnsi="Times New Roman" w:cs="Times New Roman"/>
      <w:sz w:val="36"/>
      <w:szCs w:val="36"/>
      <w:lang w:eastAsia="ru-RU" w:bidi="ru-RU"/>
    </w:rPr>
  </w:style>
  <w:style w:type="character" w:customStyle="1" w:styleId="40">
    <w:name w:val="Заголовок 4 Знак"/>
    <w:basedOn w:val="a0"/>
    <w:link w:val="4"/>
    <w:uiPriority w:val="1"/>
    <w:rsid w:val="006B77DC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50">
    <w:name w:val="Заголовок 5 Знак"/>
    <w:basedOn w:val="a0"/>
    <w:link w:val="5"/>
    <w:uiPriority w:val="1"/>
    <w:rsid w:val="006B77DC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6B77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B77DC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B77D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List Paragraph"/>
    <w:basedOn w:val="a"/>
    <w:uiPriority w:val="1"/>
    <w:qFormat/>
    <w:rsid w:val="006B77DC"/>
    <w:pPr>
      <w:ind w:left="1076" w:hanging="361"/>
    </w:pPr>
  </w:style>
  <w:style w:type="paragraph" w:customStyle="1" w:styleId="TableParagraph">
    <w:name w:val="Table Paragraph"/>
    <w:basedOn w:val="a"/>
    <w:uiPriority w:val="1"/>
    <w:qFormat/>
    <w:rsid w:val="006B77DC"/>
    <w:pPr>
      <w:spacing w:line="301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880</Words>
  <Characters>5020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2021-02-08T15:02:00Z</dcterms:created>
  <dcterms:modified xsi:type="dcterms:W3CDTF">2021-02-08T15:15:00Z</dcterms:modified>
</cp:coreProperties>
</file>