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E648A3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ПРОМЫШЛЕННО-ТРАНСПОРТНАЯ ЭКОЛОГИЯ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</w:p>
    <w:p w:rsidR="008A5BC8" w:rsidRDefault="00E648A3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F37017">
        <w:rPr>
          <w:sz w:val="28"/>
          <w:szCs w:val="28"/>
        </w:rPr>
        <w:t>4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BC4BA7">
        <w:rPr>
          <w:color w:val="181717"/>
          <w:sz w:val="28"/>
          <w:szCs w:val="28"/>
        </w:rPr>
        <w:t xml:space="preserve">кафедры Лесной отрасли и экономики </w:t>
      </w:r>
      <w:r w:rsidR="00D934D3" w:rsidRPr="00D934D3">
        <w:rPr>
          <w:color w:val="181717"/>
          <w:sz w:val="28"/>
          <w:szCs w:val="28"/>
        </w:rPr>
        <w:t xml:space="preserve">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E648A3">
        <w:rPr>
          <w:sz w:val="28"/>
          <w:szCs w:val="28"/>
        </w:rPr>
        <w:t>ОП.18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r w:rsidR="00E648A3">
        <w:rPr>
          <w:sz w:val="28"/>
          <w:szCs w:val="28"/>
        </w:rPr>
        <w:t>Промышленно-транспортная экология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00EA">
        <w:rPr>
          <w:sz w:val="28"/>
          <w:szCs w:val="28"/>
        </w:rPr>
        <w:t>7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FE09D6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FE09D6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BC4BA7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46E5" w:rsidRPr="003146E5">
        <w:rPr>
          <w:sz w:val="28"/>
          <w:szCs w:val="28"/>
        </w:rPr>
        <w:t>ПРОМЫШЛЕННО-ТРАНСПОРТНАЯ ЭКОЛОГИЯ</w:t>
      </w:r>
      <w:r>
        <w:rPr>
          <w:sz w:val="28"/>
          <w:szCs w:val="28"/>
        </w:rPr>
        <w:t>»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3146E5">
        <w:rPr>
          <w:sz w:val="28"/>
          <w:szCs w:val="28"/>
        </w:rPr>
        <w:t>Промышленно-транспортная экология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</w:t>
      </w:r>
      <w:r w:rsidRPr="0066259E">
        <w:rPr>
          <w:sz w:val="28"/>
          <w:szCs w:val="28"/>
        </w:rPr>
        <w:lastRenderedPageBreak/>
        <w:t>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</w:t>
      </w:r>
      <w:r w:rsidR="00BC4BA7">
        <w:rPr>
          <w:sz w:val="28"/>
          <w:szCs w:val="28"/>
        </w:rPr>
        <w:t xml:space="preserve">выполненная контрольная работа </w:t>
      </w:r>
      <w:r w:rsidRPr="0066259E">
        <w:rPr>
          <w:sz w:val="28"/>
          <w:szCs w:val="28"/>
        </w:rPr>
        <w:t>будет возвращена студенту без проверки. По всем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301</w:t>
      </w:r>
      <w:r w:rsidR="00BC4BA7">
        <w:rPr>
          <w:sz w:val="28"/>
          <w:szCs w:val="28"/>
        </w:rPr>
        <w:t>Б</w:t>
      </w:r>
      <w:r w:rsidR="00624510">
        <w:rPr>
          <w:sz w:val="28"/>
          <w:szCs w:val="28"/>
        </w:rPr>
        <w:t>.</w:t>
      </w:r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A685B" w:rsidRDefault="009A685B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F292C" w:rsidRDefault="003F292C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z w:val="28"/>
          <w:szCs w:val="28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>Промышленно-транспортная экология</w:t>
      </w:r>
      <w:r w:rsidRPr="003F292C">
        <w:rPr>
          <w:sz w:val="28"/>
          <w:szCs w:val="28"/>
        </w:rPr>
        <w:t xml:space="preserve"> относится к числу интенсивно развивающихся областей прикладной (инженерной) экологии со своими понятиями, терминологией, аксиоматикой, методами исследования процессов взаимодействия промышленности и транспорта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 xml:space="preserve">Экология </w:t>
      </w:r>
      <w:r w:rsidRPr="003F292C">
        <w:rPr>
          <w:sz w:val="28"/>
          <w:szCs w:val="28"/>
        </w:rPr>
        <w:t>— отрасль биологической науки о взаимодействии растительных и животных организмов между собой и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Промышленность и транспорт создают мощную техногенную нагрузку на окружающую среду. В ряде случаев живая и неживая природа испытывают на себе воздействие промышленных и транспортных объектов. Эти обстоятельства дают возможность говорить о возникновении новой научной ветви — промышленно-транспортной экологии, т. е. промышленно–транспортная экология изучает различные аспекты воздействия объектов промышленности и транспорта на окружающую среду.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Окружающая среда (ОС)</w:t>
      </w:r>
      <w:r w:rsidR="00D934D3">
        <w:rPr>
          <w:sz w:val="28"/>
          <w:szCs w:val="28"/>
        </w:rPr>
        <w:t xml:space="preserve"> </w:t>
      </w:r>
      <w:r w:rsidRPr="003F292C">
        <w:rPr>
          <w:sz w:val="28"/>
          <w:szCs w:val="28"/>
        </w:rPr>
        <w:t>- совокупность природных тел (атмосферы, гидросферы, литосферы, биосферы) и культурных (техногенных) объектов, предметов социальной и производственной деятельности человека.</w:t>
      </w:r>
      <w:proofErr w:type="gramEnd"/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Транспортный комплекс представляет собой технико-экономическую структуру, предназначенную для перевозки грузов и людей, и включает: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систему проектирования, строительства, реконструкции, ремонта, содержания дорог, мостов, тоннелей и других сооружений;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автомобильную, авиационную, судостроительную промышленность, строительно-дорожное и транспортное машиностроение;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сферу эксплуатации и ремонта этих машин, поддержания работоспособности автомобильного транспорта, дорожного хозяйства, службы управления движением;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промышленность строительных материалов, шин, топлив и масел, электротехнических устройств, запчастей, эксплуатационных жидкостей.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О6ъекты транспорта - автомобили, мотоциклы, самолеты, суда, локомотивы и другие транспортные средства, оснащенные энергоустановками и обеспечивающие выполнение транспортной работы, а также инженерные сооружения (дороги, мосты, путепроводы).</w:t>
      </w:r>
      <w:proofErr w:type="gramEnd"/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P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F25665" w:rsidRPr="009B56F3" w:rsidRDefault="00F25665" w:rsidP="009B56F3">
      <w:pPr>
        <w:tabs>
          <w:tab w:val="left" w:pos="4510"/>
        </w:tabs>
        <w:rPr>
          <w:b/>
          <w:bCs/>
          <w:sz w:val="28"/>
          <w:szCs w:val="28"/>
        </w:rPr>
      </w:pPr>
    </w:p>
    <w:p w:rsidR="009B56F3" w:rsidRDefault="009B56F3" w:rsidP="009B56F3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9B56F3">
        <w:rPr>
          <w:rFonts w:eastAsia="Calibri"/>
          <w:b/>
          <w:sz w:val="28"/>
          <w:szCs w:val="28"/>
          <w:lang w:eastAsia="en-US"/>
        </w:rPr>
        <w:t>Теоретический материал</w:t>
      </w:r>
    </w:p>
    <w:p w:rsidR="00D934D3" w:rsidRPr="009B56F3" w:rsidRDefault="00D934D3" w:rsidP="009B56F3">
      <w:pPr>
        <w:ind w:left="-567"/>
        <w:jc w:val="center"/>
        <w:rPr>
          <w:rFonts w:eastAsia="Calibri"/>
          <w:b/>
          <w:sz w:val="16"/>
          <w:szCs w:val="16"/>
          <w:lang w:eastAsia="en-US"/>
        </w:rPr>
      </w:pP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Известно, что загрязнение атмосферы происходит в основном в результате работы промышленности, транспорта и т. п., которые в совокупности выбрасывают ежегодно «на ветер» более миллиарда твердых и газообразных частиц.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Основными загрязнителями атмосферы на сегодняшний день являются угарный газ (окись углерода) и сернистый газ. Нельзя забывать и о фреонах, или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хлорфторуглеродах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. Именно их большинство ученых считают причиной образования так называемых озоновых дыр в атмосфере. Фреоны широко используются в производстве и в быту в качестве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хладореагентов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, пенообразователей, растворителей, а также в аэрозольных упаковках. А именно с понижением содержания в верхних слоях атмосферы медики связывают рост количества раковых заболеваний. Промышленные предприятия загрязняют как наружную, так и внутреннюю воздушную среду. 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Для поддержания требуемых параметров воздуха как в помещении, так на прилегающей промышленной территории используют специальные системы очистки воздуха.</w:t>
      </w: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  <w:r w:rsidRPr="00A92D06">
        <w:rPr>
          <w:rFonts w:eastAsia="Calibri"/>
          <w:b/>
          <w:sz w:val="28"/>
          <w:szCs w:val="28"/>
          <w:u w:val="single"/>
          <w:lang w:eastAsia="en-US"/>
        </w:rPr>
        <w:t>Задание 1.</w:t>
      </w:r>
      <w:r w:rsidRPr="009B56F3">
        <w:rPr>
          <w:rFonts w:eastAsia="Calibri"/>
          <w:sz w:val="28"/>
          <w:szCs w:val="28"/>
          <w:lang w:eastAsia="en-US"/>
        </w:rPr>
        <w:t xml:space="preserve"> Постройте график «Изменение среднегодовой температуры в атмосфере» по следующим данным:</w:t>
      </w:r>
    </w:p>
    <w:p w:rsidR="009B56F3" w:rsidRP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069"/>
        <w:gridCol w:w="1117"/>
        <w:gridCol w:w="1117"/>
        <w:gridCol w:w="1117"/>
        <w:gridCol w:w="1117"/>
        <w:gridCol w:w="1117"/>
        <w:gridCol w:w="1117"/>
        <w:gridCol w:w="1118"/>
      </w:tblGrid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F37017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F37017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1117" w:type="dxa"/>
          </w:tcPr>
          <w:p w:rsidR="009B56F3" w:rsidRPr="009B56F3" w:rsidRDefault="00F37017" w:rsidP="00467B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2003</w:t>
            </w:r>
          </w:p>
        </w:tc>
        <w:tc>
          <w:tcPr>
            <w:tcW w:w="1117" w:type="dxa"/>
          </w:tcPr>
          <w:p w:rsidR="009B56F3" w:rsidRPr="009B56F3" w:rsidRDefault="00467BD2" w:rsidP="00F3701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  <w:r w:rsidR="00F3701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17" w:type="dxa"/>
          </w:tcPr>
          <w:p w:rsidR="009B56F3" w:rsidRPr="009B56F3" w:rsidRDefault="00467BD2" w:rsidP="00F3701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F3701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467BD2">
              <w:rPr>
                <w:rFonts w:eastAsia="Calibri"/>
                <w:lang w:eastAsia="en-US"/>
              </w:rPr>
              <w:t>1</w:t>
            </w:r>
            <w:r w:rsidR="00F3701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18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F37017">
              <w:rPr>
                <w:rFonts w:eastAsia="Calibri"/>
                <w:lang w:eastAsia="en-US"/>
              </w:rPr>
              <w:t>23</w:t>
            </w:r>
          </w:p>
        </w:tc>
      </w:tr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both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Среднегодовая температура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15,1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14,8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15,3</w:t>
            </w:r>
          </w:p>
        </w:tc>
        <w:tc>
          <w:tcPr>
            <w:tcW w:w="1118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15,5</w:t>
            </w:r>
          </w:p>
        </w:tc>
      </w:tr>
    </w:tbl>
    <w:p w:rsidR="009B56F3" w:rsidRPr="009B56F3" w:rsidRDefault="009B56F3" w:rsidP="009B56F3">
      <w:pPr>
        <w:jc w:val="both"/>
        <w:rPr>
          <w:rFonts w:eastAsia="Calibri"/>
          <w:sz w:val="28"/>
          <w:szCs w:val="28"/>
          <w:lang w:eastAsia="en-US"/>
        </w:rPr>
      </w:pPr>
    </w:p>
    <w:p w:rsidR="009B56F3" w:rsidRPr="003F292C" w:rsidRDefault="009B56F3" w:rsidP="009B56F3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9B56F3">
        <w:rPr>
          <w:rFonts w:eastAsia="Calibri"/>
          <w:sz w:val="28"/>
          <w:szCs w:val="28"/>
          <w:u w:val="single"/>
          <w:lang w:eastAsia="en-US"/>
        </w:rPr>
        <w:t>Алгоритм выполнения задания:</w:t>
      </w:r>
    </w:p>
    <w:p w:rsidR="009B56F3" w:rsidRPr="00A92D06" w:rsidRDefault="009B56F3" w:rsidP="009B56F3">
      <w:pPr>
        <w:jc w:val="both"/>
        <w:rPr>
          <w:rFonts w:eastAsia="Calibri"/>
          <w:sz w:val="20"/>
          <w:szCs w:val="20"/>
          <w:lang w:eastAsia="en-US"/>
        </w:rPr>
      </w:pPr>
    </w:p>
    <w:p w:rsidR="009B56F3" w:rsidRP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Постройте ось координат, на оси ОХ отложите года, на оси ОУ – температуру.</w:t>
      </w:r>
    </w:p>
    <w:p w:rsidR="009B56F3" w:rsidRPr="009B56F3" w:rsidRDefault="009B56F3" w:rsidP="009B56F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Отложите на графике точки координат, постройте график.</w:t>
      </w:r>
    </w:p>
    <w:p w:rsid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Сделайте </w:t>
      </w:r>
      <w:r w:rsidRPr="009B56F3">
        <w:rPr>
          <w:rFonts w:eastAsia="Calibri"/>
          <w:b/>
          <w:sz w:val="28"/>
          <w:szCs w:val="28"/>
          <w:lang w:eastAsia="en-US"/>
        </w:rPr>
        <w:t>вывод</w:t>
      </w:r>
      <w:r w:rsidRPr="009B56F3">
        <w:rPr>
          <w:rFonts w:eastAsia="Calibri"/>
          <w:sz w:val="28"/>
          <w:szCs w:val="28"/>
          <w:lang w:eastAsia="en-US"/>
        </w:rPr>
        <w:t>, ответив на вопросы: Что вы наблюдаете на графике. С чем это связано? Укажите конкретные причины.</w:t>
      </w:r>
    </w:p>
    <w:p w:rsidR="00A92D06" w:rsidRPr="009B56F3" w:rsidRDefault="00A92D06" w:rsidP="00A92D06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Pr="00467BD2" w:rsidRDefault="00A92D06" w:rsidP="00A92D06">
      <w:pPr>
        <w:tabs>
          <w:tab w:val="left" w:pos="4510"/>
        </w:tabs>
        <w:ind w:left="-567"/>
        <w:jc w:val="both"/>
        <w:rPr>
          <w:b/>
          <w:sz w:val="28"/>
          <w:szCs w:val="28"/>
        </w:rPr>
      </w:pPr>
      <w:r w:rsidRPr="00A92D06">
        <w:rPr>
          <w:b/>
          <w:sz w:val="28"/>
          <w:szCs w:val="28"/>
          <w:u w:val="single"/>
        </w:rPr>
        <w:t>Задание 2.</w:t>
      </w:r>
      <w:r w:rsidRPr="00A92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КОНТРОЛЬНЫЕ ВОПРОСЫ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1. Какие вещества входят в состав отработанных газов газотурбинных двигателей и как эти вещества влияют на здоровье человека?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2. Охарактеризуйте методы очистки промышленных сточных вод.</w:t>
      </w:r>
    </w:p>
    <w:p w:rsidR="00733F97" w:rsidRDefault="003F292C" w:rsidP="00A92D06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3. Приведите примеры влияния загрязняющих веществ, содержащихся в промышленных сточных водах, на здоровье человека.</w:t>
      </w: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FE09D6" w:rsidP="00FE0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2E61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 Р. Промышленная экология: Учебное пособие / </w:t>
            </w: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Б.Р.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Юнити</w:t>
            </w:r>
            <w:proofErr w:type="spellEnd"/>
            <w:r w:rsidRPr="002900EA">
              <w:rPr>
                <w:bCs/>
                <w:sz w:val="28"/>
                <w:szCs w:val="28"/>
              </w:rPr>
              <w:t>-Дана, 2015.</w:t>
            </w:r>
          </w:p>
          <w:p w:rsid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Экология и безопасность в </w:t>
            </w:r>
            <w:proofErr w:type="spellStart"/>
            <w:r w:rsidRPr="002900EA">
              <w:rPr>
                <w:bCs/>
                <w:sz w:val="28"/>
                <w:szCs w:val="28"/>
              </w:rPr>
              <w:t>техносфере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: современные проблемы и пути решения: сборник трудов Всероссийской научно-практической конференции 27–28 ноября 2013 года: сборник материалов.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Директ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-Медиа, 2015. – (Электронная библиотечная система </w:t>
            </w:r>
            <w:hyperlink r:id="rId9" w:history="1">
              <w:r w:rsidR="002900EA" w:rsidRPr="00A96634">
                <w:rPr>
                  <w:rStyle w:val="a9"/>
                  <w:bCs/>
                  <w:sz w:val="28"/>
                  <w:szCs w:val="28"/>
                </w:rPr>
                <w:t>http://www.biblioclub.ru</w:t>
              </w:r>
            </w:hyperlink>
            <w:r w:rsidRPr="002900EA">
              <w:rPr>
                <w:bCs/>
                <w:sz w:val="28"/>
                <w:szCs w:val="28"/>
              </w:rPr>
              <w:t>).</w:t>
            </w:r>
          </w:p>
          <w:p w:rsidR="00537A22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Грушевский А.И., </w:t>
            </w:r>
            <w:proofErr w:type="spellStart"/>
            <w:r w:rsidRPr="002900EA">
              <w:rPr>
                <w:bCs/>
                <w:sz w:val="28"/>
                <w:szCs w:val="28"/>
              </w:rPr>
              <w:t>Кашура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А.С., </w:t>
            </w:r>
            <w:proofErr w:type="spellStart"/>
            <w:r w:rsidRPr="002900EA">
              <w:rPr>
                <w:bCs/>
                <w:sz w:val="28"/>
                <w:szCs w:val="28"/>
              </w:rPr>
              <w:t>Блянкинштейн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И.М., Воеводин Е.С., </w:t>
            </w:r>
            <w:proofErr w:type="spellStart"/>
            <w:r w:rsidRPr="002900EA">
              <w:rPr>
                <w:bCs/>
                <w:sz w:val="28"/>
                <w:szCs w:val="28"/>
              </w:rPr>
              <w:t>Асхабов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А.М. Экологические свойства автомобильных эксплуатационных материалов: Учебное пособие. – Сибирский федеральный университет, 2015.</w:t>
            </w:r>
          </w:p>
        </w:tc>
      </w:tr>
    </w:tbl>
    <w:p w:rsidR="009B72DD" w:rsidRDefault="009B72DD" w:rsidP="002900EA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392E61">
      <w:pPr>
        <w:tabs>
          <w:tab w:val="left" w:pos="3518"/>
        </w:tabs>
        <w:rPr>
          <w:sz w:val="28"/>
          <w:szCs w:val="28"/>
        </w:rPr>
      </w:pPr>
      <w:bookmarkStart w:id="0" w:name="_GoBack"/>
      <w:bookmarkEnd w:id="0"/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C4BA7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A92D06">
      <w:foot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9A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804A4"/>
    <w:rsid w:val="002900EA"/>
    <w:rsid w:val="002B3936"/>
    <w:rsid w:val="002B7459"/>
    <w:rsid w:val="002E7663"/>
    <w:rsid w:val="00307BC1"/>
    <w:rsid w:val="003146E5"/>
    <w:rsid w:val="00392E61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35BBD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173A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17F7"/>
    <w:rsid w:val="0088392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2D06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C4BA7"/>
    <w:rsid w:val="00BE1748"/>
    <w:rsid w:val="00C00BBE"/>
    <w:rsid w:val="00C109CA"/>
    <w:rsid w:val="00C124E9"/>
    <w:rsid w:val="00C21DA1"/>
    <w:rsid w:val="00C41F6B"/>
    <w:rsid w:val="00C639AB"/>
    <w:rsid w:val="00C66CC1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37017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E47F8-1D8C-4562-80AB-A86FFC2D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9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125</cp:revision>
  <cp:lastPrinted>2020-10-20T02:16:00Z</cp:lastPrinted>
  <dcterms:created xsi:type="dcterms:W3CDTF">2017-10-04T09:52:00Z</dcterms:created>
  <dcterms:modified xsi:type="dcterms:W3CDTF">2024-09-05T06:48:00Z</dcterms:modified>
</cp:coreProperties>
</file>