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81D" w:rsidRPr="009E58D9" w:rsidRDefault="005D381D" w:rsidP="005D381D">
      <w:pPr>
        <w:pStyle w:val="a3"/>
        <w:spacing w:before="0" w:beforeAutospacing="0" w:after="0" w:afterAutospacing="0"/>
        <w:ind w:firstLine="567"/>
        <w:jc w:val="both"/>
        <w:rPr>
          <w:b/>
          <w:bCs/>
          <w:sz w:val="28"/>
          <w:szCs w:val="28"/>
        </w:rPr>
      </w:pPr>
      <w:r w:rsidRPr="009E58D9">
        <w:rPr>
          <w:b/>
          <w:bCs/>
          <w:sz w:val="28"/>
          <w:szCs w:val="28"/>
        </w:rPr>
        <w:t>ЛЕКЦИЯ № 5. Развитие коммерческого права в России</w:t>
      </w:r>
    </w:p>
    <w:p w:rsidR="005D381D" w:rsidRPr="009E58D9" w:rsidRDefault="005D381D" w:rsidP="005D381D">
      <w:pPr>
        <w:pStyle w:val="a3"/>
        <w:spacing w:before="0" w:beforeAutospacing="0" w:after="0" w:afterAutospacing="0"/>
        <w:ind w:firstLine="567"/>
        <w:jc w:val="both"/>
        <w:rPr>
          <w:sz w:val="28"/>
          <w:szCs w:val="28"/>
        </w:rPr>
      </w:pPr>
      <w:r w:rsidRPr="009E58D9">
        <w:rPr>
          <w:sz w:val="28"/>
          <w:szCs w:val="28"/>
        </w:rPr>
        <w:t>Становление и развитие коммерческого права в России проходило по основным этапам, связанным с историческим развитием Российского государства:</w:t>
      </w:r>
    </w:p>
    <w:p w:rsidR="005D381D" w:rsidRPr="009E58D9" w:rsidRDefault="005D381D" w:rsidP="005D381D">
      <w:pPr>
        <w:pStyle w:val="a3"/>
        <w:spacing w:before="0" w:beforeAutospacing="0" w:after="0" w:afterAutospacing="0"/>
        <w:ind w:firstLine="567"/>
        <w:jc w:val="both"/>
        <w:rPr>
          <w:sz w:val="28"/>
          <w:szCs w:val="28"/>
        </w:rPr>
      </w:pPr>
      <w:r w:rsidRPr="009E58D9">
        <w:rPr>
          <w:sz w:val="28"/>
          <w:szCs w:val="28"/>
        </w:rPr>
        <w:t>1) дореволюционный этап;</w:t>
      </w:r>
    </w:p>
    <w:p w:rsidR="005D381D" w:rsidRPr="009E58D9" w:rsidRDefault="005D381D" w:rsidP="005D381D">
      <w:pPr>
        <w:pStyle w:val="a3"/>
        <w:spacing w:before="0" w:beforeAutospacing="0" w:after="0" w:afterAutospacing="0"/>
        <w:ind w:firstLine="567"/>
        <w:jc w:val="both"/>
        <w:rPr>
          <w:sz w:val="28"/>
          <w:szCs w:val="28"/>
        </w:rPr>
      </w:pPr>
      <w:r w:rsidRPr="009E58D9">
        <w:rPr>
          <w:sz w:val="28"/>
          <w:szCs w:val="28"/>
        </w:rPr>
        <w:t>2) советский этап;</w:t>
      </w:r>
    </w:p>
    <w:p w:rsidR="005D381D" w:rsidRPr="009E58D9" w:rsidRDefault="005D381D" w:rsidP="005D381D">
      <w:pPr>
        <w:pStyle w:val="a3"/>
        <w:spacing w:before="0" w:beforeAutospacing="0" w:after="0" w:afterAutospacing="0"/>
        <w:ind w:firstLine="567"/>
        <w:jc w:val="both"/>
        <w:rPr>
          <w:sz w:val="28"/>
          <w:szCs w:val="28"/>
        </w:rPr>
      </w:pPr>
      <w:r w:rsidRPr="009E58D9">
        <w:rPr>
          <w:sz w:val="28"/>
          <w:szCs w:val="28"/>
        </w:rPr>
        <w:t>3) постсоветский (современный) этап.</w:t>
      </w:r>
    </w:p>
    <w:p w:rsidR="005D381D" w:rsidRPr="009E58D9" w:rsidRDefault="005D381D" w:rsidP="005D381D">
      <w:pPr>
        <w:pStyle w:val="a3"/>
        <w:spacing w:before="0" w:beforeAutospacing="0" w:after="0" w:afterAutospacing="0"/>
        <w:ind w:firstLine="567"/>
        <w:jc w:val="both"/>
        <w:rPr>
          <w:sz w:val="28"/>
          <w:szCs w:val="28"/>
        </w:rPr>
      </w:pPr>
      <w:r w:rsidRPr="009E58D9">
        <w:rPr>
          <w:sz w:val="28"/>
          <w:szCs w:val="28"/>
        </w:rPr>
        <w:t>До 1917 г. в России торговые отношения регулировались различными законодательными актами гражданского права, и никогда не было самостоятельного торгового кодекса. В дореволюционном этапе развития коммерческого права выделяются два основных периода.</w:t>
      </w:r>
    </w:p>
    <w:p w:rsidR="005D381D" w:rsidRPr="009E58D9" w:rsidRDefault="005D381D" w:rsidP="005D381D">
      <w:pPr>
        <w:pStyle w:val="a3"/>
        <w:spacing w:before="0" w:beforeAutospacing="0" w:after="0" w:afterAutospacing="0"/>
        <w:ind w:firstLine="567"/>
        <w:jc w:val="both"/>
        <w:rPr>
          <w:sz w:val="28"/>
          <w:szCs w:val="28"/>
        </w:rPr>
      </w:pPr>
      <w:r w:rsidRPr="009E58D9">
        <w:rPr>
          <w:sz w:val="28"/>
          <w:szCs w:val="28"/>
        </w:rPr>
        <w:t>1. Зарождение российского торгового права пришлось на середину XVII </w:t>
      </w:r>
      <w:proofErr w:type="gramStart"/>
      <w:r w:rsidRPr="009E58D9">
        <w:rPr>
          <w:sz w:val="28"/>
          <w:szCs w:val="28"/>
        </w:rPr>
        <w:t>в</w:t>
      </w:r>
      <w:proofErr w:type="gramEnd"/>
      <w:r w:rsidRPr="009E58D9">
        <w:rPr>
          <w:sz w:val="28"/>
          <w:szCs w:val="28"/>
        </w:rPr>
        <w:t xml:space="preserve">. </w:t>
      </w:r>
      <w:proofErr w:type="gramStart"/>
      <w:r w:rsidRPr="009E58D9">
        <w:rPr>
          <w:sz w:val="28"/>
          <w:szCs w:val="28"/>
        </w:rPr>
        <w:t>В</w:t>
      </w:r>
      <w:proofErr w:type="gramEnd"/>
      <w:r w:rsidRPr="009E58D9">
        <w:rPr>
          <w:sz w:val="28"/>
          <w:szCs w:val="28"/>
        </w:rPr>
        <w:t xml:space="preserve"> это время были приняты:</w:t>
      </w:r>
    </w:p>
    <w:p w:rsidR="005D381D" w:rsidRPr="009E58D9" w:rsidRDefault="005D381D" w:rsidP="005D381D">
      <w:pPr>
        <w:pStyle w:val="a3"/>
        <w:spacing w:before="0" w:beforeAutospacing="0" w:after="0" w:afterAutospacing="0"/>
        <w:ind w:firstLine="567"/>
        <w:jc w:val="both"/>
        <w:rPr>
          <w:sz w:val="28"/>
          <w:szCs w:val="28"/>
        </w:rPr>
      </w:pPr>
      <w:r w:rsidRPr="009E58D9">
        <w:rPr>
          <w:sz w:val="28"/>
          <w:szCs w:val="28"/>
        </w:rPr>
        <w:t>1) Соборное Уложение 1649 г.;</w:t>
      </w:r>
    </w:p>
    <w:p w:rsidR="005D381D" w:rsidRPr="009E58D9" w:rsidRDefault="005D381D" w:rsidP="005D381D">
      <w:pPr>
        <w:pStyle w:val="a3"/>
        <w:spacing w:before="0" w:beforeAutospacing="0" w:after="0" w:afterAutospacing="0"/>
        <w:ind w:firstLine="567"/>
        <w:jc w:val="both"/>
        <w:rPr>
          <w:sz w:val="28"/>
          <w:szCs w:val="28"/>
        </w:rPr>
      </w:pPr>
      <w:r w:rsidRPr="009E58D9">
        <w:rPr>
          <w:sz w:val="28"/>
          <w:szCs w:val="28"/>
        </w:rPr>
        <w:t>2) Торговый Устав 1653 г.;</w:t>
      </w:r>
    </w:p>
    <w:p w:rsidR="005D381D" w:rsidRPr="009E58D9" w:rsidRDefault="005D381D" w:rsidP="005D381D">
      <w:pPr>
        <w:pStyle w:val="a3"/>
        <w:spacing w:before="0" w:beforeAutospacing="0" w:after="0" w:afterAutospacing="0"/>
        <w:ind w:firstLine="567"/>
        <w:jc w:val="both"/>
        <w:rPr>
          <w:sz w:val="28"/>
          <w:szCs w:val="28"/>
        </w:rPr>
      </w:pPr>
      <w:r w:rsidRPr="009E58D9">
        <w:rPr>
          <w:sz w:val="28"/>
          <w:szCs w:val="28"/>
        </w:rPr>
        <w:t>3) Новоторговый Устав 1667 г.</w:t>
      </w:r>
    </w:p>
    <w:p w:rsidR="005D381D" w:rsidRPr="009E58D9" w:rsidRDefault="005D381D" w:rsidP="005D381D">
      <w:pPr>
        <w:pStyle w:val="a3"/>
        <w:spacing w:before="0" w:beforeAutospacing="0" w:after="0" w:afterAutospacing="0"/>
        <w:ind w:firstLine="567"/>
        <w:jc w:val="both"/>
        <w:rPr>
          <w:sz w:val="28"/>
          <w:szCs w:val="28"/>
        </w:rPr>
      </w:pPr>
      <w:r w:rsidRPr="009E58D9">
        <w:rPr>
          <w:sz w:val="28"/>
          <w:szCs w:val="28"/>
        </w:rPr>
        <w:t>Особая глава Уложения 1649 г. была посвящена городам. Частновладельческие "белые" слободы в городах передавались из рук феодалов "на государево имя". Посадские люди получили право монопольной торговли в городах, постоянная (в лавках) крестьянская торговля в городах была запрещена. Торговый устав 1653 г. установил единую пошлину с продаж. В 1667 г. Новоторговый устав упорядочил вопросы внешней торговли. По этому Уставу иностранным купцам запретили розничную торговлю на русских рынках, чего для обеспечения экономической независимости страны было мало. Нужно было активно вести внешнюю торговлю, а для этого требовалось овладеть выходом на морское побережье.</w:t>
      </w:r>
    </w:p>
    <w:p w:rsidR="005D381D" w:rsidRPr="009E58D9" w:rsidRDefault="005D381D" w:rsidP="005D381D">
      <w:pPr>
        <w:pStyle w:val="a3"/>
        <w:spacing w:before="0" w:beforeAutospacing="0" w:after="0" w:afterAutospacing="0"/>
        <w:ind w:firstLine="567"/>
        <w:jc w:val="both"/>
        <w:rPr>
          <w:sz w:val="28"/>
          <w:szCs w:val="28"/>
        </w:rPr>
      </w:pPr>
      <w:r w:rsidRPr="009E58D9">
        <w:rPr>
          <w:sz w:val="28"/>
          <w:szCs w:val="28"/>
        </w:rPr>
        <w:t xml:space="preserve">2. Зарождение российского капиталистического торгового права пришлось </w:t>
      </w:r>
      <w:proofErr w:type="gramStart"/>
      <w:r w:rsidRPr="009E58D9">
        <w:rPr>
          <w:sz w:val="28"/>
          <w:szCs w:val="28"/>
        </w:rPr>
        <w:t>на конец</w:t>
      </w:r>
      <w:proofErr w:type="gramEnd"/>
      <w:r w:rsidRPr="009E58D9">
        <w:rPr>
          <w:sz w:val="28"/>
          <w:szCs w:val="28"/>
        </w:rPr>
        <w:t xml:space="preserve"> XIX - начало XX вв. В 1887 г. был принят Торговый устав, а в 1903 г., когда появилась необходимость упорядочить торговую деятельность различных обществ, он был переработан. В 1903 г. был принят Устав торгового судопроизводства, который определил порядок создания и деятельности коммерческих судов, которые решали все споры, связанные с торговым оборотом.</w:t>
      </w:r>
    </w:p>
    <w:p w:rsidR="005D381D" w:rsidRPr="009E58D9" w:rsidRDefault="005D381D" w:rsidP="005D381D">
      <w:pPr>
        <w:pStyle w:val="a3"/>
        <w:spacing w:before="0" w:beforeAutospacing="0" w:after="0" w:afterAutospacing="0"/>
        <w:ind w:firstLine="567"/>
        <w:jc w:val="both"/>
        <w:rPr>
          <w:sz w:val="28"/>
          <w:szCs w:val="28"/>
        </w:rPr>
      </w:pPr>
      <w:r w:rsidRPr="009E58D9">
        <w:rPr>
          <w:sz w:val="28"/>
          <w:szCs w:val="28"/>
        </w:rPr>
        <w:t xml:space="preserve">Особенностью советского этапа с 1917 по 1991 гг. стало то, что советское государство отказалось от коммерческого права в его общемировом понимании. В 1917 г. утратили силу все прежние Уставы, регламентирующие порядок торгового оборота. В советский период, когда экономика являлась полностью государственной, появилась идея создания такого коммерческого права, которое бы сочетало в себе административно-правовые и </w:t>
      </w:r>
      <w:proofErr w:type="spellStart"/>
      <w:r w:rsidRPr="009E58D9">
        <w:rPr>
          <w:sz w:val="28"/>
          <w:szCs w:val="28"/>
        </w:rPr>
        <w:t>имущественно-стоимостные</w:t>
      </w:r>
      <w:proofErr w:type="spellEnd"/>
      <w:r w:rsidRPr="009E58D9">
        <w:rPr>
          <w:sz w:val="28"/>
          <w:szCs w:val="28"/>
        </w:rPr>
        <w:t xml:space="preserve"> элементы. Сам рынок в Советском Союзе был заменен плановой системой хозяйствования, следовательно, коммерческое (</w:t>
      </w:r>
      <w:proofErr w:type="gramStart"/>
      <w:r w:rsidRPr="009E58D9">
        <w:rPr>
          <w:sz w:val="28"/>
          <w:szCs w:val="28"/>
        </w:rPr>
        <w:t xml:space="preserve">торговое) </w:t>
      </w:r>
      <w:proofErr w:type="gramEnd"/>
      <w:r w:rsidRPr="009E58D9">
        <w:rPr>
          <w:sz w:val="28"/>
          <w:szCs w:val="28"/>
        </w:rPr>
        <w:t>право стало неактуально и не развивалось.</w:t>
      </w:r>
    </w:p>
    <w:p w:rsidR="005D381D" w:rsidRPr="009E58D9" w:rsidRDefault="005D381D" w:rsidP="005D381D">
      <w:pPr>
        <w:pStyle w:val="a3"/>
        <w:spacing w:before="0" w:beforeAutospacing="0" w:after="0" w:afterAutospacing="0"/>
        <w:ind w:firstLine="567"/>
        <w:jc w:val="both"/>
        <w:rPr>
          <w:sz w:val="28"/>
          <w:szCs w:val="28"/>
        </w:rPr>
      </w:pPr>
      <w:r w:rsidRPr="009E58D9">
        <w:rPr>
          <w:sz w:val="28"/>
          <w:szCs w:val="28"/>
        </w:rPr>
        <w:t xml:space="preserve">В современной России с 1991 г. торговое (коммерческое) право стало заново развиваться. Становление коммерческого права в России происходит </w:t>
      </w:r>
      <w:r w:rsidRPr="009E58D9">
        <w:rPr>
          <w:sz w:val="28"/>
          <w:szCs w:val="28"/>
        </w:rPr>
        <w:lastRenderedPageBreak/>
        <w:t>по мере становления и развития товарного рынка. Инфраструктура товарного рынка пока еще развита недостаточно, а это, в свою очередь, мешает развитию коммерческого права. В то же время пробелы и недостатки в правовом регулировании тормозят развитие коммерческих отношений. В результате всего этого развитие коммерческого права в России идет очень медленным темпом.</w:t>
      </w:r>
    </w:p>
    <w:p w:rsidR="005D381D" w:rsidRPr="009E58D9" w:rsidRDefault="005D381D" w:rsidP="005D381D">
      <w:pPr>
        <w:pStyle w:val="a3"/>
        <w:spacing w:before="0" w:beforeAutospacing="0" w:after="0" w:afterAutospacing="0"/>
        <w:ind w:firstLine="567"/>
        <w:jc w:val="both"/>
        <w:rPr>
          <w:sz w:val="28"/>
          <w:szCs w:val="28"/>
        </w:rPr>
      </w:pPr>
      <w:r w:rsidRPr="009E58D9">
        <w:rPr>
          <w:sz w:val="28"/>
          <w:szCs w:val="28"/>
        </w:rPr>
        <w:t>Указом Президента РФ № 2171 от 16 декабря 1993 г. "Об общеправовом классификаторе отраслей законодательства" был утвержден Общеправовой классификатор отраслей законодательства, где выделено законодательство о торговле.</w:t>
      </w:r>
    </w:p>
    <w:p w:rsidR="005D381D" w:rsidRPr="009E58D9" w:rsidRDefault="005D381D" w:rsidP="005D381D">
      <w:pPr>
        <w:pStyle w:val="a3"/>
        <w:spacing w:before="0" w:beforeAutospacing="0" w:after="0" w:afterAutospacing="0"/>
        <w:ind w:firstLine="567"/>
        <w:jc w:val="both"/>
        <w:rPr>
          <w:sz w:val="28"/>
          <w:szCs w:val="28"/>
        </w:rPr>
      </w:pPr>
      <w:r w:rsidRPr="009E58D9">
        <w:rPr>
          <w:sz w:val="28"/>
          <w:szCs w:val="28"/>
        </w:rPr>
        <w:t xml:space="preserve">Принятый в 1994-2001 гг. Гражданский кодекс Российской Федерации (ГК РФ) совершенствует регулирование имущественных отношений, тем не </w:t>
      </w:r>
      <w:proofErr w:type="gramStart"/>
      <w:r w:rsidRPr="009E58D9">
        <w:rPr>
          <w:sz w:val="28"/>
          <w:szCs w:val="28"/>
        </w:rPr>
        <w:t>менее</w:t>
      </w:r>
      <w:proofErr w:type="gramEnd"/>
      <w:r w:rsidRPr="009E58D9">
        <w:rPr>
          <w:sz w:val="28"/>
          <w:szCs w:val="28"/>
        </w:rPr>
        <w:t xml:space="preserve"> много видов правовых отношений в сфере торгового оборота осталось вне пределов регулирования ГК РФ. Это, например, организация бирж, деятельность посредников, приемка продукции, возврат тары и др. В Российской Федерации издан Закон РФ от 7 февраля 1992 г. № 2300-1 "О защите прав потребителей", который предусматривает возможности защиты прав гражданина от злоупотреблений со стороны производителя.</w:t>
      </w:r>
    </w:p>
    <w:p w:rsidR="005D381D" w:rsidRPr="009E58D9" w:rsidRDefault="005D381D" w:rsidP="005D381D">
      <w:pPr>
        <w:pStyle w:val="a3"/>
        <w:spacing w:before="0" w:beforeAutospacing="0" w:after="0" w:afterAutospacing="0"/>
        <w:ind w:firstLine="567"/>
        <w:jc w:val="both"/>
        <w:rPr>
          <w:sz w:val="28"/>
          <w:szCs w:val="28"/>
        </w:rPr>
      </w:pPr>
      <w:r w:rsidRPr="009E58D9">
        <w:rPr>
          <w:sz w:val="28"/>
          <w:szCs w:val="28"/>
        </w:rPr>
        <w:t>В настоящее время становление коммерческого права в России продолжается. Во второй половине 2006 г. вступили в силу федеральные законы: Федеральный закон от 13 марта 2006 г. № 38-ФЗ "О рекламе", Федеральный закон от 26 июля 2006 г. № 135-ФЗ "О защите конкуренции".</w:t>
      </w:r>
    </w:p>
    <w:p w:rsidR="005D381D" w:rsidRPr="009E58D9" w:rsidRDefault="005D381D" w:rsidP="005D381D">
      <w:pPr>
        <w:pStyle w:val="a3"/>
        <w:spacing w:before="0" w:beforeAutospacing="0" w:after="0" w:afterAutospacing="0"/>
        <w:ind w:firstLine="567"/>
        <w:jc w:val="both"/>
        <w:rPr>
          <w:b/>
          <w:bCs/>
          <w:sz w:val="28"/>
          <w:szCs w:val="28"/>
        </w:rPr>
      </w:pPr>
    </w:p>
    <w:p w:rsidR="005D381D" w:rsidRPr="009E58D9" w:rsidRDefault="005D381D" w:rsidP="005D381D">
      <w:pPr>
        <w:pStyle w:val="a3"/>
        <w:spacing w:before="0" w:beforeAutospacing="0" w:after="0" w:afterAutospacing="0"/>
        <w:ind w:firstLine="567"/>
        <w:jc w:val="both"/>
        <w:rPr>
          <w:b/>
          <w:bCs/>
          <w:sz w:val="28"/>
          <w:szCs w:val="28"/>
        </w:rPr>
      </w:pPr>
    </w:p>
    <w:p w:rsidR="005D381D" w:rsidRPr="009E58D9" w:rsidRDefault="005D381D" w:rsidP="005D381D">
      <w:pPr>
        <w:pStyle w:val="a3"/>
        <w:spacing w:before="0" w:beforeAutospacing="0" w:after="0" w:afterAutospacing="0"/>
        <w:ind w:firstLine="567"/>
        <w:jc w:val="both"/>
        <w:rPr>
          <w:b/>
          <w:bCs/>
          <w:sz w:val="28"/>
          <w:szCs w:val="28"/>
        </w:rPr>
      </w:pPr>
    </w:p>
    <w:p w:rsidR="005D381D" w:rsidRPr="009E58D9" w:rsidRDefault="005D381D" w:rsidP="005D381D">
      <w:pPr>
        <w:pStyle w:val="a3"/>
        <w:spacing w:before="0" w:beforeAutospacing="0" w:after="0" w:afterAutospacing="0"/>
        <w:ind w:firstLine="567"/>
        <w:jc w:val="both"/>
        <w:rPr>
          <w:b/>
          <w:bCs/>
          <w:sz w:val="28"/>
          <w:szCs w:val="28"/>
        </w:rPr>
      </w:pPr>
    </w:p>
    <w:p w:rsidR="005D381D" w:rsidRPr="009E58D9" w:rsidRDefault="005D381D" w:rsidP="005D381D">
      <w:pPr>
        <w:pStyle w:val="a3"/>
        <w:spacing w:before="0" w:beforeAutospacing="0" w:after="0" w:afterAutospacing="0"/>
        <w:ind w:firstLine="567"/>
        <w:jc w:val="both"/>
        <w:rPr>
          <w:b/>
          <w:bCs/>
          <w:sz w:val="28"/>
          <w:szCs w:val="28"/>
        </w:rPr>
      </w:pPr>
    </w:p>
    <w:p w:rsidR="005D381D" w:rsidRPr="009E58D9" w:rsidRDefault="005D381D" w:rsidP="005D381D">
      <w:pPr>
        <w:pStyle w:val="a3"/>
        <w:spacing w:before="0" w:beforeAutospacing="0" w:after="0" w:afterAutospacing="0"/>
        <w:ind w:firstLine="567"/>
        <w:jc w:val="both"/>
        <w:rPr>
          <w:b/>
          <w:bCs/>
          <w:sz w:val="28"/>
          <w:szCs w:val="28"/>
        </w:rPr>
      </w:pPr>
    </w:p>
    <w:p w:rsidR="005D381D" w:rsidRPr="009E58D9" w:rsidRDefault="005D381D" w:rsidP="005D381D">
      <w:pPr>
        <w:pStyle w:val="a3"/>
        <w:spacing w:before="0" w:beforeAutospacing="0" w:after="0" w:afterAutospacing="0"/>
        <w:ind w:firstLine="567"/>
        <w:jc w:val="both"/>
        <w:rPr>
          <w:b/>
          <w:bCs/>
          <w:sz w:val="28"/>
          <w:szCs w:val="28"/>
        </w:rPr>
      </w:pPr>
    </w:p>
    <w:p w:rsidR="005D381D" w:rsidRPr="009E58D9" w:rsidRDefault="005D381D" w:rsidP="005D381D">
      <w:pPr>
        <w:pStyle w:val="a3"/>
        <w:spacing w:before="0" w:beforeAutospacing="0" w:after="0" w:afterAutospacing="0"/>
        <w:ind w:firstLine="567"/>
        <w:jc w:val="both"/>
        <w:rPr>
          <w:b/>
          <w:bCs/>
          <w:sz w:val="28"/>
          <w:szCs w:val="28"/>
        </w:rPr>
      </w:pPr>
    </w:p>
    <w:p w:rsidR="005D381D" w:rsidRPr="009E58D9" w:rsidRDefault="005D381D" w:rsidP="005D381D">
      <w:pPr>
        <w:pStyle w:val="a3"/>
        <w:spacing w:before="0" w:beforeAutospacing="0" w:after="0" w:afterAutospacing="0"/>
        <w:ind w:firstLine="567"/>
        <w:jc w:val="both"/>
        <w:rPr>
          <w:b/>
          <w:bCs/>
          <w:sz w:val="28"/>
          <w:szCs w:val="28"/>
        </w:rPr>
      </w:pPr>
    </w:p>
    <w:p w:rsidR="005D381D" w:rsidRPr="009E58D9" w:rsidRDefault="005D381D" w:rsidP="005D381D">
      <w:pPr>
        <w:pStyle w:val="a3"/>
        <w:spacing w:before="0" w:beforeAutospacing="0" w:after="0" w:afterAutospacing="0"/>
        <w:ind w:firstLine="567"/>
        <w:jc w:val="both"/>
        <w:rPr>
          <w:b/>
          <w:bCs/>
          <w:sz w:val="28"/>
          <w:szCs w:val="28"/>
        </w:rPr>
      </w:pPr>
    </w:p>
    <w:p w:rsidR="005D381D" w:rsidRPr="009E58D9" w:rsidRDefault="005D381D" w:rsidP="005D381D">
      <w:pPr>
        <w:pStyle w:val="a3"/>
        <w:spacing w:before="0" w:beforeAutospacing="0" w:after="0" w:afterAutospacing="0"/>
        <w:ind w:firstLine="567"/>
        <w:jc w:val="both"/>
        <w:rPr>
          <w:b/>
          <w:bCs/>
          <w:sz w:val="28"/>
          <w:szCs w:val="28"/>
        </w:rPr>
      </w:pPr>
    </w:p>
    <w:p w:rsidR="005D381D" w:rsidRPr="009E58D9" w:rsidRDefault="005D381D" w:rsidP="005D381D">
      <w:pPr>
        <w:pStyle w:val="a3"/>
        <w:spacing w:before="0" w:beforeAutospacing="0" w:after="0" w:afterAutospacing="0"/>
        <w:ind w:firstLine="567"/>
        <w:jc w:val="both"/>
        <w:rPr>
          <w:b/>
          <w:bCs/>
          <w:sz w:val="28"/>
          <w:szCs w:val="28"/>
        </w:rPr>
      </w:pPr>
    </w:p>
    <w:p w:rsidR="005D381D" w:rsidRPr="009E58D9" w:rsidRDefault="005D381D" w:rsidP="005D381D">
      <w:pPr>
        <w:pStyle w:val="a3"/>
        <w:spacing w:before="0" w:beforeAutospacing="0" w:after="0" w:afterAutospacing="0"/>
        <w:ind w:firstLine="567"/>
        <w:jc w:val="both"/>
        <w:rPr>
          <w:b/>
          <w:bCs/>
          <w:sz w:val="28"/>
          <w:szCs w:val="28"/>
        </w:rPr>
      </w:pPr>
    </w:p>
    <w:p w:rsidR="005D381D" w:rsidRPr="009E58D9" w:rsidRDefault="005D381D" w:rsidP="005D381D">
      <w:pPr>
        <w:pStyle w:val="a3"/>
        <w:spacing w:before="0" w:beforeAutospacing="0" w:after="0" w:afterAutospacing="0"/>
        <w:ind w:firstLine="567"/>
        <w:jc w:val="both"/>
        <w:rPr>
          <w:b/>
          <w:bCs/>
          <w:sz w:val="28"/>
          <w:szCs w:val="28"/>
        </w:rPr>
      </w:pPr>
    </w:p>
    <w:p w:rsidR="005D381D" w:rsidRPr="009E58D9" w:rsidRDefault="005D381D" w:rsidP="005D381D">
      <w:pPr>
        <w:pStyle w:val="a3"/>
        <w:spacing w:before="0" w:beforeAutospacing="0" w:after="0" w:afterAutospacing="0"/>
        <w:ind w:firstLine="567"/>
        <w:jc w:val="both"/>
        <w:rPr>
          <w:b/>
          <w:bCs/>
          <w:sz w:val="28"/>
          <w:szCs w:val="28"/>
        </w:rPr>
      </w:pPr>
    </w:p>
    <w:p w:rsidR="005D381D" w:rsidRPr="009E58D9" w:rsidRDefault="005D381D" w:rsidP="005D381D">
      <w:pPr>
        <w:pStyle w:val="a3"/>
        <w:spacing w:before="0" w:beforeAutospacing="0" w:after="0" w:afterAutospacing="0"/>
        <w:ind w:firstLine="567"/>
        <w:jc w:val="both"/>
        <w:rPr>
          <w:b/>
          <w:bCs/>
          <w:sz w:val="28"/>
          <w:szCs w:val="28"/>
        </w:rPr>
      </w:pPr>
    </w:p>
    <w:p w:rsidR="005D381D" w:rsidRPr="009E58D9" w:rsidRDefault="005D381D" w:rsidP="005D381D">
      <w:pPr>
        <w:pStyle w:val="a3"/>
        <w:spacing w:before="0" w:beforeAutospacing="0" w:after="0" w:afterAutospacing="0"/>
        <w:ind w:firstLine="567"/>
        <w:jc w:val="both"/>
        <w:rPr>
          <w:b/>
          <w:bCs/>
          <w:sz w:val="28"/>
          <w:szCs w:val="28"/>
        </w:rPr>
      </w:pPr>
    </w:p>
    <w:p w:rsidR="005D381D" w:rsidRPr="009E58D9" w:rsidRDefault="005D381D" w:rsidP="005D381D">
      <w:pPr>
        <w:pStyle w:val="a3"/>
        <w:spacing w:before="0" w:beforeAutospacing="0" w:after="0" w:afterAutospacing="0"/>
        <w:ind w:firstLine="567"/>
        <w:jc w:val="both"/>
        <w:rPr>
          <w:b/>
          <w:bCs/>
          <w:sz w:val="28"/>
          <w:szCs w:val="28"/>
        </w:rPr>
      </w:pPr>
    </w:p>
    <w:p w:rsidR="005D381D" w:rsidRPr="009E58D9" w:rsidRDefault="005D381D" w:rsidP="005D381D">
      <w:pPr>
        <w:pStyle w:val="a3"/>
        <w:spacing w:before="0" w:beforeAutospacing="0" w:after="0" w:afterAutospacing="0"/>
        <w:ind w:firstLine="567"/>
        <w:jc w:val="both"/>
        <w:rPr>
          <w:b/>
          <w:bCs/>
          <w:sz w:val="28"/>
          <w:szCs w:val="28"/>
        </w:rPr>
      </w:pPr>
    </w:p>
    <w:p w:rsidR="005D381D" w:rsidRPr="009E58D9" w:rsidRDefault="005D381D" w:rsidP="005D381D">
      <w:pPr>
        <w:pStyle w:val="a3"/>
        <w:spacing w:before="0" w:beforeAutospacing="0" w:after="0" w:afterAutospacing="0"/>
        <w:ind w:firstLine="567"/>
        <w:jc w:val="both"/>
        <w:rPr>
          <w:b/>
          <w:bCs/>
          <w:sz w:val="28"/>
          <w:szCs w:val="28"/>
        </w:rPr>
      </w:pPr>
    </w:p>
    <w:p w:rsidR="005D381D" w:rsidRPr="009E58D9" w:rsidRDefault="005D381D" w:rsidP="005D381D">
      <w:pPr>
        <w:pStyle w:val="a3"/>
        <w:spacing w:before="0" w:beforeAutospacing="0" w:after="0" w:afterAutospacing="0"/>
        <w:ind w:firstLine="567"/>
        <w:jc w:val="both"/>
        <w:rPr>
          <w:b/>
          <w:bCs/>
          <w:sz w:val="28"/>
          <w:szCs w:val="28"/>
        </w:rPr>
      </w:pPr>
    </w:p>
    <w:p w:rsidR="009C71E8" w:rsidRDefault="009C71E8"/>
    <w:sectPr w:rsidR="009C71E8" w:rsidSect="009C7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D381D"/>
    <w:rsid w:val="005D381D"/>
    <w:rsid w:val="00675ABB"/>
    <w:rsid w:val="009C71E8"/>
    <w:rsid w:val="00C07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8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381D"/>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3364</Characters>
  <Application>Microsoft Office Word</Application>
  <DocSecurity>0</DocSecurity>
  <Lines>28</Lines>
  <Paragraphs>7</Paragraphs>
  <ScaleCrop>false</ScaleCrop>
  <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ivanova</cp:lastModifiedBy>
  <cp:revision>2</cp:revision>
  <dcterms:created xsi:type="dcterms:W3CDTF">2022-05-30T04:18:00Z</dcterms:created>
  <dcterms:modified xsi:type="dcterms:W3CDTF">2022-05-30T04:19:00Z</dcterms:modified>
</cp:coreProperties>
</file>