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8A" w:rsidRPr="009E58D9" w:rsidRDefault="00141D8A" w:rsidP="00141D8A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ЛЕКЦИЯ № 2. Соотношение коммерческого права с предпринимательским, гражданским и торговым правом</w:t>
      </w:r>
    </w:p>
    <w:p w:rsidR="00141D8A" w:rsidRPr="009E58D9" w:rsidRDefault="00141D8A" w:rsidP="00141D8A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1. Соотношение коммерческого права с предпринимательским, гражданским правом</w:t>
      </w:r>
    </w:p>
    <w:p w:rsidR="00141D8A" w:rsidRPr="009E58D9" w:rsidRDefault="00141D8A" w:rsidP="00141D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Сравнивая коммерческое и предпринимательское право, нужно отметить, что они схожи по своему предмету, но они являются разными отраслями права. Предпринимательское право регулирует отношения, складывающиеся в сфере предпринимательской деятельности, т. е. такой деятельности, которая направлена на получение прибыли. Торговая деятельность является частью предпринимательской деятельности. Понятие предпринимательской деятельности намного шире торговой деятельности. К предпринимательской деятельности относятся, кроме торговли, оборот ценных бумаг, банковская деятельность, организация юридических лиц и др. Так как понятие торговли более узкое, чем понятие предпринимательства, то коммерческое право имеет и более узкий предмет правового регулирования, чем предпринимательское право.</w:t>
      </w:r>
    </w:p>
    <w:p w:rsidR="00141D8A" w:rsidRPr="009E58D9" w:rsidRDefault="00141D8A" w:rsidP="00141D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Как уже было сказано выше, коммерческое право является </w:t>
      </w:r>
      <w:proofErr w:type="spellStart"/>
      <w:r w:rsidRPr="009E58D9">
        <w:rPr>
          <w:sz w:val="28"/>
          <w:szCs w:val="28"/>
        </w:rPr>
        <w:t>подотраслью</w:t>
      </w:r>
      <w:proofErr w:type="spellEnd"/>
      <w:r w:rsidRPr="009E58D9">
        <w:rPr>
          <w:sz w:val="28"/>
          <w:szCs w:val="28"/>
        </w:rPr>
        <w:t xml:space="preserve"> гражданского права, так как регулирует сходные отношения - товарный оборот, являющийся составной частью имущественного оборота. Для коммерческого права, так же как и для гражданского права, характерно наличие диспозитивного метода правового регулирования.</w:t>
      </w:r>
    </w:p>
    <w:p w:rsidR="00141D8A" w:rsidRPr="009E58D9" w:rsidRDefault="00141D8A" w:rsidP="00141D8A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2. Соотношение коммерческого и торгового права</w:t>
      </w:r>
    </w:p>
    <w:p w:rsidR="00141D8A" w:rsidRPr="009E58D9" w:rsidRDefault="00141D8A" w:rsidP="00141D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Между коммерческим и торговым правом существует значительное различие. Торговое право - это элемент подготовки специалистов в советское время. В постсоветское время активно развивается коммерческое право. В настоящее время в современной литературе термины "коммерческое право" и "торговое право" довольно часто употребляются как синонимы. Термин "торговое право", как правило, часто употребляется в США и некоторых странах Западной Европы (во Франции, Германии и др.). В этих странах торговое право понимается как право, регулирующее профессиональную торговую деятельность. В России принято употреблять понятие "коммерческое право".</w:t>
      </w:r>
    </w:p>
    <w:p w:rsidR="009C71E8" w:rsidRDefault="00141D8A" w:rsidP="00141D8A">
      <w:pPr>
        <w:pStyle w:val="a3"/>
        <w:spacing w:before="0" w:beforeAutospacing="0" w:after="0" w:afterAutospacing="0"/>
        <w:ind w:firstLine="567"/>
        <w:jc w:val="both"/>
      </w:pPr>
      <w:r w:rsidRPr="009E58D9">
        <w:rPr>
          <w:sz w:val="28"/>
          <w:szCs w:val="28"/>
        </w:rPr>
        <w:t xml:space="preserve">Между тем современное коммерческое право нельзя считать правопреемником советского торгового права. Советское торговое право не рассматривалось юристами как самостоятельная отрасль права, а значит, торговое право не имело </w:t>
      </w:r>
      <w:proofErr w:type="gramStart"/>
      <w:r w:rsidRPr="009E58D9">
        <w:rPr>
          <w:sz w:val="28"/>
          <w:szCs w:val="28"/>
        </w:rPr>
        <w:t>ни своего</w:t>
      </w:r>
      <w:proofErr w:type="gramEnd"/>
      <w:r w:rsidRPr="009E58D9">
        <w:rPr>
          <w:sz w:val="28"/>
          <w:szCs w:val="28"/>
        </w:rPr>
        <w:t xml:space="preserve"> предмета, ни метода правового регулирования. Советское торговое право носило комплексный характер, которое объединяло в себе нормы самых разных отраслей советского права (гражданского, административного, трудового, уголовного и т. д.), которые хоть каким-нибудь образом имели отношение к торговле. Современное коммерческое право в России формируется заново как самостоятельная отрасль права со своим предметом, методами, принципами. Кроме того, характер торгового оборота в России слишком сильно отличается от характера торгового оборота в бывшем СССР, а значит, прежнее право советской торговли в настоящее время совершенно неактуально.</w:t>
      </w:r>
    </w:p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1D8A"/>
    <w:rsid w:val="00141D8A"/>
    <w:rsid w:val="00675ABB"/>
    <w:rsid w:val="009C71E8"/>
    <w:rsid w:val="00C0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D8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2022-05-30T04:17:00Z</dcterms:created>
  <dcterms:modified xsi:type="dcterms:W3CDTF">2022-05-30T04:17:00Z</dcterms:modified>
</cp:coreProperties>
</file>