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02" w:rsidRDefault="00A11C5B">
      <w:r>
        <w:t>1. Основные видимые пороки древесины</w:t>
      </w:r>
    </w:p>
    <w:p w:rsidR="00A11C5B" w:rsidRDefault="00A11C5B">
      <w:r>
        <w:t>2. Влияние пороков на качество древесины</w:t>
      </w:r>
      <w:bookmarkStart w:id="0" w:name="_GoBack"/>
      <w:bookmarkEnd w:id="0"/>
    </w:p>
    <w:sectPr w:rsidR="00A1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B"/>
    <w:rsid w:val="002F7C02"/>
    <w:rsid w:val="00A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00B7-AB3E-44CF-A4A3-9DAE377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Les3</dc:creator>
  <cp:keywords/>
  <dc:description/>
  <cp:lastModifiedBy>Les3</cp:lastModifiedBy>
  <cp:revision>1</cp:revision>
  <dcterms:created xsi:type="dcterms:W3CDTF">2021-10-25T03:13:00Z</dcterms:created>
  <dcterms:modified xsi:type="dcterms:W3CDTF">2021-10-25T03:18:00Z</dcterms:modified>
</cp:coreProperties>
</file>