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F6" w:rsidRDefault="002143F6" w:rsidP="002143F6">
      <w:pPr>
        <w:shd w:val="clear" w:color="auto" w:fill="F5F5F5"/>
        <w:spacing w:after="0" w:line="246" w:lineRule="atLeast"/>
        <w:jc w:val="center"/>
        <w:outlineLvl w:val="2"/>
        <w:rPr>
          <w:rFonts w:ascii="Arial" w:hAnsi="Arial" w:cs="Arial" w:hint="eastAsia"/>
          <w:b/>
          <w:bCs/>
          <w:color w:val="000000"/>
          <w:sz w:val="27"/>
          <w:szCs w:val="27"/>
        </w:rPr>
      </w:pPr>
    </w:p>
    <w:p w:rsidR="002143F6" w:rsidRPr="002143F6" w:rsidRDefault="002143F6" w:rsidP="002143F6">
      <w:pPr>
        <w:shd w:val="clear" w:color="auto" w:fill="F5F5F5"/>
        <w:spacing w:after="0" w:line="246" w:lineRule="atLeast"/>
        <w:jc w:val="center"/>
        <w:outlineLvl w:val="2"/>
        <w:rPr>
          <w:rFonts w:ascii="Arial" w:hAnsi="Arial" w:cs="Arial"/>
          <w:b/>
          <w:bCs/>
          <w:color w:val="000000"/>
          <w:sz w:val="27"/>
          <w:szCs w:val="27"/>
        </w:rPr>
      </w:pPr>
      <w:r>
        <w:rPr>
          <w:rFonts w:ascii="Arial" w:hAnsi="Arial" w:cs="Arial"/>
          <w:b/>
          <w:bCs/>
          <w:color w:val="000000"/>
          <w:sz w:val="27"/>
          <w:szCs w:val="27"/>
        </w:rPr>
        <w:t xml:space="preserve">Изучить лекцию, отчет по практической работе отправить мне на почту 20.10. </w:t>
      </w:r>
      <w:proofErr w:type="spellStart"/>
      <w:r>
        <w:rPr>
          <w:rFonts w:ascii="Arial" w:hAnsi="Arial" w:cs="Arial"/>
          <w:b/>
          <w:bCs/>
          <w:color w:val="000000"/>
          <w:sz w:val="27"/>
          <w:szCs w:val="27"/>
          <w:lang w:val="en-US"/>
        </w:rPr>
        <w:t>gagarina</w:t>
      </w:r>
      <w:proofErr w:type="spellEnd"/>
      <w:r w:rsidRPr="002143F6">
        <w:rPr>
          <w:rFonts w:ascii="Arial" w:hAnsi="Arial" w:cs="Arial"/>
          <w:b/>
          <w:bCs/>
          <w:color w:val="000000"/>
          <w:sz w:val="27"/>
          <w:szCs w:val="27"/>
        </w:rPr>
        <w:t>.</w:t>
      </w:r>
      <w:proofErr w:type="spellStart"/>
      <w:r>
        <w:rPr>
          <w:rFonts w:ascii="Arial" w:hAnsi="Arial" w:cs="Arial"/>
          <w:b/>
          <w:bCs/>
          <w:color w:val="000000"/>
          <w:sz w:val="27"/>
          <w:szCs w:val="27"/>
          <w:lang w:val="en-US"/>
        </w:rPr>
        <w:t>varya</w:t>
      </w:r>
      <w:proofErr w:type="spellEnd"/>
      <w:r w:rsidRPr="002143F6">
        <w:rPr>
          <w:rFonts w:ascii="Arial" w:hAnsi="Arial" w:cs="Arial"/>
          <w:b/>
          <w:bCs/>
          <w:color w:val="000000"/>
          <w:sz w:val="27"/>
          <w:szCs w:val="27"/>
        </w:rPr>
        <w:t>@</w:t>
      </w:r>
      <w:r>
        <w:rPr>
          <w:rFonts w:ascii="Arial" w:hAnsi="Arial" w:cs="Arial"/>
          <w:b/>
          <w:bCs/>
          <w:color w:val="000000"/>
          <w:sz w:val="27"/>
          <w:szCs w:val="27"/>
          <w:lang w:val="en-US"/>
        </w:rPr>
        <w:t>mail</w:t>
      </w:r>
      <w:r w:rsidRPr="002143F6">
        <w:rPr>
          <w:rFonts w:ascii="Arial" w:hAnsi="Arial" w:cs="Arial"/>
          <w:b/>
          <w:bCs/>
          <w:color w:val="000000"/>
          <w:sz w:val="27"/>
          <w:szCs w:val="27"/>
        </w:rPr>
        <w:t>.</w:t>
      </w:r>
      <w:proofErr w:type="spellStart"/>
      <w:r>
        <w:rPr>
          <w:rFonts w:ascii="Arial" w:hAnsi="Arial" w:cs="Arial"/>
          <w:b/>
          <w:bCs/>
          <w:color w:val="000000"/>
          <w:sz w:val="27"/>
          <w:szCs w:val="27"/>
          <w:lang w:val="en-US"/>
        </w:rPr>
        <w:t>ru</w:t>
      </w:r>
      <w:proofErr w:type="spellEnd"/>
    </w:p>
    <w:p w:rsidR="002143F6" w:rsidRDefault="002143F6" w:rsidP="002143F6">
      <w:pPr>
        <w:shd w:val="clear" w:color="auto" w:fill="F5F5F5"/>
        <w:spacing w:after="0" w:line="246" w:lineRule="atLeast"/>
        <w:jc w:val="center"/>
        <w:outlineLvl w:val="2"/>
        <w:rPr>
          <w:rFonts w:ascii="Arial" w:hAnsi="Arial" w:cs="Arial" w:hint="eastAsia"/>
          <w:b/>
          <w:bCs/>
          <w:color w:val="000000"/>
          <w:sz w:val="27"/>
          <w:szCs w:val="27"/>
        </w:rPr>
      </w:pPr>
    </w:p>
    <w:p w:rsidR="002143F6" w:rsidRPr="002143F6" w:rsidRDefault="002143F6" w:rsidP="002143F6">
      <w:pPr>
        <w:shd w:val="clear" w:color="auto" w:fill="F5F5F5"/>
        <w:spacing w:after="0" w:line="246" w:lineRule="atLeast"/>
        <w:jc w:val="center"/>
        <w:outlineLvl w:val="2"/>
        <w:rPr>
          <w:rFonts w:ascii="Arial" w:eastAsia="Times New Roman" w:hAnsi="Arial" w:cs="Arial"/>
          <w:b/>
          <w:bCs/>
          <w:color w:val="000000"/>
          <w:sz w:val="27"/>
          <w:szCs w:val="27"/>
        </w:rPr>
      </w:pPr>
      <w:r w:rsidRPr="002143F6">
        <w:rPr>
          <w:rFonts w:ascii="Arial" w:eastAsia="Times New Roman" w:hAnsi="Arial" w:cs="Arial"/>
          <w:b/>
          <w:bCs/>
          <w:color w:val="000000"/>
          <w:sz w:val="27"/>
          <w:szCs w:val="27"/>
        </w:rPr>
        <w:t>Диагностика системы подачи впрыска топлива.</w:t>
      </w:r>
    </w:p>
    <w:p w:rsidR="002143F6" w:rsidRPr="002143F6" w:rsidRDefault="002143F6" w:rsidP="002143F6">
      <w:pPr>
        <w:shd w:val="clear" w:color="auto" w:fill="FFFFFF"/>
        <w:spacing w:after="0" w:line="240" w:lineRule="auto"/>
        <w:rPr>
          <w:rFonts w:ascii="Arial" w:eastAsia="Times New Roman" w:hAnsi="Arial" w:cs="Arial"/>
          <w:color w:val="000000"/>
          <w:sz w:val="21"/>
          <w:szCs w:val="21"/>
        </w:rPr>
      </w:pPr>
      <w:r w:rsidRPr="002143F6">
        <w:rPr>
          <w:rFonts w:ascii="Arial" w:eastAsia="Times New Roman" w:hAnsi="Arial" w:cs="Arial"/>
          <w:color w:val="1B1B1B"/>
          <w:sz w:val="21"/>
          <w:szCs w:val="21"/>
        </w:rPr>
        <w:t>Ремонт двигателя начинается с полной компьютерной диагностики. На станциях производится комплексная проверка  бензиновых двигателей автомобилей при помощи новейших технологий и самого современного оборудования. Обладая информацией обо всех имеющихся неисправностях электронных систем,  ремонт двигателя можно выполнить наиболее качественно и быстро.</w:t>
      </w:r>
    </w:p>
    <w:p w:rsidR="002143F6" w:rsidRPr="002143F6" w:rsidRDefault="002143F6" w:rsidP="002143F6">
      <w:pPr>
        <w:shd w:val="clear" w:color="auto" w:fill="FFFFFF"/>
        <w:spacing w:after="0" w:line="240" w:lineRule="auto"/>
        <w:rPr>
          <w:rFonts w:ascii="Arial" w:eastAsia="Times New Roman" w:hAnsi="Arial" w:cs="Arial"/>
          <w:color w:val="000000"/>
          <w:sz w:val="21"/>
          <w:szCs w:val="21"/>
        </w:rPr>
      </w:pPr>
      <w:r w:rsidRPr="002143F6">
        <w:rPr>
          <w:rFonts w:ascii="Arial" w:eastAsia="Times New Roman" w:hAnsi="Arial" w:cs="Arial"/>
          <w:color w:val="1B1B1B"/>
          <w:sz w:val="21"/>
          <w:szCs w:val="21"/>
        </w:rPr>
        <w:t>Прежде чем устранить дефект в работе двигателя, необходимо выявить его причину. Поиск неисправности занимает иногда значительно больше времени, нежели ее устранение. Под компьютерной диагностикой автомобиля подразумевается проверка электронных систем автомобиля с использованием соответствующих диагностических приборов. Станции, которые выполняют эти операции, должны быть оснащены современным импортным высококачественным оборудованием. В процессе исследования будут проверены системы пуска, электроснабжения двигателя. Кроме того, специалисты определят степень механических потерь, измерят относительную и фактическую компрессию, проверят систему зажигания, проведут испытания системы впрыска или карбюратора. Данной услугой предусмотрено проведение всех сопутствующих регулировок.</w:t>
      </w:r>
    </w:p>
    <w:p w:rsidR="002143F6" w:rsidRPr="002143F6" w:rsidRDefault="002143F6" w:rsidP="002143F6">
      <w:pPr>
        <w:shd w:val="clear" w:color="auto" w:fill="FFFFFF"/>
        <w:spacing w:after="0" w:line="240" w:lineRule="auto"/>
        <w:rPr>
          <w:rFonts w:ascii="Arial" w:eastAsia="Times New Roman" w:hAnsi="Arial" w:cs="Arial"/>
          <w:color w:val="000000"/>
          <w:sz w:val="21"/>
          <w:szCs w:val="21"/>
        </w:rPr>
      </w:pPr>
      <w:r w:rsidRPr="002143F6">
        <w:rPr>
          <w:rFonts w:ascii="Arial" w:eastAsia="Times New Roman" w:hAnsi="Arial" w:cs="Arial"/>
          <w:color w:val="1B1B1B"/>
          <w:sz w:val="21"/>
          <w:szCs w:val="21"/>
        </w:rPr>
        <w:t>При помощи регулярной плановой диагностики можно прогнозировать возможные неисправности, которые еще не возникли, но в скором времени могут заявить о себе. Проверка позволяет определить состояние и износ узлов, чтобы вовремя произвести их замену и избежать дорогостоящего ремонта.</w:t>
      </w:r>
    </w:p>
    <w:p w:rsidR="002143F6" w:rsidRPr="002143F6" w:rsidRDefault="002143F6" w:rsidP="002143F6">
      <w:pPr>
        <w:shd w:val="clear" w:color="auto" w:fill="FFFFFF"/>
        <w:spacing w:after="0" w:line="240" w:lineRule="auto"/>
        <w:rPr>
          <w:rFonts w:ascii="Arial" w:eastAsia="Times New Roman" w:hAnsi="Arial" w:cs="Arial"/>
          <w:color w:val="000000"/>
          <w:sz w:val="21"/>
          <w:szCs w:val="21"/>
        </w:rPr>
      </w:pPr>
      <w:r w:rsidRPr="002143F6">
        <w:rPr>
          <w:rFonts w:ascii="Arial" w:eastAsia="Times New Roman" w:hAnsi="Arial" w:cs="Arial"/>
          <w:color w:val="1B1B1B"/>
          <w:sz w:val="21"/>
          <w:szCs w:val="21"/>
        </w:rPr>
        <w:t>Ни одна проблема не останется незамеченной.</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p>
    <w:p w:rsidR="002143F6" w:rsidRPr="002143F6" w:rsidRDefault="002143F6" w:rsidP="002143F6">
      <w:pPr>
        <w:shd w:val="clear" w:color="auto" w:fill="F5F5F5"/>
        <w:spacing w:after="0" w:line="246" w:lineRule="atLeast"/>
        <w:jc w:val="center"/>
        <w:outlineLvl w:val="2"/>
        <w:rPr>
          <w:rFonts w:ascii="Arial" w:eastAsia="Times New Roman" w:hAnsi="Arial" w:cs="Arial"/>
          <w:b/>
          <w:bCs/>
          <w:color w:val="000000"/>
          <w:sz w:val="27"/>
          <w:szCs w:val="27"/>
        </w:rPr>
      </w:pPr>
      <w:r w:rsidRPr="002143F6">
        <w:rPr>
          <w:rFonts w:ascii="Arial" w:eastAsia="Times New Roman" w:hAnsi="Arial" w:cs="Arial"/>
          <w:b/>
          <w:bCs/>
          <w:color w:val="000000"/>
          <w:sz w:val="27"/>
          <w:szCs w:val="27"/>
        </w:rPr>
        <w:t>Техника безопасности</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Перед началом работ по ремонту и техническому обслуживанию автомобилей, рабочий должен переодеть рабочую форму одежды. Причем обшлага рукавов должны быть застёгнуты, на голову одет головной убор. На ноги одеты ботинки во избежание нанесения травмы при падении инструмента или деталей. Одежда хранится в специальном шкафу. Входить в этой одежде в общественные места и жилые помещения запрещается.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Перед началом работы под автомобилем, установленном на посту технического обслуживания, на видном месте вынести табличку с надписью «Двигатель не пускать, работают люди». Под колёса установить упоры, а автомобиль установить на низшую передачу. Необходимо проверить нет утечки масла, топлива, электролита и охлаждающей жидкости.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При любых работах по техническому обслуживанию и ремонту автомобилей-самосвалов с поднятым кузовом необходимо ставить упоры, предохраняющие кузов от самовольного опускания. Работать, не выполнив этого требования, категорически запрещается.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 xml:space="preserve">Во время работы не класть инструмент и детали на раму, подножки и другие части автомобиля, откуда они могут упасть </w:t>
      </w:r>
      <w:proofErr w:type="gramStart"/>
      <w:r w:rsidRPr="002143F6">
        <w:rPr>
          <w:rFonts w:ascii="Times New Roman" w:eastAsia="Times New Roman" w:hAnsi="Times New Roman" w:cs="Times New Roman"/>
          <w:color w:val="000000"/>
          <w:sz w:val="24"/>
          <w:szCs w:val="24"/>
        </w:rPr>
        <w:t>на</w:t>
      </w:r>
      <w:proofErr w:type="gramEnd"/>
      <w:r w:rsidRPr="002143F6">
        <w:rPr>
          <w:rFonts w:ascii="Times New Roman" w:eastAsia="Times New Roman" w:hAnsi="Times New Roman" w:cs="Times New Roman"/>
          <w:color w:val="000000"/>
          <w:sz w:val="24"/>
          <w:szCs w:val="24"/>
        </w:rPr>
        <w:t xml:space="preserve"> работающего. Находясь под автомобилем, не курит и не зажигать и не пользоваться открытым огня.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Тормозную систему проверять на специально отведённой площадке.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При работе с бензином и охлаждающей жидкостью необходимо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 xml:space="preserve">помнить, что бензин – это огнеопасное вещество. Особую осторожность нужно соблюдать с тарой, так как при соприкосновении с открытым огнём, имеющиеся в таре пары бензина воспламеняются и вызывают взрыв. Содержащийся </w:t>
      </w:r>
      <w:proofErr w:type="spellStart"/>
      <w:proofErr w:type="gramStart"/>
      <w:r w:rsidRPr="002143F6">
        <w:rPr>
          <w:rFonts w:ascii="Times New Roman" w:eastAsia="Times New Roman" w:hAnsi="Times New Roman" w:cs="Times New Roman"/>
          <w:color w:val="000000"/>
          <w:sz w:val="24"/>
          <w:szCs w:val="24"/>
        </w:rPr>
        <w:t>тетраэтил</w:t>
      </w:r>
      <w:proofErr w:type="spellEnd"/>
      <w:r w:rsidRPr="002143F6">
        <w:rPr>
          <w:rFonts w:ascii="Times New Roman" w:eastAsia="Times New Roman" w:hAnsi="Times New Roman" w:cs="Times New Roman"/>
          <w:color w:val="000000"/>
          <w:sz w:val="24"/>
          <w:szCs w:val="24"/>
        </w:rPr>
        <w:t xml:space="preserve"> свинец</w:t>
      </w:r>
      <w:proofErr w:type="gramEnd"/>
      <w:r w:rsidRPr="002143F6">
        <w:rPr>
          <w:rFonts w:ascii="Times New Roman" w:eastAsia="Times New Roman" w:hAnsi="Times New Roman" w:cs="Times New Roman"/>
          <w:color w:val="000000"/>
          <w:sz w:val="24"/>
          <w:szCs w:val="24"/>
        </w:rPr>
        <w:t xml:space="preserve"> в бензине является сильным ядом. В случае попадания этилированного бензина на кожу необходимо это место промыть вначале керосином, а затем тёплой водой с мылом.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lastRenderedPageBreak/>
        <w:t>Пролитые на пол топливо, масло и прочие горюче – смазочные материалы необходимо сразу убрать на случай возникновения пожара, засыпают песком или опилками, после чего его удаляют.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Рабочее место слесаря по ремонту автомобилей должно быть достаточно освещено. Но освещение должно быть расположено таким образом, чтобы не ослеплял рабочего.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Запрещается наращивать ключи трубами и прочими подручными средствами. При сборочных работах запрещается проверять совпадения отверстий пальцем, для этого не обходимо использовать специальные бородки, ломики или монтажные крючки. Необходимо при ремонтных работах пользоваться только исправным инструментом. Запрещается использовать молотки с трещинами на рукоятках, зубила со сколами и т.д.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 xml:space="preserve">Во время разборки и сборки узлов, агрегатов следует применять специальные ключи и съёмники. Трудно отворачиваемые гайки нужно сначала смочить </w:t>
      </w:r>
      <w:proofErr w:type="gramStart"/>
      <w:r w:rsidRPr="002143F6">
        <w:rPr>
          <w:rFonts w:ascii="Times New Roman" w:eastAsia="Times New Roman" w:hAnsi="Times New Roman" w:cs="Times New Roman"/>
          <w:color w:val="000000"/>
          <w:sz w:val="24"/>
          <w:szCs w:val="24"/>
        </w:rPr>
        <w:t>керосином</w:t>
      </w:r>
      <w:proofErr w:type="gramEnd"/>
      <w:r w:rsidRPr="002143F6">
        <w:rPr>
          <w:rFonts w:ascii="Times New Roman" w:eastAsia="Times New Roman" w:hAnsi="Times New Roman" w:cs="Times New Roman"/>
          <w:color w:val="000000"/>
          <w:sz w:val="24"/>
          <w:szCs w:val="24"/>
        </w:rPr>
        <w:t xml:space="preserve"> а затем отвернуть ключом.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Также необходимо соблюдать правила пожарной безопасности. Обтирочные материалы следует убирать в специально отведённый металлический ящик, с плотно закрывающейся крышкой, а по окончанию работы выносить в отведённые места для мусора. </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Помещения должно иметь вентиляцию общую вентиляцию.</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p>
    <w:p w:rsidR="002143F6" w:rsidRDefault="002143F6" w:rsidP="002143F6">
      <w:pPr>
        <w:pStyle w:val="a3"/>
        <w:shd w:val="clear" w:color="auto" w:fill="F5F5F5"/>
        <w:spacing w:before="0" w:beforeAutospacing="0" w:after="0" w:afterAutospacing="0"/>
        <w:jc w:val="center"/>
        <w:rPr>
          <w:rFonts w:ascii="Arial" w:hAnsi="Arial" w:cs="Arial"/>
          <w:color w:val="000000"/>
          <w:sz w:val="21"/>
          <w:szCs w:val="21"/>
        </w:rPr>
      </w:pPr>
      <w:r>
        <w:rPr>
          <w:b/>
          <w:bCs/>
          <w:color w:val="000000"/>
        </w:rPr>
        <w:t>Практическое занятие № 2 (2ч.)</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b/>
          <w:bCs/>
          <w:color w:val="000000"/>
        </w:rPr>
        <w:t>Тема: </w:t>
      </w:r>
      <w:r>
        <w:rPr>
          <w:color w:val="000000"/>
        </w:rPr>
        <w:t>Диагностика системы подачи топлива. Составление технологического процесса.</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b/>
          <w:bCs/>
          <w:color w:val="000000"/>
        </w:rPr>
        <w:t>Цель работы: </w:t>
      </w:r>
      <w:r>
        <w:rPr>
          <w:color w:val="000000"/>
        </w:rPr>
        <w:t>Научится разрабатывать технологические процессы диагностики системы подачи топлива автомобиля.</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b/>
          <w:bCs/>
          <w:color w:val="000000"/>
        </w:rPr>
        <w:t>Оборудование и инструменты:</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Не предусмотрено</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b/>
          <w:bCs/>
          <w:color w:val="000000"/>
        </w:rPr>
        <w:t>Вопросы для самоконтроля</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1. Причины неисправности топливной системы автомобиля?</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2. Какое оборудование применяется при диагностике топливной системы?</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3. Техника безопасности при диагностике топливной системы.</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b/>
          <w:bCs/>
          <w:color w:val="000000"/>
        </w:rPr>
        <w:t>Задания</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1. Составить технологическую карту (Таблица № 1)</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 xml:space="preserve">- диагностики </w:t>
      </w:r>
      <w:proofErr w:type="spellStart"/>
      <w:r>
        <w:rPr>
          <w:color w:val="000000"/>
        </w:rPr>
        <w:t>электробензонасоса</w:t>
      </w:r>
      <w:proofErr w:type="spellEnd"/>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 проверки давления в топливной рампе</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 диагностики форсунки</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2. Описать возможные причины неисправностей топливных систем с впрыском топлива (Таблица № 2)</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3. Оформить отчет</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Отчет должен содержать следующие разделы:</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 наименование и цель работы;</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 описание выполнения задания</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color w:val="000000"/>
        </w:rPr>
        <w:t>- ответ на контрольные вопросы.</w:t>
      </w:r>
    </w:p>
    <w:p w:rsidR="002143F6" w:rsidRDefault="002143F6" w:rsidP="002143F6">
      <w:pPr>
        <w:pStyle w:val="a3"/>
        <w:shd w:val="clear" w:color="auto" w:fill="F5F5F5"/>
        <w:spacing w:before="0" w:beforeAutospacing="0" w:after="0" w:afterAutospacing="0"/>
        <w:rPr>
          <w:rFonts w:ascii="Arial" w:hAnsi="Arial" w:cs="Arial"/>
          <w:color w:val="000000"/>
          <w:sz w:val="21"/>
          <w:szCs w:val="21"/>
        </w:rPr>
      </w:pPr>
      <w:r>
        <w:rPr>
          <w:b/>
          <w:bCs/>
          <w:color w:val="000000"/>
        </w:rPr>
        <w:t>Рекомендуемая литература</w:t>
      </w:r>
    </w:p>
    <w:p w:rsidR="002143F6" w:rsidRDefault="002143F6" w:rsidP="002143F6">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1. Браун, Марк Электрические цепи и электротехнические устройства. Диагностика неисправностей [Электронный ресурс] / Марк Браун, </w:t>
      </w:r>
      <w:proofErr w:type="spellStart"/>
      <w:r>
        <w:rPr>
          <w:color w:val="000000"/>
        </w:rPr>
        <w:t>Джавахар</w:t>
      </w:r>
      <w:proofErr w:type="spellEnd"/>
      <w:r>
        <w:rPr>
          <w:color w:val="000000"/>
        </w:rPr>
        <w:t xml:space="preserve"> </w:t>
      </w:r>
      <w:proofErr w:type="spellStart"/>
      <w:r>
        <w:rPr>
          <w:color w:val="000000"/>
        </w:rPr>
        <w:t>Раутани</w:t>
      </w:r>
      <w:proofErr w:type="spellEnd"/>
      <w:r>
        <w:rPr>
          <w:color w:val="000000"/>
        </w:rPr>
        <w:t xml:space="preserve">, </w:t>
      </w:r>
      <w:proofErr w:type="spellStart"/>
      <w:r>
        <w:rPr>
          <w:color w:val="000000"/>
        </w:rPr>
        <w:t>Дайниш</w:t>
      </w:r>
      <w:proofErr w:type="spellEnd"/>
      <w:r>
        <w:rPr>
          <w:color w:val="000000"/>
        </w:rPr>
        <w:t xml:space="preserve"> </w:t>
      </w:r>
      <w:proofErr w:type="spellStart"/>
      <w:r>
        <w:rPr>
          <w:color w:val="000000"/>
        </w:rPr>
        <w:t>Пэтил</w:t>
      </w:r>
      <w:proofErr w:type="spellEnd"/>
      <w:proofErr w:type="gramStart"/>
      <w:r>
        <w:rPr>
          <w:color w:val="000000"/>
        </w:rPr>
        <w:t xml:space="preserve"> ;</w:t>
      </w:r>
      <w:proofErr w:type="gramEnd"/>
      <w:r>
        <w:rPr>
          <w:color w:val="000000"/>
        </w:rPr>
        <w:t xml:space="preserve"> пер. С. В. Пряничников. — Электрон</w:t>
      </w:r>
      <w:proofErr w:type="gramStart"/>
      <w:r>
        <w:rPr>
          <w:color w:val="000000"/>
        </w:rPr>
        <w:t>.</w:t>
      </w:r>
      <w:proofErr w:type="gramEnd"/>
      <w:r>
        <w:rPr>
          <w:color w:val="000000"/>
        </w:rPr>
        <w:t xml:space="preserve"> </w:t>
      </w:r>
      <w:proofErr w:type="gramStart"/>
      <w:r>
        <w:rPr>
          <w:color w:val="000000"/>
        </w:rPr>
        <w:t>т</w:t>
      </w:r>
      <w:proofErr w:type="gramEnd"/>
      <w:r>
        <w:rPr>
          <w:color w:val="000000"/>
        </w:rPr>
        <w:t>екстовые данные. — Саратов</w:t>
      </w:r>
      <w:proofErr w:type="gramStart"/>
      <w:r>
        <w:rPr>
          <w:color w:val="000000"/>
        </w:rPr>
        <w:t xml:space="preserve"> :</w:t>
      </w:r>
      <w:proofErr w:type="gramEnd"/>
      <w:r>
        <w:rPr>
          <w:color w:val="000000"/>
        </w:rPr>
        <w:t xml:space="preserve"> Профобразование, 2017. — 327 </w:t>
      </w:r>
      <w:r>
        <w:rPr>
          <w:color w:val="000000"/>
        </w:rPr>
        <w:t>c. — 978-5-4488-0056-6. — Режим</w:t>
      </w:r>
      <w:r w:rsidRPr="002143F6">
        <w:rPr>
          <w:color w:val="000000"/>
        </w:rPr>
        <w:t xml:space="preserve"> </w:t>
      </w:r>
      <w:r>
        <w:rPr>
          <w:color w:val="000000"/>
        </w:rPr>
        <w:t>доступа: </w:t>
      </w:r>
      <w:hyperlink r:id="rId5" w:history="1">
        <w:r>
          <w:rPr>
            <w:rStyle w:val="a4"/>
            <w:color w:val="0066FF"/>
            <w:u w:val="none"/>
          </w:rPr>
          <w:t>http://www.iprbookshop.ru/63565.html</w:t>
        </w:r>
      </w:hyperlink>
    </w:p>
    <w:p w:rsidR="002143F6" w:rsidRDefault="002143F6" w:rsidP="002143F6">
      <w:pPr>
        <w:pStyle w:val="a3"/>
        <w:shd w:val="clear" w:color="auto" w:fill="F5F5F5"/>
        <w:spacing w:before="0" w:beforeAutospacing="0" w:after="0" w:afterAutospacing="0" w:line="294" w:lineRule="atLeast"/>
        <w:rPr>
          <w:color w:val="000000"/>
          <w:lang w:val="en-US"/>
        </w:rPr>
      </w:pPr>
      <w:r>
        <w:rPr>
          <w:color w:val="000000"/>
        </w:rPr>
        <w:t xml:space="preserve">2. </w:t>
      </w:r>
      <w:proofErr w:type="spellStart"/>
      <w:r>
        <w:rPr>
          <w:color w:val="000000"/>
        </w:rPr>
        <w:t>Булавицкий</w:t>
      </w:r>
      <w:proofErr w:type="spellEnd"/>
      <w:r>
        <w:rPr>
          <w:color w:val="000000"/>
        </w:rPr>
        <w:t>, Д. В. Диагностика автомобиля с использованием программного обеспечения ESI[</w:t>
      </w:r>
      <w:proofErr w:type="spellStart"/>
      <w:r>
        <w:rPr>
          <w:color w:val="000000"/>
        </w:rPr>
        <w:t>tronic</w:t>
      </w:r>
      <w:proofErr w:type="spellEnd"/>
      <w:r>
        <w:rPr>
          <w:color w:val="000000"/>
        </w:rPr>
        <w:t>] 2.0 и тестера KTS 540 [Электронный ресурс]</w:t>
      </w:r>
      <w:proofErr w:type="gramStart"/>
      <w:r>
        <w:rPr>
          <w:color w:val="000000"/>
        </w:rPr>
        <w:t xml:space="preserve"> :</w:t>
      </w:r>
      <w:proofErr w:type="gramEnd"/>
      <w:r>
        <w:rPr>
          <w:color w:val="000000"/>
        </w:rPr>
        <w:t xml:space="preserve"> пособие / Д. В. </w:t>
      </w:r>
      <w:proofErr w:type="spellStart"/>
      <w:r>
        <w:rPr>
          <w:color w:val="000000"/>
        </w:rPr>
        <w:t>Булавицкий</w:t>
      </w:r>
      <w:proofErr w:type="spellEnd"/>
      <w:r>
        <w:rPr>
          <w:color w:val="000000"/>
        </w:rPr>
        <w:t xml:space="preserve">, В. Н. </w:t>
      </w:r>
      <w:proofErr w:type="spellStart"/>
      <w:r>
        <w:rPr>
          <w:color w:val="000000"/>
        </w:rPr>
        <w:t>Голубовский</w:t>
      </w:r>
      <w:proofErr w:type="spellEnd"/>
      <w:r>
        <w:rPr>
          <w:color w:val="000000"/>
        </w:rPr>
        <w:t>. — Электрон</w:t>
      </w:r>
      <w:proofErr w:type="gramStart"/>
      <w:r>
        <w:rPr>
          <w:color w:val="000000"/>
        </w:rPr>
        <w:t>.</w:t>
      </w:r>
      <w:proofErr w:type="gramEnd"/>
      <w:r>
        <w:rPr>
          <w:color w:val="000000"/>
        </w:rPr>
        <w:t xml:space="preserve"> </w:t>
      </w:r>
      <w:proofErr w:type="gramStart"/>
      <w:r>
        <w:rPr>
          <w:color w:val="000000"/>
        </w:rPr>
        <w:t>т</w:t>
      </w:r>
      <w:proofErr w:type="gramEnd"/>
      <w:r>
        <w:rPr>
          <w:color w:val="000000"/>
        </w:rPr>
        <w:t>екстовые данные. — Минск</w:t>
      </w:r>
      <w:proofErr w:type="gramStart"/>
      <w:r>
        <w:rPr>
          <w:color w:val="000000"/>
        </w:rPr>
        <w:t xml:space="preserve"> :</w:t>
      </w:r>
      <w:proofErr w:type="gramEnd"/>
      <w:r>
        <w:rPr>
          <w:color w:val="000000"/>
        </w:rPr>
        <w:t xml:space="preserve"> </w:t>
      </w:r>
    </w:p>
    <w:p w:rsidR="002143F6" w:rsidRDefault="002143F6" w:rsidP="002143F6">
      <w:pPr>
        <w:pStyle w:val="a3"/>
        <w:shd w:val="clear" w:color="auto" w:fill="F5F5F5"/>
        <w:spacing w:before="0" w:beforeAutospacing="0" w:after="0" w:afterAutospacing="0" w:line="294" w:lineRule="atLeast"/>
        <w:rPr>
          <w:color w:val="000000"/>
          <w:lang w:val="en-US"/>
        </w:rPr>
      </w:pPr>
    </w:p>
    <w:p w:rsidR="00710290" w:rsidRDefault="00710290" w:rsidP="002143F6">
      <w:pPr>
        <w:shd w:val="clear" w:color="auto" w:fill="F5F5F5"/>
        <w:spacing w:after="0" w:line="240" w:lineRule="auto"/>
        <w:jc w:val="center"/>
        <w:rPr>
          <w:rFonts w:ascii="Arial" w:eastAsia="Times New Roman" w:hAnsi="Arial" w:cs="Arial"/>
          <w:b/>
          <w:bCs/>
          <w:color w:val="000000"/>
          <w:sz w:val="21"/>
          <w:szCs w:val="21"/>
          <w:lang w:val="en-US"/>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1.Общие положения.</w:t>
      </w:r>
    </w:p>
    <w:p w:rsidR="00710290" w:rsidRDefault="002143F6" w:rsidP="002143F6">
      <w:pPr>
        <w:shd w:val="clear" w:color="auto" w:fill="F5F5F5"/>
        <w:spacing w:after="0" w:line="240" w:lineRule="auto"/>
        <w:rPr>
          <w:rFonts w:ascii="Arial" w:hAnsi="Arial" w:cs="Arial" w:hint="eastAsia"/>
          <w:color w:val="000000"/>
          <w:sz w:val="21"/>
          <w:szCs w:val="21"/>
        </w:rPr>
      </w:pPr>
      <w:r w:rsidRPr="002143F6">
        <w:rPr>
          <w:rFonts w:ascii="Arial" w:eastAsia="Times New Roman" w:hAnsi="Arial" w:cs="Arial"/>
          <w:color w:val="000000"/>
          <w:sz w:val="21"/>
          <w:szCs w:val="21"/>
        </w:rPr>
        <w:t>1.1. Курсовая работа по МДК 02.01 является одним из основных видов учебных занятий и формой ко</w:t>
      </w:r>
      <w:r w:rsidR="00710290">
        <w:rPr>
          <w:rFonts w:ascii="Arial" w:eastAsia="Times New Roman" w:hAnsi="Arial" w:cs="Arial"/>
          <w:color w:val="000000"/>
          <w:sz w:val="21"/>
          <w:szCs w:val="21"/>
        </w:rPr>
        <w:t>нтроля учебной работы студентов</w:t>
      </w:r>
      <w:r w:rsidR="00710290">
        <w:rPr>
          <w:rFonts w:ascii="Arial" w:hAnsi="Arial" w:cs="Arial" w:hint="eastAsia"/>
          <w:color w:val="000000"/>
          <w:sz w:val="21"/>
          <w:szCs w:val="21"/>
        </w:rPr>
        <w:t>、</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1.2. Целью курсовой работы (проекта) является: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систематизация, закрепление и углубление теоретических знаний, полученных обучающимся при обучении в Колледже, применение этих знаний при решении конкретных научных, технических и производственных задач в соответствии с заданной темой работы (проекта);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развитие навыков самостоятельной работы с методами исследования и экспериментирования при решении вопросов, связанных со сферой деятельности будущих специалистов;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выявление подготовленности обучающегося для самостоятельной работы в условиях современного производства, в науке и технике;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проверка и определение уровня теоретической и практической готовности выпускников к итоговой государственной аттестации, актуализация потребности в непрерывном образовании как условие профессиональной компетентности.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1.3. </w:t>
      </w:r>
      <w:proofErr w:type="gramStart"/>
      <w:r w:rsidRPr="002143F6">
        <w:rPr>
          <w:rFonts w:ascii="Arial" w:eastAsia="Times New Roman" w:hAnsi="Arial" w:cs="Arial"/>
          <w:color w:val="000000"/>
          <w:sz w:val="21"/>
          <w:szCs w:val="21"/>
        </w:rPr>
        <w:t>Выполнение студентом курсовой работы (осуществляется на заключительном этапе изучения МДК 02.01</w:t>
      </w:r>
      <w:r w:rsidRPr="002143F6">
        <w:rPr>
          <w:rFonts w:ascii="Arial" w:eastAsia="Times New Roman" w:hAnsi="Arial" w:cs="Arial"/>
          <w:b/>
          <w:bCs/>
          <w:color w:val="000000"/>
          <w:sz w:val="21"/>
          <w:szCs w:val="21"/>
        </w:rPr>
        <w:t> </w:t>
      </w:r>
      <w:r w:rsidRPr="002143F6">
        <w:rPr>
          <w:rFonts w:ascii="Arial" w:eastAsia="Times New Roman" w:hAnsi="Arial" w:cs="Arial"/>
          <w:color w:val="000000"/>
          <w:sz w:val="21"/>
          <w:szCs w:val="21"/>
        </w:rPr>
        <w:t>в сроки, определённые</w:t>
      </w:r>
      <w:r w:rsidR="00710290">
        <w:rPr>
          <w:rFonts w:ascii="Arial" w:eastAsia="Times New Roman" w:hAnsi="Arial" w:cs="Arial"/>
          <w:color w:val="000000"/>
          <w:sz w:val="21"/>
          <w:szCs w:val="21"/>
        </w:rPr>
        <w:t xml:space="preserve"> рабочим учебным планом</w:t>
      </w:r>
      <w:r w:rsidRPr="002143F6">
        <w:rPr>
          <w:rFonts w:ascii="Arial" w:eastAsia="Times New Roman" w:hAnsi="Arial" w:cs="Arial"/>
          <w:color w:val="000000"/>
          <w:sz w:val="21"/>
          <w:szCs w:val="21"/>
        </w:rPr>
        <w:t>.</w:t>
      </w:r>
      <w:proofErr w:type="gramEnd"/>
    </w:p>
    <w:p w:rsidR="002143F6" w:rsidRPr="002143F6" w:rsidRDefault="002143F6" w:rsidP="002143F6">
      <w:pPr>
        <w:shd w:val="clear" w:color="auto" w:fill="F5F5F5"/>
        <w:spacing w:after="0" w:line="240" w:lineRule="auto"/>
        <w:rPr>
          <w:rFonts w:ascii="Arial" w:hAnsi="Arial" w:cs="Arial" w:hint="eastAsia"/>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2. Тематика курсовой работы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2. Тематика курсовой работы (проекта)</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2.1. Темы курсовых проектов должны отвечать современным требования</w:t>
      </w:r>
      <w:r w:rsidR="00710290">
        <w:rPr>
          <w:rFonts w:ascii="Arial" w:eastAsia="Times New Roman" w:hAnsi="Arial" w:cs="Arial"/>
          <w:color w:val="000000"/>
          <w:sz w:val="21"/>
          <w:szCs w:val="21"/>
        </w:rPr>
        <w:t>м</w:t>
      </w:r>
      <w:r w:rsidRPr="002143F6">
        <w:rPr>
          <w:rFonts w:ascii="Arial" w:eastAsia="Times New Roman" w:hAnsi="Arial" w:cs="Arial"/>
          <w:color w:val="000000"/>
          <w:sz w:val="21"/>
          <w:szCs w:val="21"/>
        </w:rPr>
        <w:t xml:space="preserve"> развития науки, техники, производства, культуры и образования.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2.2. Тематика курсовых проектов ежегодно разрабат</w:t>
      </w:r>
      <w:r w:rsidR="00710290">
        <w:rPr>
          <w:rFonts w:ascii="Arial" w:eastAsia="Times New Roman" w:hAnsi="Arial" w:cs="Arial"/>
          <w:color w:val="000000"/>
          <w:sz w:val="21"/>
          <w:szCs w:val="21"/>
        </w:rPr>
        <w:t>ывается преподавателями</w:t>
      </w:r>
      <w:r w:rsidRPr="002143F6">
        <w:rPr>
          <w:rFonts w:ascii="Arial" w:eastAsia="Times New Roman" w:hAnsi="Arial" w:cs="Arial"/>
          <w:color w:val="000000"/>
          <w:sz w:val="21"/>
          <w:szCs w:val="21"/>
        </w:rPr>
        <w:t>, рассматривается и принимается соответствующими предметными (цикловыми) комиссиями и утверждается заместителем директора по учебно-производственной работе.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2.3. Круг разрабатываемых тем должен соответствовать требованиям, предъявляемым студенту квалификационной характеристикой. Тема курсового проекта может быть связана с программой производственной (профессиональной) практики студентов.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2.4. Курсовой проект может стать составной частью (разделом, главой) выпускной квалификационной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b/>
          <w:bCs/>
          <w:color w:val="000000"/>
          <w:sz w:val="21"/>
          <w:szCs w:val="21"/>
        </w:rPr>
        <w:t>Примерная тематика курсовых работ (проектов)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зоны диагностики дорожно-строительных машин</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топливном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технического обслуживания дорожно-строительных машин на посту ТО-1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окрасочном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электротехническом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технического обслуживания дорожно-строительных машин на посту ТО-2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шинном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технического обслуживания дорожно-строительных машин на посту ТО-3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медницком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агрегатном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сварочном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зоны уборочно-моечных работ дорожно-строительных машин</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Проект разработки ремонта дорожно-строительных машин на посту </w:t>
      </w:r>
      <w:proofErr w:type="gramStart"/>
      <w:r w:rsidRPr="002143F6">
        <w:rPr>
          <w:rFonts w:ascii="Arial" w:eastAsia="Times New Roman" w:hAnsi="Arial" w:cs="Arial"/>
          <w:color w:val="000000"/>
          <w:sz w:val="21"/>
          <w:szCs w:val="21"/>
        </w:rPr>
        <w:t>ТР</w:t>
      </w:r>
      <w:proofErr w:type="gramEnd"/>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жестяницком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обойном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технического обслуживания дорожно-строительных машин на посту Д-2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рессорном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технического обслуживания дорожно-строительных машин на посту Д-1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зоны ЕО дорожно-строительных машин</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тепловом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моторном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участке обкатки двигателей</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разработки ремонта дорожно-строительных машин на слесарно-механическом участке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Проект разрабо</w:t>
      </w:r>
      <w:r w:rsidR="00710290">
        <w:rPr>
          <w:rFonts w:ascii="Arial" w:eastAsia="Times New Roman" w:hAnsi="Arial" w:cs="Arial"/>
          <w:color w:val="000000"/>
          <w:sz w:val="21"/>
          <w:szCs w:val="21"/>
        </w:rPr>
        <w:t>тки зоны подготовки производства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3. Структура курсовой работы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3.1. По объёму курсовая работа должна быть не менее 15-20 страниц печатного текста или 20-25 страниц рукописного текста.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3.2. По структуре курсовая работа состоит из: пояснительной записки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3.3. Структура и объём курсовой работы (проекта)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710290">
      <w:pPr>
        <w:spacing w:after="0" w:line="240" w:lineRule="auto"/>
        <w:rPr>
          <w:rFonts w:ascii="Times New Roman" w:eastAsia="Times New Roman" w:hAnsi="Times New Roman" w:cs="Times New Roman"/>
          <w:sz w:val="24"/>
          <w:szCs w:val="24"/>
        </w:rPr>
      </w:pPr>
      <w:r w:rsidRPr="002143F6">
        <w:rPr>
          <w:rFonts w:ascii="Arial" w:eastAsia="Times New Roman" w:hAnsi="Arial" w:cs="Arial"/>
          <w:i/>
          <w:iCs/>
          <w:color w:val="000000"/>
          <w:sz w:val="21"/>
          <w:szCs w:val="21"/>
          <w:shd w:val="clear" w:color="auto" w:fill="F5F5F5"/>
        </w:rPr>
        <w:t>Титульный лист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Название учебного заведения, тема курсовой работы (проекта), Ф.И.О. руководителя и студента</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 xml:space="preserve">Задание на </w:t>
      </w:r>
      <w:proofErr w:type="gramStart"/>
      <w:r w:rsidRPr="002143F6">
        <w:rPr>
          <w:rFonts w:ascii="Arial" w:eastAsia="Times New Roman" w:hAnsi="Arial" w:cs="Arial"/>
          <w:i/>
          <w:iCs/>
          <w:color w:val="000000"/>
          <w:sz w:val="21"/>
          <w:szCs w:val="21"/>
        </w:rPr>
        <w:t>КР</w:t>
      </w:r>
      <w:proofErr w:type="gramEnd"/>
      <w:r w:rsidRPr="002143F6">
        <w:rPr>
          <w:rFonts w:ascii="Arial" w:eastAsia="Times New Roman" w:hAnsi="Arial" w:cs="Arial"/>
          <w:i/>
          <w:iCs/>
          <w:color w:val="000000"/>
          <w:sz w:val="21"/>
          <w:szCs w:val="21"/>
        </w:rPr>
        <w:t xml:space="preserve"> (П)</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Код и название специальности, тип работы, Ф.И.О. студента, тема К</w:t>
      </w:r>
      <w:proofErr w:type="gramStart"/>
      <w:r w:rsidRPr="002143F6">
        <w:rPr>
          <w:rFonts w:ascii="Arial" w:eastAsia="Times New Roman" w:hAnsi="Arial" w:cs="Arial"/>
          <w:color w:val="000000"/>
          <w:sz w:val="21"/>
          <w:szCs w:val="21"/>
        </w:rPr>
        <w:t>Р(</w:t>
      </w:r>
      <w:proofErr w:type="gramEnd"/>
      <w:r w:rsidRPr="002143F6">
        <w:rPr>
          <w:rFonts w:ascii="Arial" w:eastAsia="Times New Roman" w:hAnsi="Arial" w:cs="Arial"/>
          <w:color w:val="000000"/>
          <w:sz w:val="21"/>
          <w:szCs w:val="21"/>
        </w:rPr>
        <w:t>П) утверждение приказом по ОО, сроки сдачи законченной КР (П), исходные данные по КР (П), содержание разделов КР (П) (наименование глав), перечень приложений к КР (П), практическая часть КР (П), дата выдачи задания. Один экземпляр выдаётся студенту, второй остаётся у научного руководителя.</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Календарный график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gramStart"/>
      <w:r w:rsidRPr="002143F6">
        <w:rPr>
          <w:rFonts w:ascii="Arial" w:eastAsia="Times New Roman" w:hAnsi="Arial" w:cs="Arial"/>
          <w:color w:val="000000"/>
          <w:sz w:val="21"/>
          <w:szCs w:val="21"/>
        </w:rPr>
        <w:t>Ф.И.О. студента, курс, группа, специальность, тема, наименование этапов работы, плановый срок выполнения, отметка о выполнении, подпись студента, подпись руководителя, дата выдачи</w:t>
      </w:r>
      <w:proofErr w:type="gramEnd"/>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Содержание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Структура и объём ВКР</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Введение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Раскрывается актуальности и значение темы, формулирование цели и задач</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Раздел 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Теоретические основы разрабатываемой темы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6-10</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Раздел 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Практическая часть</w:t>
      </w:r>
      <w:r w:rsidR="00710290">
        <w:rPr>
          <w:rFonts w:ascii="Arial" w:eastAsia="Times New Roman" w:hAnsi="Arial" w:cs="Arial"/>
          <w:color w:val="000000"/>
          <w:sz w:val="21"/>
          <w:szCs w:val="21"/>
        </w:rPr>
        <w:t>,</w:t>
      </w:r>
      <w:r w:rsidRPr="002143F6">
        <w:rPr>
          <w:rFonts w:ascii="Arial" w:eastAsia="Times New Roman" w:hAnsi="Arial" w:cs="Arial"/>
          <w:color w:val="000000"/>
          <w:sz w:val="21"/>
          <w:szCs w:val="21"/>
        </w:rPr>
        <w:t xml:space="preserve"> которая представлена расчётами, графиком, таблицами, схемами и т.д.</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6-10</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Заключение</w:t>
      </w:r>
    </w:p>
    <w:p w:rsidR="002143F6" w:rsidRPr="002143F6" w:rsidRDefault="00710290" w:rsidP="002143F6">
      <w:pPr>
        <w:shd w:val="clear" w:color="auto" w:fill="F5F5F5"/>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В </w:t>
      </w:r>
      <w:proofErr w:type="gramStart"/>
      <w:r>
        <w:rPr>
          <w:rFonts w:ascii="Arial" w:eastAsia="Times New Roman" w:hAnsi="Arial" w:cs="Arial"/>
          <w:color w:val="000000"/>
          <w:sz w:val="21"/>
          <w:szCs w:val="21"/>
        </w:rPr>
        <w:t>котором</w:t>
      </w:r>
      <w:proofErr w:type="gramEnd"/>
      <w:r>
        <w:rPr>
          <w:rFonts w:ascii="Arial" w:eastAsia="Times New Roman" w:hAnsi="Arial" w:cs="Arial"/>
          <w:color w:val="000000"/>
          <w:sz w:val="21"/>
          <w:szCs w:val="21"/>
        </w:rPr>
        <w:t xml:space="preserve"> содержат</w:t>
      </w:r>
      <w:r w:rsidR="002143F6" w:rsidRPr="002143F6">
        <w:rPr>
          <w:rFonts w:ascii="Arial" w:eastAsia="Times New Roman" w:hAnsi="Arial" w:cs="Arial"/>
          <w:color w:val="000000"/>
          <w:sz w:val="21"/>
          <w:szCs w:val="21"/>
        </w:rPr>
        <w:t>ся выводы и рекомендации относительно возможностей практического применения материала</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Список используемой литературы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Приложения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rPr>
        <w:t>1-3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Отзыв руководителя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Заключение о соответствии курсовой работы (проекта) заявленной теме, оценка качества выполнения курсовой работы (проекта), оценку полноты разработки поставленных вопросов, теоретической и практической значимости курсовой работы (проекта), оценка курсовой работы (проекта)</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p>
    <w:p w:rsidR="002143F6" w:rsidRPr="002143F6" w:rsidRDefault="002143F6" w:rsidP="002143F6">
      <w:pPr>
        <w:shd w:val="clear" w:color="auto" w:fill="F5F5F5"/>
        <w:spacing w:after="0" w:line="294" w:lineRule="atLeast"/>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4. Содержание пояснительной записки курсового работы (проекта)</w:t>
      </w:r>
    </w:p>
    <w:p w:rsidR="002143F6" w:rsidRPr="002143F6" w:rsidRDefault="002143F6" w:rsidP="002143F6">
      <w:pPr>
        <w:shd w:val="clear" w:color="auto" w:fill="F5F5F5"/>
        <w:spacing w:after="0" w:line="294" w:lineRule="atLeast"/>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Введение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Введение - ответственная часть курсовой работы, так как формирует первое впечатление об общем уровне подготовки студента и показывает степень осведомленности студента в вопросах исследуемой темы.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Излагая</w:t>
      </w:r>
      <w:r w:rsidRPr="002143F6">
        <w:rPr>
          <w:rFonts w:ascii="Arial" w:eastAsia="Times New Roman" w:hAnsi="Arial" w:cs="Arial"/>
          <w:b/>
          <w:bCs/>
          <w:color w:val="000000"/>
          <w:sz w:val="21"/>
          <w:szCs w:val="21"/>
        </w:rPr>
        <w:t> </w:t>
      </w:r>
      <w:r w:rsidRPr="002143F6">
        <w:rPr>
          <w:rFonts w:ascii="Arial" w:eastAsia="Times New Roman" w:hAnsi="Arial" w:cs="Arial"/>
          <w:color w:val="000000"/>
          <w:sz w:val="21"/>
          <w:szCs w:val="21"/>
        </w:rPr>
        <w:t>обоснование выбора темы курсовой работы, необходимо оценить тему с точки зрения её своевременности и социальной значимости, т.е. выявить актуальность.</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Далее следует формулировка</w:t>
      </w:r>
      <w:r w:rsidRPr="002143F6">
        <w:rPr>
          <w:rFonts w:ascii="Arial" w:eastAsia="Times New Roman" w:hAnsi="Arial" w:cs="Arial"/>
          <w:b/>
          <w:bCs/>
          <w:color w:val="000000"/>
          <w:sz w:val="21"/>
          <w:szCs w:val="21"/>
        </w:rPr>
        <w:t> </w:t>
      </w:r>
      <w:r w:rsidRPr="002143F6">
        <w:rPr>
          <w:rFonts w:ascii="Arial" w:eastAsia="Times New Roman" w:hAnsi="Arial" w:cs="Arial"/>
          <w:color w:val="000000"/>
          <w:sz w:val="21"/>
          <w:szCs w:val="21"/>
        </w:rPr>
        <w:t>цели курсовой работы и задач, которые предстоит решить в соответствии с поставленной целью.</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Необходимо иметь в виду, что в курсовой работе есть только</w:t>
      </w:r>
      <w:r w:rsidRPr="002143F6">
        <w:rPr>
          <w:rFonts w:ascii="Arial" w:eastAsia="Times New Roman" w:hAnsi="Arial" w:cs="Arial"/>
          <w:b/>
          <w:bCs/>
          <w:color w:val="000000"/>
          <w:sz w:val="21"/>
          <w:szCs w:val="21"/>
        </w:rPr>
        <w:t> </w:t>
      </w:r>
      <w:r w:rsidRPr="002143F6">
        <w:rPr>
          <w:rFonts w:ascii="Arial" w:eastAsia="Times New Roman" w:hAnsi="Arial" w:cs="Arial"/>
          <w:color w:val="000000"/>
          <w:sz w:val="21"/>
          <w:szCs w:val="21"/>
        </w:rPr>
        <w:t>одна цель.</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Называя цель, следует учитывать, что она кратко, в обобщенном виде выражает конечный результат курсовой работы, который найдёт отражение в ней в виде развернутых рекомендаций методического, организационного характера, управленческих решений и т.п. в зависимости от направленности темы и глубины её раскрытия.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Во введении эта цель должна быть сформулирована точно и четко одним предложением.</w:t>
      </w:r>
      <w:r w:rsidR="00710290">
        <w:rPr>
          <w:rFonts w:ascii="Arial" w:eastAsia="Times New Roman" w:hAnsi="Arial" w:cs="Arial"/>
          <w:color w:val="000000"/>
          <w:sz w:val="21"/>
          <w:szCs w:val="21"/>
        </w:rPr>
        <w:t xml:space="preserve"> </w:t>
      </w:r>
      <w:r w:rsidRPr="002143F6">
        <w:rPr>
          <w:rFonts w:ascii="Arial" w:eastAsia="Times New Roman" w:hAnsi="Arial" w:cs="Arial"/>
          <w:i/>
          <w:iCs/>
          <w:color w:val="000000"/>
          <w:sz w:val="21"/>
          <w:szCs w:val="21"/>
        </w:rPr>
        <w:t>Например, для темы курсовой работы "Учет, анализ основных средств по данным бухгалтерской отчетности" </w:t>
      </w:r>
      <w:r w:rsidRPr="002143F6">
        <w:rPr>
          <w:rFonts w:ascii="Arial" w:eastAsia="Times New Roman" w:hAnsi="Arial" w:cs="Arial"/>
          <w:color w:val="000000"/>
          <w:sz w:val="21"/>
          <w:szCs w:val="21"/>
        </w:rPr>
        <w:t>цель может быть выражена следующей формулировкой:</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"Целью курсовой работы является изучение особенностей бухгалтерского учета и отражения в бухгалтерской отчетности основных средств организации, а также повышение эффективности их использования".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Конкретные задачи курсовой работы, вытекающие из её цели, указываются во введении в форме перечисления (изучить..., описать..., выявить..., провести анализ... и т.д.), каждая задача записывается с новой строки. Формулировки задач должны быть очень тщательными, т.к. описание их решения составит содержание глав курсовой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 число задач курсовой работы не следует включать такую, которая повторяет цель курсовой работы. Рекомендуется перечислить несколько задач, полностью охватывающих основную часть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Необходимо дать краткий обзор литературы по вопросам выбранной темы с указанием фамилий и инициалов авторов источников. Здесь же необходимо назвать официальные документы по исследуемой теме.</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Раздел 1. Общие сведения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 первом разделе описывается объект исследования. Дается общая характеристика эксплуатационного предприятия и краткая характеристика дорожно-строительной машины. Краткая характеристика машины состоит из рисунка машины, технических характеристик и</w:t>
      </w:r>
      <w:r w:rsidR="00710290">
        <w:rPr>
          <w:rFonts w:ascii="Arial" w:eastAsia="Times New Roman" w:hAnsi="Arial" w:cs="Arial"/>
          <w:color w:val="000000"/>
          <w:sz w:val="21"/>
          <w:szCs w:val="21"/>
        </w:rPr>
        <w:t xml:space="preserve"> габаритных размеров. </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Раздел 2.</w:t>
      </w:r>
      <w:r w:rsidR="00710290">
        <w:rPr>
          <w:rFonts w:ascii="Arial" w:eastAsia="Times New Roman" w:hAnsi="Arial" w:cs="Arial"/>
          <w:b/>
          <w:bCs/>
          <w:color w:val="000000"/>
          <w:sz w:val="21"/>
          <w:szCs w:val="21"/>
        </w:rPr>
        <w:t xml:space="preserve"> </w:t>
      </w:r>
      <w:r w:rsidRPr="002143F6">
        <w:rPr>
          <w:rFonts w:ascii="Arial" w:eastAsia="Times New Roman" w:hAnsi="Arial" w:cs="Arial"/>
          <w:b/>
          <w:bCs/>
          <w:color w:val="000000"/>
          <w:sz w:val="21"/>
          <w:szCs w:val="21"/>
        </w:rPr>
        <w:t>Расчетная часть</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Раздел состоит из пунктов 2.1.Исходные данные для проектирования и 2.2. Расчет производственной программы.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 пункте 2.1.</w:t>
      </w:r>
      <w:r w:rsidRPr="002143F6">
        <w:rPr>
          <w:rFonts w:ascii="Arial" w:eastAsia="Times New Roman" w:hAnsi="Arial" w:cs="Arial"/>
          <w:b/>
          <w:bCs/>
          <w:color w:val="000000"/>
          <w:sz w:val="21"/>
          <w:szCs w:val="21"/>
        </w:rPr>
        <w:t> </w:t>
      </w:r>
      <w:r w:rsidRPr="002143F6">
        <w:rPr>
          <w:rFonts w:ascii="Arial" w:eastAsia="Times New Roman" w:hAnsi="Arial" w:cs="Arial"/>
          <w:color w:val="000000"/>
          <w:sz w:val="21"/>
          <w:szCs w:val="21"/>
        </w:rPr>
        <w:t>заполняются следующие таблицы: Таблица 2 - Ис</w:t>
      </w:r>
      <w:r w:rsidR="00710290">
        <w:rPr>
          <w:rFonts w:ascii="Arial" w:eastAsia="Times New Roman" w:hAnsi="Arial" w:cs="Arial"/>
          <w:color w:val="000000"/>
          <w:sz w:val="21"/>
          <w:szCs w:val="21"/>
        </w:rPr>
        <w:t>ходные данные для проектирования</w:t>
      </w:r>
      <w:r w:rsidRPr="002143F6">
        <w:rPr>
          <w:rFonts w:ascii="Arial" w:eastAsia="Times New Roman" w:hAnsi="Arial" w:cs="Arial"/>
          <w:color w:val="000000"/>
          <w:sz w:val="21"/>
          <w:szCs w:val="21"/>
        </w:rPr>
        <w:t>, Таблица 3 - Наработка машины на начало года</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color w:val="000000"/>
          <w:sz w:val="21"/>
          <w:szCs w:val="21"/>
          <w:u w:val="single"/>
        </w:rPr>
        <w:t>Расчет производственной программы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Фактическая наработка на начало планируемого года количество обслуживаний до начало года вычисляют по формуле 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Г</w:t>
      </w:r>
      <w:proofErr w:type="gramStart"/>
      <w:r w:rsidRPr="002143F6">
        <w:rPr>
          <w:rFonts w:ascii="Arial" w:eastAsia="Times New Roman" w:hAnsi="Arial" w:cs="Arial"/>
          <w:color w:val="000000"/>
          <w:sz w:val="21"/>
          <w:szCs w:val="21"/>
        </w:rPr>
        <w:t>i</w:t>
      </w:r>
      <w:proofErr w:type="spellEnd"/>
      <w:proofErr w:type="gramEnd"/>
      <w:r w:rsidRPr="002143F6">
        <w:rPr>
          <w:rFonts w:ascii="Arial" w:eastAsia="Times New Roman" w:hAnsi="Arial" w:cs="Arial"/>
          <w:color w:val="000000"/>
          <w:sz w:val="21"/>
          <w:szCs w:val="21"/>
        </w:rPr>
        <w:t>=H</w:t>
      </w:r>
      <w:r w:rsidRPr="002143F6">
        <w:rPr>
          <w:rFonts w:ascii="Arial" w:eastAsia="Times New Roman" w:hAnsi="Arial" w:cs="Arial"/>
          <w:color w:val="000000"/>
          <w:sz w:val="21"/>
          <w:szCs w:val="21"/>
          <w:vertAlign w:val="subscript"/>
        </w:rPr>
        <w:t>i+1</w:t>
      </w:r>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Ti</w:t>
      </w:r>
      <w:proofErr w:type="spellEnd"/>
      <w:r w:rsidRPr="002143F6">
        <w:rPr>
          <w:rFonts w:ascii="Arial" w:eastAsia="Times New Roman" w:hAnsi="Arial" w:cs="Arial"/>
          <w:color w:val="000000"/>
          <w:sz w:val="21"/>
          <w:szCs w:val="21"/>
        </w:rPr>
        <w:t>; (1),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w:t>
      </w:r>
      <w:proofErr w:type="spellStart"/>
      <w:r w:rsidRPr="002143F6">
        <w:rPr>
          <w:rFonts w:ascii="Arial" w:eastAsia="Times New Roman" w:hAnsi="Arial" w:cs="Arial"/>
          <w:color w:val="000000"/>
          <w:sz w:val="21"/>
          <w:szCs w:val="21"/>
        </w:rPr>
        <w:t>Hi</w:t>
      </w:r>
      <w:proofErr w:type="spellEnd"/>
      <w:r w:rsidRPr="002143F6">
        <w:rPr>
          <w:rFonts w:ascii="Arial" w:eastAsia="Times New Roman" w:hAnsi="Arial" w:cs="Arial"/>
          <w:color w:val="000000"/>
          <w:sz w:val="21"/>
          <w:szCs w:val="21"/>
        </w:rPr>
        <w:t>, H</w:t>
      </w:r>
      <w:r w:rsidRPr="002143F6">
        <w:rPr>
          <w:rFonts w:ascii="Arial" w:eastAsia="Times New Roman" w:hAnsi="Arial" w:cs="Arial"/>
          <w:color w:val="000000"/>
          <w:sz w:val="21"/>
          <w:szCs w:val="21"/>
          <w:vertAlign w:val="subscript"/>
        </w:rPr>
        <w:t>i+1 </w:t>
      </w:r>
      <w:r w:rsidRPr="002143F6">
        <w:rPr>
          <w:rFonts w:ascii="Arial" w:eastAsia="Times New Roman" w:hAnsi="Arial" w:cs="Arial"/>
          <w:color w:val="000000"/>
          <w:sz w:val="21"/>
          <w:szCs w:val="21"/>
        </w:rPr>
        <w:t xml:space="preserve">– наработка соответственно для данного вида ТО </w:t>
      </w:r>
      <w:proofErr w:type="gramStart"/>
      <w:r w:rsidRPr="002143F6">
        <w:rPr>
          <w:rFonts w:ascii="Arial" w:eastAsia="Times New Roman" w:hAnsi="Arial" w:cs="Arial"/>
          <w:color w:val="000000"/>
          <w:sz w:val="21"/>
          <w:szCs w:val="21"/>
        </w:rPr>
        <w:t xml:space="preserve">( </w:t>
      </w:r>
      <w:proofErr w:type="gramEnd"/>
      <w:r w:rsidRPr="002143F6">
        <w:rPr>
          <w:rFonts w:ascii="Arial" w:eastAsia="Times New Roman" w:hAnsi="Arial" w:cs="Arial"/>
          <w:color w:val="000000"/>
          <w:sz w:val="21"/>
          <w:szCs w:val="21"/>
        </w:rPr>
        <w:t>или Т) и для предыдущего; </w:t>
      </w:r>
      <w:proofErr w:type="spellStart"/>
      <w:r w:rsidRPr="002143F6">
        <w:rPr>
          <w:rFonts w:ascii="Arial" w:eastAsia="Times New Roman" w:hAnsi="Arial" w:cs="Arial"/>
          <w:color w:val="000000"/>
          <w:sz w:val="21"/>
          <w:szCs w:val="21"/>
        </w:rPr>
        <w:t>Ti</w:t>
      </w:r>
      <w:proofErr w:type="spellEnd"/>
      <w:r w:rsidRPr="002143F6">
        <w:rPr>
          <w:rFonts w:ascii="Arial" w:eastAsia="Times New Roman" w:hAnsi="Arial" w:cs="Arial"/>
          <w:color w:val="000000"/>
          <w:sz w:val="21"/>
          <w:szCs w:val="21"/>
        </w:rPr>
        <w:t xml:space="preserve"> – периодичность ТО (или Т); </w:t>
      </w:r>
      <w:proofErr w:type="spellStart"/>
      <w:r w:rsidRPr="002143F6">
        <w:rPr>
          <w:rFonts w:ascii="Arial" w:eastAsia="Times New Roman" w:hAnsi="Arial" w:cs="Arial"/>
          <w:color w:val="000000"/>
          <w:sz w:val="21"/>
          <w:szCs w:val="21"/>
        </w:rPr>
        <w:t>Гi</w:t>
      </w:r>
      <w:proofErr w:type="spellEnd"/>
      <w:r w:rsidRPr="002143F6">
        <w:rPr>
          <w:rFonts w:ascii="Arial" w:eastAsia="Times New Roman" w:hAnsi="Arial" w:cs="Arial"/>
          <w:color w:val="000000"/>
          <w:sz w:val="21"/>
          <w:szCs w:val="21"/>
        </w:rPr>
        <w:t> – количество проведенных обслуживаний до начало года. Округляют до ближайшего меньшего числа.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Наработку от предыдущего ТО и ТО на начало года вычисляют по формуле 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Н</w:t>
      </w:r>
      <w:proofErr w:type="gramStart"/>
      <w:r w:rsidRPr="002143F6">
        <w:rPr>
          <w:rFonts w:ascii="Arial" w:eastAsia="Times New Roman" w:hAnsi="Arial" w:cs="Arial"/>
          <w:color w:val="000000"/>
          <w:sz w:val="21"/>
          <w:szCs w:val="21"/>
        </w:rPr>
        <w:t>i</w:t>
      </w:r>
      <w:proofErr w:type="spellEnd"/>
      <w:proofErr w:type="gramEnd"/>
      <w:r w:rsidRPr="002143F6">
        <w:rPr>
          <w:rFonts w:ascii="Arial" w:eastAsia="Times New Roman" w:hAnsi="Arial" w:cs="Arial"/>
          <w:color w:val="000000"/>
          <w:sz w:val="21"/>
          <w:szCs w:val="21"/>
        </w:rPr>
        <w:t>=H</w:t>
      </w:r>
      <w:r w:rsidRPr="002143F6">
        <w:rPr>
          <w:rFonts w:ascii="Arial" w:eastAsia="Times New Roman" w:hAnsi="Arial" w:cs="Arial"/>
          <w:color w:val="000000"/>
          <w:sz w:val="21"/>
          <w:szCs w:val="21"/>
          <w:vertAlign w:val="subscript"/>
        </w:rPr>
        <w:t>i+1</w:t>
      </w:r>
      <w:r w:rsidRPr="002143F6">
        <w:rPr>
          <w:rFonts w:ascii="Arial" w:eastAsia="Times New Roman" w:hAnsi="Arial" w:cs="Arial"/>
          <w:color w:val="000000"/>
          <w:sz w:val="21"/>
          <w:szCs w:val="21"/>
        </w:rPr>
        <w:t>-TiГi; (2),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w:t>
      </w:r>
      <w:proofErr w:type="spellStart"/>
      <w:r w:rsidRPr="002143F6">
        <w:rPr>
          <w:rFonts w:ascii="Arial" w:eastAsia="Times New Roman" w:hAnsi="Arial" w:cs="Arial"/>
          <w:color w:val="000000"/>
          <w:sz w:val="21"/>
          <w:szCs w:val="21"/>
        </w:rPr>
        <w:t>Hi</w:t>
      </w:r>
      <w:proofErr w:type="spellEnd"/>
      <w:r w:rsidRPr="002143F6">
        <w:rPr>
          <w:rFonts w:ascii="Arial" w:eastAsia="Times New Roman" w:hAnsi="Arial" w:cs="Arial"/>
          <w:color w:val="000000"/>
          <w:sz w:val="21"/>
          <w:szCs w:val="21"/>
        </w:rPr>
        <w:t>, H</w:t>
      </w:r>
      <w:r w:rsidRPr="002143F6">
        <w:rPr>
          <w:rFonts w:ascii="Arial" w:eastAsia="Times New Roman" w:hAnsi="Arial" w:cs="Arial"/>
          <w:color w:val="000000"/>
          <w:sz w:val="21"/>
          <w:szCs w:val="21"/>
          <w:vertAlign w:val="subscript"/>
        </w:rPr>
        <w:t>i+1</w:t>
      </w:r>
      <w:r w:rsidRPr="002143F6">
        <w:rPr>
          <w:rFonts w:ascii="Arial" w:eastAsia="Times New Roman" w:hAnsi="Arial" w:cs="Arial"/>
          <w:color w:val="000000"/>
          <w:sz w:val="21"/>
          <w:szCs w:val="21"/>
        </w:rPr>
        <w:t>– наработка для данного вида ТО, </w:t>
      </w:r>
      <w:proofErr w:type="spellStart"/>
      <w:r w:rsidRPr="002143F6">
        <w:rPr>
          <w:rFonts w:ascii="Arial" w:eastAsia="Times New Roman" w:hAnsi="Arial" w:cs="Arial"/>
          <w:color w:val="000000"/>
          <w:sz w:val="21"/>
          <w:szCs w:val="21"/>
        </w:rPr>
        <w:t>Ti</w:t>
      </w:r>
      <w:proofErr w:type="spellEnd"/>
      <w:r w:rsidRPr="002143F6">
        <w:rPr>
          <w:rFonts w:ascii="Arial" w:eastAsia="Times New Roman" w:hAnsi="Arial" w:cs="Arial"/>
          <w:color w:val="000000"/>
          <w:sz w:val="21"/>
          <w:szCs w:val="21"/>
        </w:rPr>
        <w:t xml:space="preserve"> - периодичность ТО, </w:t>
      </w:r>
      <w:proofErr w:type="spellStart"/>
      <w:r w:rsidRPr="002143F6">
        <w:rPr>
          <w:rFonts w:ascii="Arial" w:eastAsia="Times New Roman" w:hAnsi="Arial" w:cs="Arial"/>
          <w:color w:val="000000"/>
          <w:sz w:val="21"/>
          <w:szCs w:val="21"/>
        </w:rPr>
        <w:t>Г</w:t>
      </w:r>
      <w:proofErr w:type="gramStart"/>
      <w:r w:rsidRPr="002143F6">
        <w:rPr>
          <w:rFonts w:ascii="Arial" w:eastAsia="Times New Roman" w:hAnsi="Arial" w:cs="Arial"/>
          <w:color w:val="000000"/>
          <w:sz w:val="21"/>
          <w:szCs w:val="21"/>
        </w:rPr>
        <w:t>i</w:t>
      </w:r>
      <w:proofErr w:type="spellEnd"/>
      <w:proofErr w:type="gramEnd"/>
      <w:r w:rsidRPr="002143F6">
        <w:rPr>
          <w:rFonts w:ascii="Arial" w:eastAsia="Times New Roman" w:hAnsi="Arial" w:cs="Arial"/>
          <w:color w:val="000000"/>
          <w:sz w:val="21"/>
          <w:szCs w:val="21"/>
        </w:rPr>
        <w:t> количество проведенных обслуживаний до начало года.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Рассчитаем плановую наработку машин на год.</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Плановую наработку вычисляют по формуле 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Dр</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Tсм</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Kс</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Kв</w:t>
      </w:r>
      <w:proofErr w:type="spellEnd"/>
      <w:r w:rsidRPr="002143F6">
        <w:rPr>
          <w:rFonts w:ascii="Arial" w:eastAsia="Times New Roman" w:hAnsi="Arial" w:cs="Arial"/>
          <w:color w:val="000000"/>
          <w:sz w:val="21"/>
          <w:szCs w:val="21"/>
        </w:rPr>
        <w:t>; (3),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w:t>
      </w: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р</w:t>
      </w:r>
      <w:proofErr w:type="spellEnd"/>
      <w:r w:rsidRPr="002143F6">
        <w:rPr>
          <w:rFonts w:ascii="Arial" w:eastAsia="Times New Roman" w:hAnsi="Arial" w:cs="Arial"/>
          <w:color w:val="000000"/>
          <w:sz w:val="21"/>
          <w:szCs w:val="21"/>
        </w:rPr>
        <w:t xml:space="preserve"> - количество рабочих дней за рабочий период, </w:t>
      </w:r>
      <w:proofErr w:type="spellStart"/>
      <w:r w:rsidRPr="002143F6">
        <w:rPr>
          <w:rFonts w:ascii="Arial" w:eastAsia="Times New Roman" w:hAnsi="Arial" w:cs="Arial"/>
          <w:color w:val="000000"/>
          <w:sz w:val="21"/>
          <w:szCs w:val="21"/>
        </w:rPr>
        <w:t>Tсм</w:t>
      </w:r>
      <w:proofErr w:type="spellEnd"/>
      <w:r w:rsidRPr="002143F6">
        <w:rPr>
          <w:rFonts w:ascii="Arial" w:eastAsia="Times New Roman" w:hAnsi="Arial" w:cs="Arial"/>
          <w:color w:val="000000"/>
          <w:sz w:val="21"/>
          <w:szCs w:val="21"/>
        </w:rPr>
        <w:t xml:space="preserve"> - продолжительность смены </w:t>
      </w:r>
      <w:proofErr w:type="spellStart"/>
      <w:r w:rsidRPr="002143F6">
        <w:rPr>
          <w:rFonts w:ascii="Arial" w:eastAsia="Times New Roman" w:hAnsi="Arial" w:cs="Arial"/>
          <w:color w:val="000000"/>
          <w:sz w:val="21"/>
          <w:szCs w:val="21"/>
        </w:rPr>
        <w:t>Tсм</w:t>
      </w:r>
      <w:proofErr w:type="spellEnd"/>
      <w:r w:rsidRPr="002143F6">
        <w:rPr>
          <w:rFonts w:ascii="Arial" w:eastAsia="Times New Roman" w:hAnsi="Arial" w:cs="Arial"/>
          <w:color w:val="000000"/>
          <w:sz w:val="21"/>
          <w:szCs w:val="21"/>
        </w:rPr>
        <w:t>=8 ч, </w:t>
      </w:r>
      <w:proofErr w:type="spellStart"/>
      <w:r w:rsidRPr="002143F6">
        <w:rPr>
          <w:rFonts w:ascii="Arial" w:eastAsia="Times New Roman" w:hAnsi="Arial" w:cs="Arial"/>
          <w:color w:val="000000"/>
          <w:sz w:val="21"/>
          <w:szCs w:val="21"/>
        </w:rPr>
        <w:t>Kс</w:t>
      </w:r>
      <w:proofErr w:type="spellEnd"/>
      <w:r w:rsidRPr="002143F6">
        <w:rPr>
          <w:rFonts w:ascii="Arial" w:eastAsia="Times New Roman" w:hAnsi="Arial" w:cs="Arial"/>
          <w:color w:val="000000"/>
          <w:sz w:val="21"/>
          <w:szCs w:val="21"/>
        </w:rPr>
        <w:t xml:space="preserve"> - сменность машин (Кс=1 - 2 машины)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=8*0,85*2*206=3801,6;</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K</w:t>
      </w:r>
      <w:proofErr w:type="gramEnd"/>
      <w:r w:rsidRPr="002143F6">
        <w:rPr>
          <w:rFonts w:ascii="Arial" w:eastAsia="Times New Roman" w:hAnsi="Arial" w:cs="Arial"/>
          <w:color w:val="000000"/>
          <w:sz w:val="21"/>
          <w:szCs w:val="21"/>
        </w:rPr>
        <w:t>в</w:t>
      </w:r>
      <w:proofErr w:type="spellEnd"/>
      <w:r w:rsidRPr="002143F6">
        <w:rPr>
          <w:rFonts w:ascii="Arial" w:eastAsia="Times New Roman" w:hAnsi="Arial" w:cs="Arial"/>
          <w:color w:val="000000"/>
          <w:sz w:val="21"/>
          <w:szCs w:val="21"/>
        </w:rPr>
        <w:t xml:space="preserve"> - коэффициент использование времени смены (0,8 - 0,85). Выбираем 0,85.</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i/>
          <w:iCs/>
          <w:color w:val="000000"/>
          <w:sz w:val="21"/>
          <w:szCs w:val="21"/>
        </w:rPr>
        <w:t>Расчет работы режимов машин.</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Количество рабочих дней за определенный период вычисляется по формуле 4:</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р</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Dк</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Dв+Dм+Dн+Dо+Dт+Dп</w:t>
      </w:r>
      <w:proofErr w:type="spellEnd"/>
      <w:r w:rsidRPr="002143F6">
        <w:rPr>
          <w:rFonts w:ascii="Arial" w:eastAsia="Times New Roman" w:hAnsi="Arial" w:cs="Arial"/>
          <w:color w:val="000000"/>
          <w:sz w:val="21"/>
          <w:szCs w:val="21"/>
        </w:rPr>
        <w:t>); (4),</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к</w:t>
      </w:r>
      <w:proofErr w:type="spellEnd"/>
      <w:r w:rsidRPr="002143F6">
        <w:rPr>
          <w:rFonts w:ascii="Arial" w:eastAsia="Times New Roman" w:hAnsi="Arial" w:cs="Arial"/>
          <w:color w:val="000000"/>
          <w:sz w:val="21"/>
          <w:szCs w:val="21"/>
        </w:rPr>
        <w:t xml:space="preserve"> – количество календарных дней;</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в</w:t>
      </w:r>
      <w:proofErr w:type="spellEnd"/>
      <w:r w:rsidRPr="002143F6">
        <w:rPr>
          <w:rFonts w:ascii="Arial" w:eastAsia="Times New Roman" w:hAnsi="Arial" w:cs="Arial"/>
          <w:color w:val="000000"/>
          <w:sz w:val="21"/>
          <w:szCs w:val="21"/>
        </w:rPr>
        <w:t xml:space="preserve"> – количество нерабочих дней используемых на перебазировку машины (праздничные и выходные);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м</w:t>
      </w:r>
      <w:proofErr w:type="spellEnd"/>
      <w:r w:rsidRPr="002143F6">
        <w:rPr>
          <w:rFonts w:ascii="Arial" w:eastAsia="Times New Roman" w:hAnsi="Arial" w:cs="Arial"/>
          <w:color w:val="000000"/>
          <w:sz w:val="21"/>
          <w:szCs w:val="21"/>
        </w:rPr>
        <w:t xml:space="preserve"> – перерывы в работе связанные с неблагоприятными условиями;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н</w:t>
      </w:r>
      <w:proofErr w:type="spellEnd"/>
      <w:r w:rsidRPr="002143F6">
        <w:rPr>
          <w:rFonts w:ascii="Arial" w:eastAsia="Times New Roman" w:hAnsi="Arial" w:cs="Arial"/>
          <w:color w:val="000000"/>
          <w:sz w:val="21"/>
          <w:szCs w:val="21"/>
        </w:rPr>
        <w:t xml:space="preserve"> – непредвиденные перерывы в работе;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о</w:t>
      </w:r>
      <w:proofErr w:type="spellEnd"/>
      <w:r w:rsidRPr="002143F6">
        <w:rPr>
          <w:rFonts w:ascii="Arial" w:eastAsia="Times New Roman" w:hAnsi="Arial" w:cs="Arial"/>
          <w:color w:val="000000"/>
          <w:sz w:val="21"/>
          <w:szCs w:val="21"/>
        </w:rPr>
        <w:t xml:space="preserve"> – время затрачиваемое на доставку машинно-ремонтное предприятия и обратно и на ожидание ремонта;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т</w:t>
      </w:r>
      <w:proofErr w:type="spellEnd"/>
      <w:r w:rsidRPr="002143F6">
        <w:rPr>
          <w:rFonts w:ascii="Arial" w:eastAsia="Times New Roman" w:hAnsi="Arial" w:cs="Arial"/>
          <w:color w:val="000000"/>
          <w:sz w:val="21"/>
          <w:szCs w:val="21"/>
        </w:rPr>
        <w:t xml:space="preserve"> – количество дней на ТО и ремонт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 xml:space="preserve"> – время на перебазировку машин (демонтаж, перевозка, монтаж на новом рабочем месте)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р</w:t>
      </w:r>
      <w:proofErr w:type="spellEnd"/>
      <w:r w:rsidRPr="002143F6">
        <w:rPr>
          <w:rFonts w:ascii="Arial" w:eastAsia="Times New Roman" w:hAnsi="Arial" w:cs="Arial"/>
          <w:color w:val="000000"/>
          <w:sz w:val="21"/>
          <w:szCs w:val="21"/>
        </w:rPr>
        <w:t>=(365-(118+20+4+4+8+5))*8*2*0,85=2842,4;</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Расчет количество ТО и ремонтов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Количество ТО и ремонтов вычисляют по формуле: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Nт</w:t>
      </w:r>
      <w:proofErr w:type="spellEnd"/>
      <w:r w:rsidRPr="002143F6">
        <w:rPr>
          <w:rFonts w:ascii="Arial" w:eastAsia="Times New Roman" w:hAnsi="Arial" w:cs="Arial"/>
          <w:color w:val="000000"/>
          <w:sz w:val="21"/>
          <w:szCs w:val="21"/>
        </w:rPr>
        <w:t>=(</w:t>
      </w: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ф+Hп</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Tп-Nп</w:t>
      </w:r>
      <w:proofErr w:type="spellEnd"/>
      <w:r w:rsidRPr="002143F6">
        <w:rPr>
          <w:rFonts w:ascii="Arial" w:eastAsia="Times New Roman" w:hAnsi="Arial" w:cs="Arial"/>
          <w:color w:val="000000"/>
          <w:sz w:val="21"/>
          <w:szCs w:val="21"/>
        </w:rPr>
        <w:t>; (5),</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w:t>
      </w: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ф</w:t>
      </w:r>
      <w:proofErr w:type="spellEnd"/>
      <w:r w:rsidRPr="002143F6">
        <w:rPr>
          <w:rFonts w:ascii="Arial" w:eastAsia="Times New Roman" w:hAnsi="Arial" w:cs="Arial"/>
          <w:color w:val="000000"/>
          <w:sz w:val="21"/>
          <w:szCs w:val="21"/>
        </w:rPr>
        <w:t xml:space="preserve"> – наработка машины на начало года с момента проведения последнего вида ТО или ремонта;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 xml:space="preserve"> – плановая наработка машины на год;</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T</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 xml:space="preserve"> – периодичность соответствующего вида ТО и ремонта;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 xml:space="preserve"> – количество ремонтов с периодичностью больше того вида для которого ведется расчет.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Расчетные данные сводим в таблицу 4.</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b/>
          <w:bCs/>
          <w:color w:val="000000"/>
          <w:sz w:val="21"/>
          <w:szCs w:val="21"/>
        </w:rPr>
        <w:t>Таблица 4 - Годовой план ТО и ремонта машин</w:t>
      </w:r>
    </w:p>
    <w:p w:rsidR="002143F6" w:rsidRPr="002143F6" w:rsidRDefault="002143F6" w:rsidP="002143F6">
      <w:pPr>
        <w:spacing w:after="0" w:line="240" w:lineRule="auto"/>
        <w:rPr>
          <w:rFonts w:ascii="Times New Roman" w:eastAsia="Times New Roman" w:hAnsi="Times New Roman" w:cs="Times New Roman"/>
          <w:sz w:val="24"/>
          <w:szCs w:val="24"/>
        </w:rPr>
      </w:pPr>
      <w:r w:rsidRPr="002143F6">
        <w:rPr>
          <w:rFonts w:ascii="Arial" w:eastAsia="Times New Roman" w:hAnsi="Arial" w:cs="Arial"/>
          <w:i/>
          <w:iCs/>
          <w:color w:val="000000"/>
          <w:sz w:val="21"/>
          <w:szCs w:val="21"/>
          <w:shd w:val="clear" w:color="auto" w:fill="F5F5F5"/>
        </w:rPr>
        <w:t>Разработка месячного плана графика ТО.</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План графика разрабатывают каждый месяц</w:t>
      </w:r>
      <w:r w:rsidR="00710290">
        <w:rPr>
          <w:rFonts w:ascii="Arial" w:eastAsia="Times New Roman" w:hAnsi="Arial" w:cs="Arial"/>
          <w:color w:val="000000"/>
          <w:sz w:val="21"/>
          <w:szCs w:val="21"/>
        </w:rPr>
        <w:t>;</w:t>
      </w:r>
      <w:r w:rsidRPr="002143F6">
        <w:rPr>
          <w:rFonts w:ascii="Arial" w:eastAsia="Times New Roman" w:hAnsi="Arial" w:cs="Arial"/>
          <w:color w:val="000000"/>
          <w:sz w:val="21"/>
          <w:szCs w:val="21"/>
        </w:rPr>
        <w:t xml:space="preserve"> исходными данными являются годовой план ТО и фактическая наработка машин.</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Месячная наработка машины.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Среднемесяч</w:t>
      </w:r>
      <w:r w:rsidR="00710290">
        <w:rPr>
          <w:rFonts w:ascii="Arial" w:eastAsia="Times New Roman" w:hAnsi="Arial" w:cs="Arial"/>
          <w:color w:val="000000"/>
          <w:sz w:val="21"/>
          <w:szCs w:val="21"/>
        </w:rPr>
        <w:t>ная наработка машины планируемая</w:t>
      </w:r>
      <w:r w:rsidRPr="002143F6">
        <w:rPr>
          <w:rFonts w:ascii="Arial" w:eastAsia="Times New Roman" w:hAnsi="Arial" w:cs="Arial"/>
          <w:color w:val="000000"/>
          <w:sz w:val="21"/>
          <w:szCs w:val="21"/>
        </w:rPr>
        <w:t>:</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M</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/12=2842,4/12=236 (ч);</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Порядковый рабочий день (исключая выходные и праздничные дни) D</w:t>
      </w:r>
      <w:r w:rsidR="00710290">
        <w:rPr>
          <w:rFonts w:ascii="Arial" w:eastAsia="Times New Roman" w:hAnsi="Arial" w:cs="Arial"/>
          <w:color w:val="000000"/>
          <w:sz w:val="21"/>
          <w:szCs w:val="21"/>
        </w:rPr>
        <w:t>, в которы</w:t>
      </w:r>
      <w:r w:rsidRPr="002143F6">
        <w:rPr>
          <w:rFonts w:ascii="Arial" w:eastAsia="Times New Roman" w:hAnsi="Arial" w:cs="Arial"/>
          <w:color w:val="000000"/>
          <w:sz w:val="21"/>
          <w:szCs w:val="21"/>
        </w:rPr>
        <w:t>й начинает ТО и ремонт вычислим по формуле 6:</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D=</w:t>
      </w: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д</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Tп-Hф</w:t>
      </w:r>
      <w:proofErr w:type="spellEnd"/>
      <w:r w:rsidRPr="002143F6">
        <w:rPr>
          <w:rFonts w:ascii="Arial" w:eastAsia="Times New Roman" w:hAnsi="Arial" w:cs="Arial"/>
          <w:color w:val="000000"/>
          <w:sz w:val="21"/>
          <w:szCs w:val="21"/>
        </w:rPr>
        <w:t>)/Hп+1; (6),</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w:t>
      </w:r>
      <w:proofErr w:type="spellStart"/>
      <w:proofErr w:type="gramStart"/>
      <w:r w:rsidRPr="002143F6">
        <w:rPr>
          <w:rFonts w:ascii="Arial" w:eastAsia="Times New Roman" w:hAnsi="Arial" w:cs="Arial"/>
          <w:color w:val="000000"/>
          <w:sz w:val="21"/>
          <w:szCs w:val="21"/>
        </w:rPr>
        <w:t>D</w:t>
      </w:r>
      <w:proofErr w:type="gramEnd"/>
      <w:r w:rsidRPr="002143F6">
        <w:rPr>
          <w:rFonts w:ascii="Arial" w:eastAsia="Times New Roman" w:hAnsi="Arial" w:cs="Arial"/>
          <w:color w:val="000000"/>
          <w:sz w:val="21"/>
          <w:szCs w:val="21"/>
        </w:rPr>
        <w:t>д</w:t>
      </w:r>
      <w:proofErr w:type="spellEnd"/>
      <w:r w:rsidRPr="002143F6">
        <w:rPr>
          <w:rFonts w:ascii="Arial" w:eastAsia="Times New Roman" w:hAnsi="Arial" w:cs="Arial"/>
          <w:color w:val="000000"/>
          <w:sz w:val="21"/>
          <w:szCs w:val="21"/>
        </w:rPr>
        <w:t xml:space="preserve"> – количество рабочих дней, </w:t>
      </w:r>
      <w:proofErr w:type="spellStart"/>
      <w:r w:rsidRPr="002143F6">
        <w:rPr>
          <w:rFonts w:ascii="Arial" w:eastAsia="Times New Roman" w:hAnsi="Arial" w:cs="Arial"/>
          <w:color w:val="000000"/>
          <w:sz w:val="21"/>
          <w:szCs w:val="21"/>
        </w:rPr>
        <w:t>Hп</w:t>
      </w:r>
      <w:proofErr w:type="spellEnd"/>
      <w:r w:rsidRPr="002143F6">
        <w:rPr>
          <w:rFonts w:ascii="Arial" w:eastAsia="Times New Roman" w:hAnsi="Arial" w:cs="Arial"/>
          <w:color w:val="000000"/>
          <w:sz w:val="21"/>
          <w:szCs w:val="21"/>
        </w:rPr>
        <w:t xml:space="preserve"> – плановая наработка, </w:t>
      </w:r>
      <w:proofErr w:type="spellStart"/>
      <w:r w:rsidRPr="002143F6">
        <w:rPr>
          <w:rFonts w:ascii="Arial" w:eastAsia="Times New Roman" w:hAnsi="Arial" w:cs="Arial"/>
          <w:color w:val="000000"/>
          <w:sz w:val="21"/>
          <w:szCs w:val="21"/>
        </w:rPr>
        <w:t>Hф</w:t>
      </w:r>
      <w:proofErr w:type="spellEnd"/>
      <w:r w:rsidRPr="002143F6">
        <w:rPr>
          <w:rFonts w:ascii="Arial" w:eastAsia="Times New Roman" w:hAnsi="Arial" w:cs="Arial"/>
          <w:color w:val="000000"/>
          <w:sz w:val="21"/>
          <w:szCs w:val="21"/>
        </w:rPr>
        <w:t xml:space="preserve"> – наработка машины на начало месяца с момента проведения ТО, </w:t>
      </w:r>
      <w:proofErr w:type="spellStart"/>
      <w:r w:rsidRPr="002143F6">
        <w:rPr>
          <w:rFonts w:ascii="Arial" w:eastAsia="Times New Roman" w:hAnsi="Arial" w:cs="Arial"/>
          <w:color w:val="000000"/>
          <w:sz w:val="21"/>
          <w:szCs w:val="21"/>
        </w:rPr>
        <w:t>Tп</w:t>
      </w:r>
      <w:proofErr w:type="spellEnd"/>
      <w:r w:rsidRPr="002143F6">
        <w:rPr>
          <w:rFonts w:ascii="Arial" w:eastAsia="Times New Roman" w:hAnsi="Arial" w:cs="Arial"/>
          <w:color w:val="000000"/>
          <w:sz w:val="21"/>
          <w:szCs w:val="21"/>
        </w:rPr>
        <w:t xml:space="preserve"> – периодичность соответствующего вида обслуживания.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Расчетные данные сводим в таблицу 5.</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b/>
          <w:bCs/>
          <w:color w:val="000000"/>
          <w:sz w:val="21"/>
          <w:szCs w:val="21"/>
        </w:rPr>
        <w:t>Таблица 5 - План-график на январь месяц</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Годовой объем работ по ТО и ремонту определяется по каждому виду технических воздействий на основании производственной программы и нормативных трудоемкостей.</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Tt</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Ttн</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Niт</w:t>
      </w:r>
      <w:proofErr w:type="spellEnd"/>
      <w:proofErr w:type="gramStart"/>
      <w:r w:rsidRPr="002143F6">
        <w:rPr>
          <w:rFonts w:ascii="Arial" w:eastAsia="Times New Roman" w:hAnsi="Arial" w:cs="Arial"/>
          <w:color w:val="000000"/>
          <w:sz w:val="21"/>
          <w:szCs w:val="21"/>
        </w:rPr>
        <w:t xml:space="preserve"> ;</w:t>
      </w:r>
      <w:proofErr w:type="gramEnd"/>
      <w:r w:rsidRPr="002143F6">
        <w:rPr>
          <w:rFonts w:ascii="Arial" w:eastAsia="Times New Roman" w:hAnsi="Arial" w:cs="Arial"/>
          <w:color w:val="000000"/>
          <w:sz w:val="21"/>
          <w:szCs w:val="21"/>
        </w:rPr>
        <w:t xml:space="preserve"> (7),</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i виды воздействий ИК</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Нормативные удельные трудоемкости для дорожных машин приведены в документе «Рекомендации по организации ТО и ремонта строительных машин».</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i/>
          <w:iCs/>
          <w:color w:val="000000"/>
          <w:sz w:val="21"/>
          <w:szCs w:val="21"/>
        </w:rPr>
        <w:t xml:space="preserve">Распределение трудоемкости ТО и </w:t>
      </w:r>
      <w:proofErr w:type="gramStart"/>
      <w:r w:rsidRPr="002143F6">
        <w:rPr>
          <w:rFonts w:ascii="Arial" w:eastAsia="Times New Roman" w:hAnsi="Arial" w:cs="Arial"/>
          <w:i/>
          <w:iCs/>
          <w:color w:val="000000"/>
          <w:sz w:val="21"/>
          <w:szCs w:val="21"/>
        </w:rPr>
        <w:t>ТР</w:t>
      </w:r>
      <w:proofErr w:type="gramEnd"/>
      <w:r w:rsidRPr="002143F6">
        <w:rPr>
          <w:rFonts w:ascii="Arial" w:eastAsia="Times New Roman" w:hAnsi="Arial" w:cs="Arial"/>
          <w:i/>
          <w:iCs/>
          <w:color w:val="000000"/>
          <w:sz w:val="21"/>
          <w:szCs w:val="21"/>
        </w:rPr>
        <w:t xml:space="preserve"> по видам работ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Расчетные данные сводим в таблицу 4.</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Таблица 6 - Распределение по видам работ</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i/>
          <w:iCs/>
          <w:color w:val="000000"/>
          <w:sz w:val="21"/>
          <w:szCs w:val="21"/>
        </w:rPr>
        <w:t>Расчет числа постов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Число постов для ТО и </w:t>
      </w:r>
      <w:proofErr w:type="gramStart"/>
      <w:r w:rsidRPr="002143F6">
        <w:rPr>
          <w:rFonts w:ascii="Arial" w:eastAsia="Times New Roman" w:hAnsi="Arial" w:cs="Arial"/>
          <w:color w:val="000000"/>
          <w:sz w:val="21"/>
          <w:szCs w:val="21"/>
        </w:rPr>
        <w:t>ТР</w:t>
      </w:r>
      <w:proofErr w:type="gramEnd"/>
      <w:r w:rsidRPr="002143F6">
        <w:rPr>
          <w:rFonts w:ascii="Arial" w:eastAsia="Times New Roman" w:hAnsi="Arial" w:cs="Arial"/>
          <w:color w:val="000000"/>
          <w:sz w:val="21"/>
          <w:szCs w:val="21"/>
        </w:rPr>
        <w:t xml:space="preserve"> округляется до целого числа;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Количество постов зоны ТО определяется по формуле 9:</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Xто</w:t>
      </w:r>
      <w:proofErr w:type="spellEnd"/>
      <w:r w:rsidRPr="002143F6">
        <w:rPr>
          <w:rFonts w:ascii="Arial" w:eastAsia="Times New Roman" w:hAnsi="Arial" w:cs="Arial"/>
          <w:color w:val="000000"/>
          <w:sz w:val="21"/>
          <w:szCs w:val="21"/>
        </w:rPr>
        <w:t>=</w:t>
      </w:r>
      <w:r w:rsidRPr="002143F6">
        <w:rPr>
          <w:rFonts w:ascii="Arial" w:eastAsia="Times New Roman" w:hAnsi="Arial" w:cs="Arial"/>
          <w:noProof/>
          <w:color w:val="000000"/>
          <w:sz w:val="21"/>
          <w:szCs w:val="21"/>
        </w:rPr>
        <w:drawing>
          <wp:inline distT="0" distB="0" distL="0" distR="0" wp14:anchorId="47D714C8" wp14:editId="21450EB4">
            <wp:extent cx="400050" cy="266700"/>
            <wp:effectExtent l="0" t="0" r="0" b="0"/>
            <wp:docPr id="1" name="Рисунок 1" descr="hello_html_30ccf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0ccf4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roofErr w:type="gramStart"/>
      <w:r w:rsidRPr="002143F6">
        <w:rPr>
          <w:rFonts w:ascii="Arial" w:eastAsia="Times New Roman" w:hAnsi="Arial" w:cs="Arial"/>
          <w:color w:val="000000"/>
          <w:sz w:val="21"/>
          <w:szCs w:val="21"/>
        </w:rPr>
        <w:t> ;</w:t>
      </w:r>
      <w:proofErr w:type="gramEnd"/>
      <w:r w:rsidRPr="002143F6">
        <w:rPr>
          <w:rFonts w:ascii="Arial" w:eastAsia="Times New Roman" w:hAnsi="Arial" w:cs="Arial"/>
          <w:color w:val="000000"/>
          <w:sz w:val="21"/>
          <w:szCs w:val="21"/>
        </w:rPr>
        <w:t xml:space="preserve"> (9),</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Где </w:t>
      </w:r>
      <w:proofErr w:type="spellStart"/>
      <w:proofErr w:type="gramStart"/>
      <w:r w:rsidRPr="002143F6">
        <w:rPr>
          <w:rFonts w:ascii="Arial" w:eastAsia="Times New Roman" w:hAnsi="Arial" w:cs="Arial"/>
          <w:color w:val="000000"/>
          <w:sz w:val="21"/>
          <w:szCs w:val="21"/>
        </w:rPr>
        <w:t>T</w:t>
      </w:r>
      <w:proofErr w:type="gramEnd"/>
      <w:r w:rsidRPr="002143F6">
        <w:rPr>
          <w:rFonts w:ascii="Arial" w:eastAsia="Times New Roman" w:hAnsi="Arial" w:cs="Arial"/>
          <w:color w:val="000000"/>
          <w:sz w:val="21"/>
          <w:szCs w:val="21"/>
        </w:rPr>
        <w:t>то</w:t>
      </w:r>
      <w:proofErr w:type="spellEnd"/>
      <w:r w:rsidRPr="002143F6">
        <w:rPr>
          <w:rFonts w:ascii="Arial" w:eastAsia="Times New Roman" w:hAnsi="Arial" w:cs="Arial"/>
          <w:color w:val="000000"/>
          <w:sz w:val="21"/>
          <w:szCs w:val="21"/>
        </w:rPr>
        <w:t xml:space="preserve"> – годовой объем работ по ТО, </w:t>
      </w:r>
      <w:proofErr w:type="spellStart"/>
      <w:r w:rsidRPr="002143F6">
        <w:rPr>
          <w:rFonts w:ascii="Arial" w:eastAsia="Times New Roman" w:hAnsi="Arial" w:cs="Arial"/>
          <w:color w:val="000000"/>
          <w:sz w:val="21"/>
          <w:szCs w:val="21"/>
        </w:rPr>
        <w:t>Fп</w:t>
      </w:r>
      <w:proofErr w:type="spellEnd"/>
      <w:r w:rsidRPr="002143F6">
        <w:rPr>
          <w:rFonts w:ascii="Arial" w:eastAsia="Times New Roman" w:hAnsi="Arial" w:cs="Arial"/>
          <w:color w:val="000000"/>
          <w:sz w:val="21"/>
          <w:szCs w:val="21"/>
        </w:rPr>
        <w:t xml:space="preserve"> – годовой фонд времени поста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Fп</w:t>
      </w:r>
      <w:proofErr w:type="spellEnd"/>
      <w:r w:rsidRPr="002143F6">
        <w:rPr>
          <w:rFonts w:ascii="Arial" w:eastAsia="Times New Roman" w:hAnsi="Arial" w:cs="Arial"/>
          <w:color w:val="000000"/>
          <w:sz w:val="21"/>
          <w:szCs w:val="21"/>
        </w:rPr>
        <w:t>=</w:t>
      </w:r>
      <w:proofErr w:type="spellStart"/>
      <w:r w:rsidRPr="002143F6">
        <w:rPr>
          <w:rFonts w:ascii="Arial" w:eastAsia="Times New Roman" w:hAnsi="Arial" w:cs="Arial"/>
          <w:color w:val="000000"/>
          <w:sz w:val="21"/>
          <w:szCs w:val="21"/>
        </w:rPr>
        <w:t>Fн</w:t>
      </w:r>
      <w:proofErr w:type="spellEnd"/>
      <w:r w:rsidRPr="002143F6">
        <w:rPr>
          <w:rFonts w:ascii="Arial" w:eastAsia="Times New Roman" w:hAnsi="Arial" w:cs="Arial"/>
          <w:color w:val="000000"/>
          <w:sz w:val="21"/>
          <w:szCs w:val="21"/>
        </w:rPr>
        <w:t>*</w:t>
      </w: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см</w:t>
      </w:r>
      <w:proofErr w:type="spellEnd"/>
      <w:r w:rsidRPr="002143F6">
        <w:rPr>
          <w:rFonts w:ascii="Arial" w:eastAsia="Times New Roman" w:hAnsi="Arial" w:cs="Arial"/>
          <w:color w:val="000000"/>
          <w:sz w:val="21"/>
          <w:szCs w:val="21"/>
        </w:rPr>
        <w:t>*Г; (10),</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H</w:t>
      </w:r>
      <w:proofErr w:type="gramEnd"/>
      <w:r w:rsidRPr="002143F6">
        <w:rPr>
          <w:rFonts w:ascii="Arial" w:eastAsia="Times New Roman" w:hAnsi="Arial" w:cs="Arial"/>
          <w:color w:val="000000"/>
          <w:sz w:val="21"/>
          <w:szCs w:val="21"/>
        </w:rPr>
        <w:t>см</w:t>
      </w:r>
      <w:proofErr w:type="spellEnd"/>
      <w:r w:rsidRPr="002143F6">
        <w:rPr>
          <w:rFonts w:ascii="Arial" w:eastAsia="Times New Roman" w:hAnsi="Arial" w:cs="Arial"/>
          <w:color w:val="000000"/>
          <w:sz w:val="21"/>
          <w:szCs w:val="21"/>
        </w:rPr>
        <w:t xml:space="preserve"> – число смен работы зон ТО</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Г – коэффициент использование рабочего времени </w:t>
      </w:r>
      <w:proofErr w:type="gramStart"/>
      <w:r w:rsidRPr="002143F6">
        <w:rPr>
          <w:rFonts w:ascii="Arial" w:eastAsia="Times New Roman" w:hAnsi="Arial" w:cs="Arial"/>
          <w:color w:val="000000"/>
          <w:sz w:val="21"/>
          <w:szCs w:val="21"/>
        </w:rPr>
        <w:t>поста</w:t>
      </w:r>
      <w:proofErr w:type="gramEnd"/>
      <w:r w:rsidRPr="002143F6">
        <w:rPr>
          <w:rFonts w:ascii="Arial" w:eastAsia="Times New Roman" w:hAnsi="Arial" w:cs="Arial"/>
          <w:color w:val="000000"/>
          <w:sz w:val="21"/>
          <w:szCs w:val="21"/>
        </w:rPr>
        <w:t xml:space="preserve"> учитывающее потери времени связанные с переходом исполнителей и ожиданием деталей снятых с машины (0,75-0,9) Выбираем 0,75</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F</w:t>
      </w:r>
      <w:proofErr w:type="gramEnd"/>
      <w:r w:rsidRPr="002143F6">
        <w:rPr>
          <w:rFonts w:ascii="Arial" w:eastAsia="Times New Roman" w:hAnsi="Arial" w:cs="Arial"/>
          <w:color w:val="000000"/>
          <w:sz w:val="21"/>
          <w:szCs w:val="21"/>
        </w:rPr>
        <w:t>н</w:t>
      </w:r>
      <w:proofErr w:type="spellEnd"/>
      <w:r w:rsidRPr="002143F6">
        <w:rPr>
          <w:rFonts w:ascii="Arial" w:eastAsia="Times New Roman" w:hAnsi="Arial" w:cs="Arial"/>
          <w:color w:val="000000"/>
          <w:sz w:val="21"/>
          <w:szCs w:val="21"/>
        </w:rPr>
        <w:t xml:space="preserve"> - годовой номинальный фонд времени рабочего 2010 часов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F</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 xml:space="preserve"> =2010*1*0,75=1507,5=1508;</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proofErr w:type="gramStart"/>
      <w:r w:rsidRPr="002143F6">
        <w:rPr>
          <w:rFonts w:ascii="Arial" w:eastAsia="Times New Roman" w:hAnsi="Arial" w:cs="Arial"/>
          <w:color w:val="000000"/>
          <w:sz w:val="21"/>
          <w:szCs w:val="21"/>
        </w:rPr>
        <w:t>P</w:t>
      </w:r>
      <w:proofErr w:type="gramEnd"/>
      <w:r w:rsidRPr="002143F6">
        <w:rPr>
          <w:rFonts w:ascii="Arial" w:eastAsia="Times New Roman" w:hAnsi="Arial" w:cs="Arial"/>
          <w:color w:val="000000"/>
          <w:sz w:val="21"/>
          <w:szCs w:val="21"/>
        </w:rPr>
        <w:t>п</w:t>
      </w:r>
      <w:proofErr w:type="spellEnd"/>
      <w:r w:rsidRPr="002143F6">
        <w:rPr>
          <w:rFonts w:ascii="Arial" w:eastAsia="Times New Roman" w:hAnsi="Arial" w:cs="Arial"/>
          <w:color w:val="000000"/>
          <w:sz w:val="21"/>
          <w:szCs w:val="21"/>
        </w:rPr>
        <w:t xml:space="preserve"> - средняя число рабочего на одном посту</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Количество постов зоны </w:t>
      </w:r>
      <w:proofErr w:type="gramStart"/>
      <w:r w:rsidRPr="002143F6">
        <w:rPr>
          <w:rFonts w:ascii="Arial" w:eastAsia="Times New Roman" w:hAnsi="Arial" w:cs="Arial"/>
          <w:color w:val="000000"/>
          <w:sz w:val="21"/>
          <w:szCs w:val="21"/>
        </w:rPr>
        <w:t>ТР</w:t>
      </w:r>
      <w:proofErr w:type="gramEnd"/>
      <w:r w:rsidRPr="002143F6">
        <w:rPr>
          <w:rFonts w:ascii="Arial" w:eastAsia="Times New Roman" w:hAnsi="Arial" w:cs="Arial"/>
          <w:color w:val="000000"/>
          <w:sz w:val="21"/>
          <w:szCs w:val="21"/>
        </w:rPr>
        <w:t xml:space="preserve"> определяется по формуле 11: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Xтр</w:t>
      </w:r>
      <w:proofErr w:type="spellEnd"/>
      <w:r w:rsidRPr="002143F6">
        <w:rPr>
          <w:rFonts w:ascii="Arial" w:eastAsia="Times New Roman" w:hAnsi="Arial" w:cs="Arial"/>
          <w:color w:val="000000"/>
          <w:sz w:val="21"/>
          <w:szCs w:val="21"/>
        </w:rPr>
        <w:t>= </w:t>
      </w:r>
      <w:r w:rsidRPr="002143F6">
        <w:rPr>
          <w:rFonts w:ascii="Arial" w:eastAsia="Times New Roman" w:hAnsi="Arial" w:cs="Arial"/>
          <w:noProof/>
          <w:color w:val="000000"/>
          <w:sz w:val="21"/>
          <w:szCs w:val="21"/>
        </w:rPr>
        <w:drawing>
          <wp:inline distT="0" distB="0" distL="0" distR="0" wp14:anchorId="1750A692" wp14:editId="0C12F1CE">
            <wp:extent cx="742950" cy="342900"/>
            <wp:effectExtent l="0" t="0" r="0" b="0"/>
            <wp:docPr id="2" name="Рисунок 2" descr="hello_html_6e52fd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e52fd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342900"/>
                    </a:xfrm>
                    <a:prstGeom prst="rect">
                      <a:avLst/>
                    </a:prstGeom>
                    <a:noFill/>
                    <a:ln>
                      <a:noFill/>
                    </a:ln>
                  </pic:spPr>
                </pic:pic>
              </a:graphicData>
            </a:graphic>
          </wp:inline>
        </w:drawing>
      </w:r>
      <w:proofErr w:type="gramStart"/>
      <w:r w:rsidRPr="002143F6">
        <w:rPr>
          <w:rFonts w:ascii="Arial" w:eastAsia="Times New Roman" w:hAnsi="Arial" w:cs="Arial"/>
          <w:color w:val="000000"/>
          <w:sz w:val="21"/>
          <w:szCs w:val="21"/>
        </w:rPr>
        <w:t> ;</w:t>
      </w:r>
      <w:proofErr w:type="gramEnd"/>
      <w:r w:rsidRPr="002143F6">
        <w:rPr>
          <w:rFonts w:ascii="Arial" w:eastAsia="Times New Roman" w:hAnsi="Arial" w:cs="Arial"/>
          <w:color w:val="000000"/>
          <w:sz w:val="21"/>
          <w:szCs w:val="21"/>
        </w:rPr>
        <w:t xml:space="preserve"> (11),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Cambria Math" w:eastAsia="Times New Roman" w:hAnsi="Cambria Math" w:cs="Cambria Math"/>
          <w:color w:val="000000"/>
          <w:sz w:val="21"/>
          <w:szCs w:val="21"/>
        </w:rPr>
        <w:t>𝞿</w:t>
      </w:r>
      <w:r w:rsidRPr="002143F6">
        <w:rPr>
          <w:rFonts w:ascii="Arial" w:eastAsia="Times New Roman" w:hAnsi="Arial" w:cs="Arial"/>
          <w:color w:val="000000"/>
          <w:sz w:val="21"/>
          <w:szCs w:val="21"/>
        </w:rPr>
        <w:t xml:space="preserve"> </w:t>
      </w:r>
      <w:r w:rsidR="00710290">
        <w:rPr>
          <w:rFonts w:ascii="Arial" w:eastAsia="Times New Roman" w:hAnsi="Arial" w:cs="Arial"/>
          <w:color w:val="000000"/>
          <w:sz w:val="21"/>
          <w:szCs w:val="21"/>
        </w:rPr>
        <w:t>–</w:t>
      </w:r>
      <w:r w:rsidRPr="002143F6">
        <w:rPr>
          <w:rFonts w:ascii="Arial" w:eastAsia="Times New Roman" w:hAnsi="Arial" w:cs="Arial"/>
          <w:color w:val="000000"/>
          <w:sz w:val="21"/>
          <w:szCs w:val="21"/>
        </w:rPr>
        <w:t xml:space="preserve"> коэффициент</w:t>
      </w:r>
      <w:r w:rsidR="00710290">
        <w:rPr>
          <w:rFonts w:ascii="Arial" w:eastAsia="Times New Roman" w:hAnsi="Arial" w:cs="Arial"/>
          <w:color w:val="000000"/>
          <w:sz w:val="21"/>
          <w:szCs w:val="21"/>
        </w:rPr>
        <w:t>,</w:t>
      </w:r>
      <w:r w:rsidRPr="002143F6">
        <w:rPr>
          <w:rFonts w:ascii="Arial" w:eastAsia="Times New Roman" w:hAnsi="Arial" w:cs="Arial"/>
          <w:color w:val="000000"/>
          <w:sz w:val="21"/>
          <w:szCs w:val="21"/>
        </w:rPr>
        <w:t xml:space="preserve"> учитывающий неравномерность постановки машин на посты;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Cambria Math" w:eastAsia="Times New Roman" w:hAnsi="Cambria Math" w:cs="Cambria Math"/>
          <w:color w:val="000000"/>
          <w:sz w:val="21"/>
          <w:szCs w:val="21"/>
        </w:rPr>
        <w:t>𝞿</w:t>
      </w:r>
      <w:r w:rsidRPr="002143F6">
        <w:rPr>
          <w:rFonts w:ascii="Arial" w:eastAsia="Times New Roman" w:hAnsi="Arial" w:cs="Arial"/>
          <w:color w:val="000000"/>
          <w:sz w:val="21"/>
          <w:szCs w:val="21"/>
        </w:rPr>
        <w:t>=1,2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Kн</w:t>
      </w:r>
      <w:proofErr w:type="spellEnd"/>
      <w:r w:rsidRPr="002143F6">
        <w:rPr>
          <w:rFonts w:ascii="Arial" w:eastAsia="Times New Roman" w:hAnsi="Arial" w:cs="Arial"/>
          <w:color w:val="000000"/>
          <w:sz w:val="21"/>
          <w:szCs w:val="21"/>
        </w:rPr>
        <w:t xml:space="preserve"> – учитывающий неравномерность распределение работ по сменам</w:t>
      </w:r>
      <w:proofErr w:type="gramStart"/>
      <w:r w:rsidRPr="002143F6">
        <w:rPr>
          <w:rFonts w:ascii="Arial" w:eastAsia="Times New Roman" w:hAnsi="Arial" w:cs="Arial"/>
          <w:color w:val="000000"/>
          <w:sz w:val="21"/>
          <w:szCs w:val="21"/>
        </w:rPr>
        <w:t xml:space="preserve"> </w:t>
      </w:r>
      <w:proofErr w:type="spellStart"/>
      <w:r w:rsidRPr="002143F6">
        <w:rPr>
          <w:rFonts w:ascii="Arial" w:eastAsia="Times New Roman" w:hAnsi="Arial" w:cs="Arial"/>
          <w:color w:val="000000"/>
          <w:sz w:val="21"/>
          <w:szCs w:val="21"/>
        </w:rPr>
        <w:t>К</w:t>
      </w:r>
      <w:proofErr w:type="gramEnd"/>
      <w:r w:rsidRPr="002143F6">
        <w:rPr>
          <w:rFonts w:ascii="Arial" w:eastAsia="Times New Roman" w:hAnsi="Arial" w:cs="Arial"/>
          <w:color w:val="000000"/>
          <w:sz w:val="21"/>
          <w:szCs w:val="21"/>
        </w:rPr>
        <w:t>н</w:t>
      </w:r>
      <w:proofErr w:type="spellEnd"/>
      <w:r w:rsidRPr="002143F6">
        <w:rPr>
          <w:rFonts w:ascii="Arial" w:eastAsia="Times New Roman" w:hAnsi="Arial" w:cs="Arial"/>
          <w:color w:val="000000"/>
          <w:sz w:val="21"/>
          <w:szCs w:val="21"/>
        </w:rPr>
        <w:t>=1 при односменном режиме работы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i/>
          <w:iCs/>
          <w:color w:val="000000"/>
          <w:sz w:val="21"/>
          <w:szCs w:val="21"/>
        </w:rPr>
        <w:t>Расчет площади поста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Компоновка зоны ТО площади зон ТО и ремонта ориентировочно рассчитывается по числу машинных мест “постов” с учетом площади занимаемой машины </w:t>
      </w:r>
      <w:proofErr w:type="spellStart"/>
      <w:proofErr w:type="gramStart"/>
      <w:r w:rsidRPr="002143F6">
        <w:rPr>
          <w:rFonts w:ascii="Arial" w:eastAsia="Times New Roman" w:hAnsi="Arial" w:cs="Arial"/>
          <w:color w:val="000000"/>
          <w:sz w:val="21"/>
          <w:szCs w:val="21"/>
        </w:rPr>
        <w:t>S</w:t>
      </w:r>
      <w:proofErr w:type="gramEnd"/>
      <w:r w:rsidRPr="002143F6">
        <w:rPr>
          <w:rFonts w:ascii="Arial" w:eastAsia="Times New Roman" w:hAnsi="Arial" w:cs="Arial"/>
          <w:color w:val="000000"/>
          <w:sz w:val="21"/>
          <w:szCs w:val="21"/>
        </w:rPr>
        <w:t>м</w:t>
      </w:r>
      <w:proofErr w:type="spellEnd"/>
      <w:r w:rsidRPr="002143F6">
        <w:rPr>
          <w:rFonts w:ascii="Arial" w:eastAsia="Times New Roman" w:hAnsi="Arial" w:cs="Arial"/>
          <w:color w:val="000000"/>
          <w:sz w:val="21"/>
          <w:szCs w:val="21"/>
        </w:rPr>
        <w:t xml:space="preserve"> и площади рабочих мест </w:t>
      </w:r>
      <w:proofErr w:type="spellStart"/>
      <w:r w:rsidRPr="002143F6">
        <w:rPr>
          <w:rFonts w:ascii="Arial" w:eastAsia="Times New Roman" w:hAnsi="Arial" w:cs="Arial"/>
          <w:color w:val="000000"/>
          <w:sz w:val="21"/>
          <w:szCs w:val="21"/>
        </w:rPr>
        <w:t>Фм</w:t>
      </w:r>
      <w:proofErr w:type="spellEnd"/>
      <w:r w:rsidRPr="002143F6">
        <w:rPr>
          <w:rFonts w:ascii="Arial" w:eastAsia="Times New Roman" w:hAnsi="Arial" w:cs="Arial"/>
          <w:color w:val="000000"/>
          <w:sz w:val="21"/>
          <w:szCs w:val="21"/>
        </w:rPr>
        <w:t>, а также от расположения к зависимости постов и наличие проездов.</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Площадь зоны Xто-1=(</w:t>
      </w:r>
      <w:proofErr w:type="spellStart"/>
      <w:proofErr w:type="gramStart"/>
      <w:r w:rsidRPr="002143F6">
        <w:rPr>
          <w:rFonts w:ascii="Arial" w:eastAsia="Times New Roman" w:hAnsi="Arial" w:cs="Arial"/>
          <w:color w:val="000000"/>
          <w:sz w:val="21"/>
          <w:szCs w:val="21"/>
        </w:rPr>
        <w:t>S</w:t>
      </w:r>
      <w:proofErr w:type="gramEnd"/>
      <w:r w:rsidRPr="002143F6">
        <w:rPr>
          <w:rFonts w:ascii="Arial" w:eastAsia="Times New Roman" w:hAnsi="Arial" w:cs="Arial"/>
          <w:color w:val="000000"/>
          <w:sz w:val="21"/>
          <w:szCs w:val="21"/>
        </w:rPr>
        <w:t>м+Fм</w:t>
      </w:r>
      <w:proofErr w:type="spellEnd"/>
      <w:r w:rsidRPr="002143F6">
        <w:rPr>
          <w:rFonts w:ascii="Arial" w:eastAsia="Times New Roman" w:hAnsi="Arial" w:cs="Arial"/>
          <w:color w:val="000000"/>
          <w:sz w:val="21"/>
          <w:szCs w:val="21"/>
        </w:rPr>
        <w:t>); (12),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spellStart"/>
      <w:r w:rsidRPr="002143F6">
        <w:rPr>
          <w:rFonts w:ascii="Arial" w:eastAsia="Times New Roman" w:hAnsi="Arial" w:cs="Arial"/>
          <w:color w:val="000000"/>
          <w:sz w:val="21"/>
          <w:szCs w:val="21"/>
        </w:rPr>
        <w:t>S</w:t>
      </w:r>
      <w:proofErr w:type="gramStart"/>
      <w:r w:rsidRPr="002143F6">
        <w:rPr>
          <w:rFonts w:ascii="Arial" w:eastAsia="Times New Roman" w:hAnsi="Arial" w:cs="Arial"/>
          <w:color w:val="000000"/>
          <w:sz w:val="21"/>
          <w:szCs w:val="21"/>
        </w:rPr>
        <w:t>м</w:t>
      </w:r>
      <w:proofErr w:type="spellEnd"/>
      <w:r w:rsidRPr="002143F6">
        <w:rPr>
          <w:rFonts w:ascii="Arial" w:eastAsia="Times New Roman" w:hAnsi="Arial" w:cs="Arial"/>
          <w:color w:val="000000"/>
          <w:sz w:val="21"/>
          <w:szCs w:val="21"/>
        </w:rPr>
        <w:t>-</w:t>
      </w:r>
      <w:proofErr w:type="gramEnd"/>
      <w:r w:rsidRPr="002143F6">
        <w:rPr>
          <w:rFonts w:ascii="Arial" w:eastAsia="Times New Roman" w:hAnsi="Arial" w:cs="Arial"/>
          <w:color w:val="000000"/>
          <w:sz w:val="21"/>
          <w:szCs w:val="21"/>
        </w:rPr>
        <w:t xml:space="preserve"> площадь машины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3.Организационная часть</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Организационная часть состоит из пункта 3.1.Технологическая карта ТО машины и 3.2.Организация зоны технического обслуживания</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Технологический процесс технического обслуживания машины представлен в таблице 7.</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b/>
          <w:bCs/>
          <w:color w:val="000000"/>
          <w:sz w:val="21"/>
          <w:szCs w:val="21"/>
        </w:rPr>
        <w:t xml:space="preserve">Таблица 7- Технологическая карта </w:t>
      </w:r>
      <w:proofErr w:type="gramStart"/>
      <w:r w:rsidRPr="002143F6">
        <w:rPr>
          <w:rFonts w:ascii="Arial" w:eastAsia="Times New Roman" w:hAnsi="Arial" w:cs="Arial"/>
          <w:b/>
          <w:bCs/>
          <w:color w:val="000000"/>
          <w:sz w:val="21"/>
          <w:szCs w:val="21"/>
        </w:rPr>
        <w:t>технического</w:t>
      </w:r>
      <w:proofErr w:type="gramEnd"/>
      <w:r w:rsidRPr="002143F6">
        <w:rPr>
          <w:rFonts w:ascii="Arial" w:eastAsia="Times New Roman" w:hAnsi="Arial" w:cs="Arial"/>
          <w:b/>
          <w:bCs/>
          <w:color w:val="000000"/>
          <w:sz w:val="21"/>
          <w:szCs w:val="21"/>
        </w:rPr>
        <w:t xml:space="preserve"> обслуживание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приспособления и</w:t>
      </w:r>
      <w:r w:rsidR="00710290">
        <w:rPr>
          <w:rFonts w:ascii="Arial" w:eastAsia="Times New Roman" w:hAnsi="Arial" w:cs="Arial"/>
          <w:color w:val="000000"/>
          <w:sz w:val="21"/>
          <w:szCs w:val="21"/>
        </w:rPr>
        <w:t xml:space="preserve"> </w:t>
      </w:r>
      <w:r w:rsidRPr="002143F6">
        <w:rPr>
          <w:rFonts w:ascii="Arial" w:eastAsia="Times New Roman" w:hAnsi="Arial" w:cs="Arial"/>
          <w:color w:val="000000"/>
          <w:sz w:val="21"/>
          <w:szCs w:val="21"/>
        </w:rPr>
        <w:t>материалы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3.2.Организация зоны технического обслуживания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Определим маршрут проведения ТО-1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b/>
          <w:bCs/>
          <w:color w:val="000000"/>
          <w:sz w:val="21"/>
          <w:szCs w:val="21"/>
        </w:rPr>
        <w:t>Таблица 8 - Постовая карта на выполнения ТО-1 бульдозера Б10М</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Оформить Рис 4 Планировка разрабатываемого поста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Оформить Таблица 9 Оборудование для разрабатываемого поста</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Раздел 4.Охрана труда и окружающей среды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b/>
          <w:bCs/>
          <w:color w:val="000000"/>
          <w:sz w:val="21"/>
          <w:szCs w:val="21"/>
        </w:rPr>
        <w:t>Раздел содержит 4.1.Техника безопасности проведения ТО и ремонта, 4.2.Охрана окружающей среды</w:t>
      </w:r>
    </w:p>
    <w:p w:rsidR="002143F6" w:rsidRPr="002143F6" w:rsidRDefault="002143F6" w:rsidP="002143F6">
      <w:pPr>
        <w:shd w:val="clear" w:color="auto" w:fill="F5F5F5"/>
        <w:spacing w:after="0" w:line="294" w:lineRule="atLeast"/>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Заключение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Заключение представляет собою краткие выводы по проведенному исследованию, которые делает студент, решая поставленные в курсовой работе задачи.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Выводы должны дать полное представление о содержании курсовой работы, о значимости, обоснованности и эффективности рекомендаций, а также отразить собственный вклад автора в разработку исследуемой темы. В связи с этим они охватывают все части курсовой работы - от введения до второй главы включительно.</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Порядок размещения выводов соответствует последовательности и логике изложения текста курсовой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При этом, излагая выводы по материалам очередной главы, студент может либо назвать главу, либо опустить ее название.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Смысл выводов вытекает из содержания курсовой работы. Выводы пишут </w:t>
      </w:r>
      <w:proofErr w:type="spellStart"/>
      <w:r w:rsidRPr="002143F6">
        <w:rPr>
          <w:rFonts w:ascii="Arial" w:eastAsia="Times New Roman" w:hAnsi="Arial" w:cs="Arial"/>
          <w:color w:val="000000"/>
          <w:sz w:val="21"/>
          <w:szCs w:val="21"/>
        </w:rPr>
        <w:t>тезисно</w:t>
      </w:r>
      <w:proofErr w:type="spellEnd"/>
      <w:r w:rsidRPr="002143F6">
        <w:rPr>
          <w:rFonts w:ascii="Arial" w:eastAsia="Times New Roman" w:hAnsi="Arial" w:cs="Arial"/>
          <w:color w:val="000000"/>
          <w:sz w:val="21"/>
          <w:szCs w:val="21"/>
        </w:rPr>
        <w:t>: кратко формулируют суть решаемой проблемы, задачи или круг вопросов, рассмотренных для её решения и конкретный результат рассмотрения, делая ссылки на страницы, таблицы, рисунки, приложения, в которых эти результаты отражены.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Для облегчения формулировки тезисов-выводов по первому, второму разделу студент должен воспользоваться перечнем вопросов к рассмотрению.</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При этом рекомендуется применять обороты следующих видов: "При рассмотрении... в работе изложены...", "В результате обобщения... сделан вывод... (составлена таблица...)", "В курсовой работе проведен анализ... использованы методы...", "На основании исследования... получены результаты...".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 конце заключения помещаются выводы о сущности разработок и рекомендаций автора, их практической значимости и области использования курсовой работы. Выводы не должны затрагивать вопросы, не освещаемые в курсовой работе.</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p>
    <w:p w:rsidR="002143F6" w:rsidRPr="002143F6" w:rsidRDefault="002143F6" w:rsidP="002143F6">
      <w:pPr>
        <w:shd w:val="clear" w:color="auto" w:fill="F5F5F5"/>
        <w:spacing w:after="0" w:line="294" w:lineRule="atLeast"/>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Содержание приложений</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 приложениях помещаются вспомогательные материалы, имеющие отношение к курсовой работе. Таблицы, рисунки, заполненные образцы первичных документов, регистры бухгалтерского учета, налоговые декларации, акты и другие аналогичные иллюстрационные материалы желательно размещать в тексте курсовой работы по мере их упоминания. Но если существует вероятность превышения регламентируемого объема курсовой работы, такие иллюстрации частично могут быть вынесены в приложения.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По всему тексту курсовой работы необходимо делать ссылки на приложения.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Все приложения размещаются в конце курсовой работы после списка использованных источников.</w:t>
      </w:r>
    </w:p>
    <w:p w:rsidR="002143F6" w:rsidRPr="002143F6" w:rsidRDefault="002143F6" w:rsidP="002143F6">
      <w:pPr>
        <w:shd w:val="clear" w:color="auto" w:fill="F5F5F5"/>
        <w:spacing w:after="0" w:line="294" w:lineRule="atLeast"/>
        <w:rPr>
          <w:rFonts w:ascii="Arial" w:eastAsia="Times New Roman" w:hAnsi="Arial" w:cs="Arial"/>
          <w:color w:val="000000"/>
          <w:sz w:val="21"/>
          <w:szCs w:val="21"/>
        </w:rPr>
      </w:pPr>
      <w:r w:rsidRPr="002143F6">
        <w:rPr>
          <w:rFonts w:ascii="Arial" w:eastAsia="Times New Roman" w:hAnsi="Arial" w:cs="Arial"/>
          <w:color w:val="000000"/>
          <w:sz w:val="21"/>
          <w:szCs w:val="21"/>
        </w:rPr>
        <w:t>Если в работе есть приложения, то на них обязательно даются ссылки в основном тексте документа. Приложения располагаются в порядке ссылок на них в тексте документа.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Каждое приложение должно начинаться с нового листа с указанием наверху посередине страницы слова "Приложение" и его обозначения. После слова "Приложение" должна следовать буква, обозначающая его последовательность. Приложения обозначаются цифрами.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Приложение должно иметь заголовок, который записывается симметрично относительно текста с прописной буквы отдельной строкой. Приложения должны иметь общую с остальной частью текстового документа сквозную нумерацию страниц.</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Все приложения (с указанием их обозначений и заголовков) должны быть перечислены в содержании.</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4. Оформление ссылок</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Оформление ссылок на используемые источники. Те</w:t>
      </w:r>
      <w:proofErr w:type="gramStart"/>
      <w:r w:rsidRPr="002143F6">
        <w:rPr>
          <w:rFonts w:ascii="Arial" w:eastAsia="Times New Roman" w:hAnsi="Arial" w:cs="Arial"/>
          <w:color w:val="000000"/>
          <w:sz w:val="21"/>
          <w:szCs w:val="21"/>
        </w:rPr>
        <w:t>кст сс</w:t>
      </w:r>
      <w:proofErr w:type="gramEnd"/>
      <w:r w:rsidRPr="002143F6">
        <w:rPr>
          <w:rFonts w:ascii="Arial" w:eastAsia="Times New Roman" w:hAnsi="Arial" w:cs="Arial"/>
          <w:color w:val="000000"/>
          <w:sz w:val="21"/>
          <w:szCs w:val="21"/>
        </w:rPr>
        <w:t>ылки выполняется шрифтом «</w:t>
      </w:r>
      <w:proofErr w:type="spellStart"/>
      <w:r w:rsidRPr="002143F6">
        <w:rPr>
          <w:rFonts w:ascii="Arial" w:eastAsia="Times New Roman" w:hAnsi="Arial" w:cs="Arial"/>
          <w:color w:val="000000"/>
          <w:sz w:val="21"/>
          <w:szCs w:val="21"/>
        </w:rPr>
        <w:t>Times</w:t>
      </w:r>
      <w:proofErr w:type="spellEnd"/>
      <w:r w:rsidRPr="002143F6">
        <w:rPr>
          <w:rFonts w:ascii="Arial" w:eastAsia="Times New Roman" w:hAnsi="Arial" w:cs="Arial"/>
          <w:color w:val="000000"/>
          <w:sz w:val="21"/>
          <w:szCs w:val="21"/>
        </w:rPr>
        <w:t xml:space="preserve"> </w:t>
      </w:r>
      <w:proofErr w:type="spellStart"/>
      <w:r w:rsidRPr="002143F6">
        <w:rPr>
          <w:rFonts w:ascii="Arial" w:eastAsia="Times New Roman" w:hAnsi="Arial" w:cs="Arial"/>
          <w:color w:val="000000"/>
          <w:sz w:val="21"/>
          <w:szCs w:val="21"/>
        </w:rPr>
        <w:t>New</w:t>
      </w:r>
      <w:proofErr w:type="spellEnd"/>
      <w:r w:rsidRPr="002143F6">
        <w:rPr>
          <w:rFonts w:ascii="Arial" w:eastAsia="Times New Roman" w:hAnsi="Arial" w:cs="Arial"/>
          <w:color w:val="000000"/>
          <w:sz w:val="21"/>
          <w:szCs w:val="21"/>
        </w:rPr>
        <w:t xml:space="preserve"> </w:t>
      </w:r>
      <w:proofErr w:type="spellStart"/>
      <w:r w:rsidRPr="002143F6">
        <w:rPr>
          <w:rFonts w:ascii="Arial" w:eastAsia="Times New Roman" w:hAnsi="Arial" w:cs="Arial"/>
          <w:color w:val="000000"/>
          <w:sz w:val="21"/>
          <w:szCs w:val="21"/>
        </w:rPr>
        <w:t>Roman</w:t>
      </w:r>
      <w:proofErr w:type="spellEnd"/>
      <w:r w:rsidRPr="002143F6">
        <w:rPr>
          <w:rFonts w:ascii="Arial" w:eastAsia="Times New Roman" w:hAnsi="Arial" w:cs="Arial"/>
          <w:color w:val="000000"/>
          <w:sz w:val="21"/>
          <w:szCs w:val="21"/>
        </w:rPr>
        <w:t xml:space="preserve"> </w:t>
      </w:r>
      <w:proofErr w:type="spellStart"/>
      <w:r w:rsidRPr="002143F6">
        <w:rPr>
          <w:rFonts w:ascii="Arial" w:eastAsia="Times New Roman" w:hAnsi="Arial" w:cs="Arial"/>
          <w:color w:val="000000"/>
          <w:sz w:val="21"/>
          <w:szCs w:val="21"/>
        </w:rPr>
        <w:t>Cyr</w:t>
      </w:r>
      <w:proofErr w:type="spellEnd"/>
      <w:r w:rsidRPr="002143F6">
        <w:rPr>
          <w:rFonts w:ascii="Arial" w:eastAsia="Times New Roman" w:hAnsi="Arial" w:cs="Arial"/>
          <w:color w:val="000000"/>
          <w:sz w:val="21"/>
          <w:szCs w:val="21"/>
        </w:rPr>
        <w:t>», кегль 10, без красной строки.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При оформлении ссылок в настоящее время используется несколько стандартов. В работе нужно выбрать один из используемых стандартов оформления ссылок и придерживаться его на протяжении всей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В работе рекомендуется использовать подстрочные ссылки. Они располагаются внизу страницы под текстом за горизонтальной чертой, проводимой через 1,5 интервала. В них указывается фамилия автора, его инициалы, название работы, место издания, год, используемые страницы.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Ссылки бывают первичные и повторные.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Когда цитируемое произведение упоминается первый раз, дается наиболее полное библиографическое описание: Фамилия И.О. автора. Название. – Место, год издания. – Страница, с которой взята цитата.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Например:</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vertAlign w:val="superscript"/>
        </w:rPr>
        <w:t>1</w:t>
      </w:r>
      <w:r w:rsidRPr="002143F6">
        <w:rPr>
          <w:rFonts w:ascii="Arial" w:eastAsia="Times New Roman" w:hAnsi="Arial" w:cs="Arial"/>
          <w:color w:val="000000"/>
          <w:sz w:val="21"/>
          <w:szCs w:val="21"/>
        </w:rPr>
        <w:t>Смит А. Исследование о природе и причинах богатства народов. – М., 1962. – С. 490.</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При ссылке на журнальную статью (или статьи в сборнике) указывают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фамилию автора, его инициалы, название статьи, название журнала (или сборника), где она опубликована, год издания, номер журнала или номер выпуска сборника, используемые страницы (Пример оформления ссылок, ссылка 2, 3).</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Например:</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vertAlign w:val="superscript"/>
        </w:rPr>
        <w:t>2</w:t>
      </w:r>
      <w:r w:rsidRPr="002143F6">
        <w:rPr>
          <w:rFonts w:ascii="Arial" w:eastAsia="Times New Roman" w:hAnsi="Arial" w:cs="Arial"/>
          <w:color w:val="000000"/>
          <w:sz w:val="21"/>
          <w:szCs w:val="21"/>
        </w:rPr>
        <w:t>Доклад министра образования РФ В.М. Филиппова на расширенном заседании итоговой коллегии 21 февраля 2001 г. // Стандарты и мониторинг в образовании. – 2001. – № 2. – С. 5</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6. Процедура защиты курсовой работы</w:t>
      </w:r>
    </w:p>
    <w:p w:rsidR="002143F6" w:rsidRPr="002143F6" w:rsidRDefault="002143F6" w:rsidP="002143F6">
      <w:pPr>
        <w:spacing w:after="0" w:line="240" w:lineRule="auto"/>
        <w:rPr>
          <w:rFonts w:ascii="Times New Roman" w:eastAsia="Times New Roman" w:hAnsi="Times New Roman" w:cs="Times New Roman"/>
          <w:sz w:val="24"/>
          <w:szCs w:val="24"/>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Times New Roman" w:eastAsia="Times New Roman" w:hAnsi="Times New Roman" w:cs="Times New Roman"/>
          <w:b/>
          <w:bCs/>
          <w:color w:val="000000"/>
          <w:sz w:val="24"/>
          <w:szCs w:val="24"/>
        </w:rPr>
        <w:t>Этапы защиты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Times New Roman" w:eastAsia="Times New Roman" w:hAnsi="Times New Roman" w:cs="Times New Roman"/>
          <w:b/>
          <w:bCs/>
          <w:color w:val="000000"/>
          <w:sz w:val="24"/>
          <w:szCs w:val="24"/>
        </w:rPr>
        <w:t>Содержание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1.</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Доклад ст</w:t>
      </w:r>
      <w:r w:rsidR="00710290">
        <w:rPr>
          <w:rFonts w:ascii="Times New Roman" w:eastAsia="Times New Roman" w:hAnsi="Times New Roman" w:cs="Times New Roman"/>
          <w:color w:val="000000"/>
          <w:sz w:val="24"/>
          <w:szCs w:val="24"/>
        </w:rPr>
        <w:t>удента по теме курсовой работы</w:t>
      </w:r>
      <w:r w:rsidRPr="002143F6">
        <w:rPr>
          <w:rFonts w:ascii="Times New Roman" w:eastAsia="Times New Roman" w:hAnsi="Times New Roman" w:cs="Times New Roman"/>
          <w:color w:val="000000"/>
          <w:sz w:val="24"/>
          <w:szCs w:val="24"/>
        </w:rPr>
        <w:t xml:space="preserve"> (7 – 10 минут)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Представление студентом результатов своей работы: обоснование актуальности избранной темы, формулировка цели работы, основное содержание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2.</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Ответы студента на вопросы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Ответы студента на вопросы как непосредственно связанные с рассматриваемыми вопросами работы, При ответах на вопросы студент имеет право пользоваться своей работой.</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5</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Принятие решения по результатам защиты курсовой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Решения об оценке работы принимаются членами комиссии</w:t>
      </w:r>
      <w:r w:rsidR="00710290">
        <w:rPr>
          <w:rFonts w:ascii="Arial" w:eastAsia="Times New Roman" w:hAnsi="Arial" w:cs="Arial"/>
          <w:i/>
          <w:iCs/>
          <w:color w:val="000000"/>
          <w:sz w:val="21"/>
          <w:szCs w:val="21"/>
        </w:rPr>
        <w:t>,</w:t>
      </w:r>
      <w:r w:rsidRPr="002143F6">
        <w:rPr>
          <w:rFonts w:ascii="Arial" w:eastAsia="Times New Roman" w:hAnsi="Arial" w:cs="Arial"/>
          <w:i/>
          <w:iCs/>
          <w:color w:val="000000"/>
          <w:sz w:val="21"/>
          <w:szCs w:val="21"/>
        </w:rPr>
        <w:t xml:space="preserve"> участвовавшими в заседании.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6</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Times New Roman" w:eastAsia="Times New Roman" w:hAnsi="Times New Roman" w:cs="Times New Roman"/>
          <w:color w:val="000000"/>
          <w:sz w:val="24"/>
          <w:szCs w:val="24"/>
        </w:rPr>
        <w:t>Документальное оформление результатов защиты курсовой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i/>
          <w:iCs/>
          <w:color w:val="000000"/>
          <w:sz w:val="21"/>
          <w:szCs w:val="21"/>
        </w:rPr>
        <w:t>Фиксирование решения в протоколе (ведомости)</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bookmarkStart w:id="0" w:name="_GoBack"/>
      <w:bookmarkEnd w:id="0"/>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r w:rsidRPr="002143F6">
        <w:rPr>
          <w:rFonts w:ascii="Arial" w:eastAsia="Times New Roman" w:hAnsi="Arial" w:cs="Arial"/>
          <w:b/>
          <w:bCs/>
          <w:color w:val="000000"/>
          <w:sz w:val="21"/>
          <w:szCs w:val="21"/>
        </w:rPr>
        <w:t>7. Организация выполнения курсовой работы</w:t>
      </w:r>
    </w:p>
    <w:p w:rsidR="002143F6" w:rsidRPr="002143F6" w:rsidRDefault="002143F6" w:rsidP="002143F6">
      <w:pPr>
        <w:shd w:val="clear" w:color="auto" w:fill="F5F5F5"/>
        <w:spacing w:after="0" w:line="240" w:lineRule="auto"/>
        <w:jc w:val="center"/>
        <w:rPr>
          <w:rFonts w:ascii="Arial" w:eastAsia="Times New Roman" w:hAnsi="Arial" w:cs="Arial"/>
          <w:color w:val="000000"/>
          <w:sz w:val="21"/>
          <w:szCs w:val="21"/>
        </w:rPr>
      </w:pP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7.1. Общее руководство и </w:t>
      </w:r>
      <w:proofErr w:type="gramStart"/>
      <w:r w:rsidRPr="002143F6">
        <w:rPr>
          <w:rFonts w:ascii="Arial" w:eastAsia="Times New Roman" w:hAnsi="Arial" w:cs="Arial"/>
          <w:color w:val="000000"/>
          <w:sz w:val="21"/>
          <w:szCs w:val="21"/>
        </w:rPr>
        <w:t>контроль за</w:t>
      </w:r>
      <w:proofErr w:type="gramEnd"/>
      <w:r w:rsidRPr="002143F6">
        <w:rPr>
          <w:rFonts w:ascii="Arial" w:eastAsia="Times New Roman" w:hAnsi="Arial" w:cs="Arial"/>
          <w:color w:val="000000"/>
          <w:sz w:val="21"/>
          <w:szCs w:val="21"/>
        </w:rPr>
        <w:t xml:space="preserve"> ходом выполнения студентом курсовой работы, осуществляет преподаватель учебной дисциплины – научный руководитель, который утверждается приказом директора.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7.2. Основными функциями руководителя курсовой работы являются: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proofErr w:type="gramStart"/>
      <w:r w:rsidRPr="002143F6">
        <w:rPr>
          <w:rFonts w:ascii="Arial" w:eastAsia="Times New Roman" w:hAnsi="Arial" w:cs="Arial"/>
          <w:color w:val="000000"/>
          <w:sz w:val="21"/>
          <w:szCs w:val="21"/>
        </w:rPr>
        <w:t>- ознакомление обучающегося с настоящим положением и учебно-методической литературой по вопросам оформления курсовой работы, её структурирования, определения параметров научно-педагогического исследования;</w:t>
      </w:r>
      <w:proofErr w:type="gramEnd"/>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 помощь </w:t>
      </w:r>
      <w:proofErr w:type="gramStart"/>
      <w:r w:rsidRPr="002143F6">
        <w:rPr>
          <w:rFonts w:ascii="Arial" w:eastAsia="Times New Roman" w:hAnsi="Arial" w:cs="Arial"/>
          <w:color w:val="000000"/>
          <w:sz w:val="21"/>
          <w:szCs w:val="21"/>
        </w:rPr>
        <w:t>обучающемуся</w:t>
      </w:r>
      <w:proofErr w:type="gramEnd"/>
      <w:r w:rsidRPr="002143F6">
        <w:rPr>
          <w:rFonts w:ascii="Arial" w:eastAsia="Times New Roman" w:hAnsi="Arial" w:cs="Arial"/>
          <w:color w:val="000000"/>
          <w:sz w:val="21"/>
          <w:szCs w:val="21"/>
        </w:rPr>
        <w:t xml:space="preserve"> в составлении графика работы над теоретической и практической частями курсовой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контроль всех этапов выполнения курсовой работы;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консультации по всем вопросам подготовки курсового проектирования;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 помощь </w:t>
      </w:r>
      <w:proofErr w:type="gramStart"/>
      <w:r w:rsidRPr="002143F6">
        <w:rPr>
          <w:rFonts w:ascii="Arial" w:eastAsia="Times New Roman" w:hAnsi="Arial" w:cs="Arial"/>
          <w:color w:val="000000"/>
          <w:sz w:val="21"/>
          <w:szCs w:val="21"/>
        </w:rPr>
        <w:t>обучающемуся</w:t>
      </w:r>
      <w:proofErr w:type="gramEnd"/>
      <w:r w:rsidRPr="002143F6">
        <w:rPr>
          <w:rFonts w:ascii="Arial" w:eastAsia="Times New Roman" w:hAnsi="Arial" w:cs="Arial"/>
          <w:color w:val="000000"/>
          <w:sz w:val="21"/>
          <w:szCs w:val="21"/>
        </w:rPr>
        <w:t xml:space="preserve"> в подборе необходимой литературы;</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устранение ошибок и организация корректирующего дидактического процесса;</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подготовка письменного отзыва на курсовую работу (проект).</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7.3. По завершении обучающимся курсовой работы руководитель проверяет, подписывает её и вместе со своим письменным отзывом передаёт студенту для ознакомления.</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7.4. Письменный отзыв должен включать:</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заключение о соответствии курсовой работы заявленной теме;</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оценку качества выполнения курсовой работы</w:t>
      </w:r>
      <w:proofErr w:type="gramStart"/>
      <w:r w:rsidRPr="002143F6">
        <w:rPr>
          <w:rFonts w:ascii="Arial" w:eastAsia="Times New Roman" w:hAnsi="Arial" w:cs="Arial"/>
          <w:color w:val="000000"/>
          <w:sz w:val="21"/>
          <w:szCs w:val="21"/>
        </w:rPr>
        <w:t xml:space="preserve"> ;</w:t>
      </w:r>
      <w:proofErr w:type="gramEnd"/>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оценку полноты разработки поставленных вопросов, теоретической и практической значимости курсовой работы</w:t>
      </w:r>
      <w:proofErr w:type="gramStart"/>
      <w:r w:rsidRPr="002143F6">
        <w:rPr>
          <w:rFonts w:ascii="Arial" w:eastAsia="Times New Roman" w:hAnsi="Arial" w:cs="Arial"/>
          <w:color w:val="000000"/>
          <w:sz w:val="21"/>
          <w:szCs w:val="21"/>
        </w:rPr>
        <w:t xml:space="preserve"> ;</w:t>
      </w:r>
      <w:proofErr w:type="gramEnd"/>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оценку курсовой работы</w:t>
      </w:r>
      <w:proofErr w:type="gramStart"/>
      <w:r w:rsidRPr="002143F6">
        <w:rPr>
          <w:rFonts w:ascii="Arial" w:eastAsia="Times New Roman" w:hAnsi="Arial" w:cs="Arial"/>
          <w:color w:val="000000"/>
          <w:sz w:val="21"/>
          <w:szCs w:val="21"/>
        </w:rPr>
        <w:t xml:space="preserve"> .</w:t>
      </w:r>
      <w:proofErr w:type="gramEnd"/>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7.5. Курсовая работа должна быть защищена. Процедура защиты определяется научным руководителем.</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 xml:space="preserve">7.6. Курсовая работа оценивается по пятибалльной системе. Положительная оценка по той дисциплине, по которой </w:t>
      </w:r>
      <w:proofErr w:type="gramStart"/>
      <w:r w:rsidRPr="002143F6">
        <w:rPr>
          <w:rFonts w:ascii="Arial" w:eastAsia="Times New Roman" w:hAnsi="Arial" w:cs="Arial"/>
          <w:color w:val="000000"/>
          <w:sz w:val="21"/>
          <w:szCs w:val="21"/>
        </w:rPr>
        <w:t>предусматривается курсовая работе выставляется</w:t>
      </w:r>
      <w:proofErr w:type="gramEnd"/>
      <w:r w:rsidRPr="002143F6">
        <w:rPr>
          <w:rFonts w:ascii="Arial" w:eastAsia="Times New Roman" w:hAnsi="Arial" w:cs="Arial"/>
          <w:color w:val="000000"/>
          <w:sz w:val="21"/>
          <w:szCs w:val="21"/>
        </w:rPr>
        <w:t xml:space="preserve"> только при условии успешной сдачи курсовой работы на оценку не ниже «удовлетворительно». Оценка курсовой работы проставляется в ведомость и зачётную книжку </w:t>
      </w:r>
      <w:proofErr w:type="gramStart"/>
      <w:r w:rsidRPr="002143F6">
        <w:rPr>
          <w:rFonts w:ascii="Arial" w:eastAsia="Times New Roman" w:hAnsi="Arial" w:cs="Arial"/>
          <w:color w:val="000000"/>
          <w:sz w:val="21"/>
          <w:szCs w:val="21"/>
        </w:rPr>
        <w:t xml:space="preserve">( </w:t>
      </w:r>
      <w:proofErr w:type="gramEnd"/>
      <w:r w:rsidRPr="002143F6">
        <w:rPr>
          <w:rFonts w:ascii="Arial" w:eastAsia="Times New Roman" w:hAnsi="Arial" w:cs="Arial"/>
          <w:color w:val="000000"/>
          <w:sz w:val="21"/>
          <w:szCs w:val="21"/>
        </w:rPr>
        <w:t>с указанием темы) студента научным руководителем</w:t>
      </w:r>
    </w:p>
    <w:p w:rsidR="002143F6" w:rsidRPr="002143F6" w:rsidRDefault="002143F6" w:rsidP="002143F6">
      <w:pPr>
        <w:shd w:val="clear" w:color="auto" w:fill="F5F5F5"/>
        <w:spacing w:after="0" w:line="240" w:lineRule="auto"/>
        <w:rPr>
          <w:rFonts w:ascii="Arial" w:eastAsia="Times New Roman" w:hAnsi="Arial" w:cs="Arial"/>
          <w:color w:val="000000"/>
          <w:sz w:val="21"/>
          <w:szCs w:val="21"/>
        </w:rPr>
      </w:pPr>
      <w:r w:rsidRPr="002143F6">
        <w:rPr>
          <w:rFonts w:ascii="Arial" w:eastAsia="Times New Roman" w:hAnsi="Arial" w:cs="Arial"/>
          <w:color w:val="000000"/>
          <w:sz w:val="21"/>
          <w:szCs w:val="21"/>
        </w:rPr>
        <w:t>7.7. Обучающемуся, получившему неудовлетворительную оценку по курсовой работе</w:t>
      </w:r>
      <w:proofErr w:type="gramStart"/>
      <w:r w:rsidRPr="002143F6">
        <w:rPr>
          <w:rFonts w:ascii="Arial" w:eastAsia="Times New Roman" w:hAnsi="Arial" w:cs="Arial"/>
          <w:color w:val="000000"/>
          <w:sz w:val="21"/>
          <w:szCs w:val="21"/>
        </w:rPr>
        <w:t xml:space="preserve"> ,</w:t>
      </w:r>
      <w:proofErr w:type="gramEnd"/>
      <w:r w:rsidRPr="002143F6">
        <w:rPr>
          <w:rFonts w:ascii="Arial" w:eastAsia="Times New Roman" w:hAnsi="Arial" w:cs="Arial"/>
          <w:color w:val="000000"/>
          <w:sz w:val="21"/>
          <w:szCs w:val="21"/>
        </w:rPr>
        <w:t xml:space="preserve"> предоставляется право выбора новой темы, или, по решению преподавателя, доработки прежней темы и определение нового срока для её выполнения.</w:t>
      </w:r>
    </w:p>
    <w:p w:rsidR="002143F6" w:rsidRPr="002143F6" w:rsidRDefault="002143F6" w:rsidP="002143F6">
      <w:pPr>
        <w:pStyle w:val="a3"/>
        <w:shd w:val="clear" w:color="auto" w:fill="F5F5F5"/>
        <w:spacing w:before="0" w:beforeAutospacing="0" w:after="0" w:afterAutospacing="0" w:line="294" w:lineRule="atLeast"/>
        <w:rPr>
          <w:rFonts w:ascii="Arial" w:hAnsi="Arial" w:cs="Arial"/>
          <w:color w:val="000000"/>
          <w:sz w:val="21"/>
          <w:szCs w:val="21"/>
        </w:rPr>
      </w:pP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C7"/>
    <w:rsid w:val="002143F6"/>
    <w:rsid w:val="00410DC7"/>
    <w:rsid w:val="004A5DA9"/>
    <w:rsid w:val="007102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3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43F6"/>
    <w:rPr>
      <w:color w:val="0000FF"/>
      <w:u w:val="single"/>
    </w:rPr>
  </w:style>
  <w:style w:type="paragraph" w:styleId="a5">
    <w:name w:val="Balloon Text"/>
    <w:basedOn w:val="a"/>
    <w:link w:val="a6"/>
    <w:uiPriority w:val="99"/>
    <w:semiHidden/>
    <w:unhideWhenUsed/>
    <w:rsid w:val="00214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3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43F6"/>
    <w:rPr>
      <w:color w:val="0000FF"/>
      <w:u w:val="single"/>
    </w:rPr>
  </w:style>
  <w:style w:type="paragraph" w:styleId="a5">
    <w:name w:val="Balloon Text"/>
    <w:basedOn w:val="a"/>
    <w:link w:val="a6"/>
    <w:uiPriority w:val="99"/>
    <w:semiHidden/>
    <w:unhideWhenUsed/>
    <w:rsid w:val="00214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51">
      <w:bodyDiv w:val="1"/>
      <w:marLeft w:val="0"/>
      <w:marRight w:val="0"/>
      <w:marTop w:val="0"/>
      <w:marBottom w:val="0"/>
      <w:divBdr>
        <w:top w:val="none" w:sz="0" w:space="0" w:color="auto"/>
        <w:left w:val="none" w:sz="0" w:space="0" w:color="auto"/>
        <w:bottom w:val="none" w:sz="0" w:space="0" w:color="auto"/>
        <w:right w:val="none" w:sz="0" w:space="0" w:color="auto"/>
      </w:divBdr>
    </w:div>
    <w:div w:id="516426105">
      <w:bodyDiv w:val="1"/>
      <w:marLeft w:val="0"/>
      <w:marRight w:val="0"/>
      <w:marTop w:val="0"/>
      <w:marBottom w:val="0"/>
      <w:divBdr>
        <w:top w:val="none" w:sz="0" w:space="0" w:color="auto"/>
        <w:left w:val="none" w:sz="0" w:space="0" w:color="auto"/>
        <w:bottom w:val="none" w:sz="0" w:space="0" w:color="auto"/>
        <w:right w:val="none" w:sz="0" w:space="0" w:color="auto"/>
      </w:divBdr>
    </w:div>
    <w:div w:id="11102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infourok.ru/go.html?href=http%3A%2F%2Fwww.iprbookshop.ru%2F6356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3922</Words>
  <Characters>22359</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Изучить лекцию, отчет по практической работе отправить мне на почту 20.10. gagar</vt:lpstr>
      <vt:lpstr>        </vt:lpstr>
      <vt:lpstr>        Диагностика системы подачи впрыска топлива.</vt:lpstr>
      <vt:lpstr>        Техника безопасности</vt:lpstr>
    </vt:vector>
  </TitlesOfParts>
  <Company>SPecialiST RePack</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2021-10-17T11:22:00Z</dcterms:created>
  <dcterms:modified xsi:type="dcterms:W3CDTF">2021-10-17T11:43:00Z</dcterms:modified>
</cp:coreProperties>
</file>