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7" w:rsidRPr="004A0A57" w:rsidRDefault="004A0A5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Разрез на</w:t>
      </w:r>
      <w:r w:rsidRPr="004A0A57">
        <w:rPr>
          <w:b/>
          <w:sz w:val="32"/>
          <w:szCs w:val="32"/>
        </w:rPr>
        <w:t xml:space="preserve"> сети</w:t>
      </w:r>
      <w:r>
        <w:rPr>
          <w:b/>
          <w:sz w:val="32"/>
          <w:szCs w:val="32"/>
        </w:rPr>
        <w:t xml:space="preserve">                  </w:t>
      </w:r>
    </w:p>
    <w:p w:rsidR="004A0A57" w:rsidRPr="00320669" w:rsidRDefault="004A0A57" w:rsidP="004A0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06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Разрез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определяет множество ребер, при удалении которых из сети полностью прекра</w:t>
      </w:r>
      <w:r w:rsidR="00D771AC" w:rsidRPr="00192F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щается поток от источника к сток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у. </w:t>
      </w:r>
      <w:r w:rsidRPr="003206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Пропускная способность разреза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равна сумме пропускных способностей "разрезанных" ребер. Среди </w:t>
      </w:r>
      <w:r w:rsidRPr="003206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всех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разрезов сети разрез с </w:t>
      </w:r>
      <w:r w:rsidRPr="00320669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минимальной пропускной способностью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определяет максимальный поток в сети.</w:t>
      </w:r>
      <w:bookmarkStart w:id="0" w:name="1"/>
      <w:bookmarkEnd w:id="0"/>
    </w:p>
    <w:p w:rsidR="004A0A57" w:rsidRPr="00320669" w:rsidRDefault="00487DB0" w:rsidP="004A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DB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33.9pt;height:3.75pt" o:hrpct="500" o:hrstd="t" o:hrnoshade="t" o:hr="t" fillcolor="blue" stroked="f"/>
        </w:pict>
      </w:r>
    </w:p>
    <w:p w:rsidR="004A0A57" w:rsidRPr="00320669" w:rsidRDefault="004A0A57" w:rsidP="004A0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DBF8FE"/>
          <w:lang w:eastAsia="ru-RU"/>
        </w:rPr>
        <w:t>    Пример. Рассм</w:t>
      </w:r>
      <w:r w:rsidR="00A13C7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DBF8FE"/>
          <w:lang w:eastAsia="ru-RU"/>
        </w:rPr>
        <w:t>отрим сеть, показанную на рис. 1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DBF8FE"/>
          <w:lang w:eastAsia="ru-RU"/>
        </w:rPr>
        <w:t>. На этом рисунке при обозначении пропускных способностей двунаправленных ребер придерживались соглашения, принятого ранее (рис. 2). Например, для ребра (3, 4) пропускная способность в направлении </w:t>
      </w:r>
      <w:r w:rsidRPr="003206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3 -&gt; 4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DBF8FE"/>
          <w:lang w:eastAsia="ru-RU"/>
        </w:rPr>
        <w:t> равна 10, а в направлении </w:t>
      </w:r>
      <w:r w:rsidRPr="003206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4 -&gt; 3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DBF8FE"/>
          <w:lang w:eastAsia="ru-RU"/>
        </w:rPr>
        <w:t> равна 5.</w:t>
      </w:r>
    </w:p>
    <w:p w:rsidR="004A0A57" w:rsidRPr="00320669" w:rsidRDefault="004A0A57" w:rsidP="004A0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206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676650" cy="2476500"/>
            <wp:effectExtent l="19050" t="0" r="0" b="0"/>
            <wp:docPr id="1" name="Рисунок 1" descr="http://khpi-iip.mipk.kharkiv.edu/library/datastr/book_sod/kgsu/ris1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hpi-iip.mipk.kharkiv.edu/library/datastr/book_sod/kgsu/ris125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80" cy="248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6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7E66BF">
        <w:rPr>
          <w:rFonts w:eastAsia="Times New Roman" w:cstheme="minorHAnsi"/>
          <w:color w:val="000000"/>
          <w:sz w:val="28"/>
          <w:szCs w:val="28"/>
          <w:lang w:eastAsia="ru-RU"/>
        </w:rPr>
        <w:t>Рис.1</w:t>
      </w:r>
      <w:r w:rsidRPr="007E66BF">
        <w:rPr>
          <w:rFonts w:eastAsia="Times New Roman" w:cstheme="minorHAnsi"/>
          <w:color w:val="000000"/>
          <w:sz w:val="28"/>
          <w:szCs w:val="28"/>
          <w:lang w:eastAsia="ru-RU"/>
        </w:rPr>
        <w:t>. Пример сети</w:t>
      </w:r>
      <w:r w:rsidR="007E66B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разреза</w:t>
      </w:r>
    </w:p>
    <w:p w:rsidR="004A0A57" w:rsidRPr="00320669" w:rsidRDefault="004A0A57" w:rsidP="004A0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Р</w:t>
      </w:r>
      <w:r w:rsidR="0098763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азрезы, представленные на рис.1</w:t>
      </w:r>
      <w:r w:rsidRPr="003206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имеют следующие пропускные способности:</w:t>
      </w:r>
    </w:p>
    <w:p w:rsidR="004A0A57" w:rsidRPr="007E66BF" w:rsidRDefault="004A0A57" w:rsidP="007E66BF">
      <w:p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E66BF">
        <w:rPr>
          <w:rFonts w:eastAsia="Times New Roman" w:cstheme="minorHAnsi"/>
          <w:color w:val="000000"/>
          <w:sz w:val="28"/>
          <w:szCs w:val="28"/>
          <w:lang w:eastAsia="ru-RU"/>
        </w:rPr>
        <w:t>Разрез   "Разрезанные" ребра</w:t>
      </w:r>
      <w:r w:rsidRPr="007E66BF">
        <w:rPr>
          <w:rFonts w:eastAsia="Times New Roman" w:cstheme="minorHAnsi"/>
          <w:color w:val="000000"/>
          <w:sz w:val="28"/>
          <w:szCs w:val="28"/>
          <w:lang w:eastAsia="ru-RU"/>
        </w:rPr>
        <w:tab/>
        <w:t xml:space="preserve">           Пропускная способность</w:t>
      </w:r>
    </w:p>
    <w:p w:rsidR="004A0A57" w:rsidRPr="007E66BF" w:rsidRDefault="00D771AC" w:rsidP="007E66BF">
      <w:p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E66B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1   </w:t>
      </w:r>
      <w:r w:rsidR="004A0A57" w:rsidRPr="007E66BF">
        <w:rPr>
          <w:rFonts w:eastAsia="Times New Roman" w:cstheme="minorHAnsi"/>
          <w:color w:val="000000"/>
          <w:sz w:val="28"/>
          <w:szCs w:val="28"/>
          <w:lang w:eastAsia="ru-RU"/>
        </w:rPr>
        <w:t>(1, 2), (1, 3), (1, 4)             10 + 30 + 20 = 60</w:t>
      </w:r>
    </w:p>
    <w:p w:rsidR="004A0A57" w:rsidRPr="007E66BF" w:rsidRDefault="00D771AC" w:rsidP="007E66BF">
      <w:p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E66B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2   </w:t>
      </w:r>
      <w:r w:rsidR="004A0A57" w:rsidRPr="007E66BF">
        <w:rPr>
          <w:rFonts w:eastAsia="Times New Roman" w:cstheme="minorHAnsi"/>
          <w:color w:val="000000"/>
          <w:sz w:val="28"/>
          <w:szCs w:val="28"/>
          <w:lang w:eastAsia="ru-RU"/>
        </w:rPr>
        <w:t>(1,</w:t>
      </w:r>
      <w:r w:rsidR="007E66BF" w:rsidRPr="007E66B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3), (1, 4), (2, 3), (2, 5)    </w:t>
      </w:r>
      <w:r w:rsidR="004A0A57" w:rsidRPr="007E66BF">
        <w:rPr>
          <w:rFonts w:eastAsia="Times New Roman" w:cstheme="minorHAnsi"/>
          <w:color w:val="000000"/>
          <w:sz w:val="28"/>
          <w:szCs w:val="28"/>
          <w:lang w:eastAsia="ru-RU"/>
        </w:rPr>
        <w:t>30 + 10 + 40 + 30 = 110</w:t>
      </w:r>
    </w:p>
    <w:p w:rsidR="004A0A57" w:rsidRPr="007E66BF" w:rsidRDefault="00D771AC" w:rsidP="007E66BF">
      <w:p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E66B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3   </w:t>
      </w:r>
      <w:r w:rsidR="004A0A57" w:rsidRPr="007E66BF">
        <w:rPr>
          <w:rFonts w:eastAsia="Times New Roman" w:cstheme="minorHAnsi"/>
          <w:color w:val="000000"/>
          <w:sz w:val="28"/>
          <w:szCs w:val="28"/>
          <w:lang w:eastAsia="ru-RU"/>
        </w:rPr>
        <w:t>(2, 5), (3, 5), (4, 5)             30 + 20 + 20 = 70</w:t>
      </w:r>
    </w:p>
    <w:p w:rsidR="004A0A57" w:rsidRDefault="004A0A57" w:rsidP="004A0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0522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 </w:t>
      </w:r>
      <w:r w:rsidRPr="006052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Вывод, который можно сделать из этих трех разрезов, заключается в том, что максимальный поток не может превышать 60 единиц. Но мы не можем сказать, какой максимальный поток на самом деле, так как не перебрали </w:t>
      </w:r>
      <w:r w:rsidRPr="0060522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все возможные разрезы</w:t>
      </w:r>
      <w:r w:rsidRPr="0060522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сети. К сожалению, перебор всех разрезов является непростой задачей. Поэтому для определения максимального потока в сети не используются алгоритмы, основанные на полном переборе разрезов.</w:t>
      </w:r>
    </w:p>
    <w:p w:rsidR="00B32F2F" w:rsidRPr="00192FA7" w:rsidRDefault="00B32F2F" w:rsidP="004A0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771AC" w:rsidRPr="00B26329" w:rsidRDefault="00D771AC" w:rsidP="00D771A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color w:val="000000"/>
          <w:kern w:val="36"/>
          <w:sz w:val="33"/>
          <w:szCs w:val="33"/>
          <w:lang w:eastAsia="ru-RU"/>
        </w:rPr>
      </w:pPr>
      <w:r w:rsidRPr="008642A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 xml:space="preserve"> </w:t>
      </w:r>
      <w:r w:rsidRPr="00B26329">
        <w:rPr>
          <w:rFonts w:eastAsia="Times New Roman" w:cstheme="minorHAnsi"/>
          <w:color w:val="000000"/>
          <w:kern w:val="36"/>
          <w:sz w:val="33"/>
          <w:szCs w:val="33"/>
          <w:lang w:eastAsia="ru-RU"/>
        </w:rPr>
        <w:t>Сети. Поток в сети.</w:t>
      </w:r>
    </w:p>
    <w:p w:rsidR="00B26329" w:rsidRPr="00B26329" w:rsidRDefault="00B26329" w:rsidP="00B2632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   </w:t>
      </w:r>
      <w:r w:rsidRPr="00B26329">
        <w:rPr>
          <w:rFonts w:eastAsia="Times New Roman" w:cstheme="minorHAnsi"/>
          <w:color w:val="000000"/>
          <w:kern w:val="36"/>
          <w:sz w:val="28"/>
          <w:szCs w:val="28"/>
          <w:lang w:eastAsia="ru-RU"/>
        </w:rPr>
        <w:t xml:space="preserve">На основе теории графов разработаны методы решения </w:t>
      </w:r>
      <w:r>
        <w:rPr>
          <w:rFonts w:eastAsia="Times New Roman" w:cstheme="minorHAnsi"/>
          <w:color w:val="000000"/>
          <w:kern w:val="36"/>
          <w:sz w:val="28"/>
          <w:szCs w:val="28"/>
          <w:lang w:eastAsia="ru-RU"/>
        </w:rPr>
        <w:t>прикладных задач, в которых в виде графов моделируются весьма сложные системы. В этих моделях узлы содержат отдельные компоненты, а ребра отображают связи между компонентами. Обычно для моделирования транспортных сетей, систем массового обслуживания, в сетевом планировании используют взвешенные графы – это графы, в которых дугам присвоены весы.</w:t>
      </w:r>
    </w:p>
    <w:p w:rsidR="00D771AC" w:rsidRPr="008642AE" w:rsidRDefault="00D771AC" w:rsidP="00D771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2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Классическая задача:</w:t>
      </w:r>
    </w:p>
    <w:p w:rsidR="00D771AC" w:rsidRPr="00B32F2F" w:rsidRDefault="00D771AC" w:rsidP="00D771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Пусть имеется сеть трубопроводов, соединяющих пункт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A</w:t>
      </w:r>
      <w:r w:rsidR="00B26329">
        <w:rPr>
          <w:rFonts w:eastAsia="Times New Roman" w:cstheme="minorHAnsi"/>
          <w:color w:val="000000"/>
          <w:sz w:val="28"/>
          <w:szCs w:val="28"/>
          <w:lang w:eastAsia="ru-RU"/>
        </w:rPr>
        <w:t> (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нефтепромысел) с пунктом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B</w:t>
      </w:r>
      <w:r w:rsidR="00B26329">
        <w:rPr>
          <w:rFonts w:eastAsia="Times New Roman" w:cstheme="minorHAnsi"/>
          <w:color w:val="000000"/>
          <w:sz w:val="28"/>
          <w:szCs w:val="28"/>
          <w:lang w:eastAsia="ru-RU"/>
        </w:rPr>
        <w:t> (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нефтеперерабатывающим заводом). Трубопроводы могут соединяться и разветвляться в промежуточных пунктах.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Количество нефти, которое может быть перекачено по каждому отрезку трубопровода в единицу времени, также не безгранично и определяется такими факторами, как диаметр трубы, мощность нагнетающего насоса и т.д. (обычно это называют «</w:t>
      </w:r>
      <w:r w:rsidRPr="00B26329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пропускной способностью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» или «</w:t>
      </w:r>
      <w:r w:rsidRPr="00B26329">
        <w:rPr>
          <w:rFonts w:eastAsia="Times New Roman" w:cstheme="minorHAnsi"/>
          <w:b/>
          <w:color w:val="000000"/>
          <w:sz w:val="28"/>
          <w:szCs w:val="28"/>
          <w:lang w:eastAsia="ru-RU"/>
        </w:rPr>
        <w:t>максимальным расходом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» трубопровода). Сколько нефти можно пропускать через такую сеть в единицу времени?</w:t>
      </w:r>
    </w:p>
    <w:p w:rsidR="00D771AC" w:rsidRPr="00B32F2F" w:rsidRDefault="00D771AC" w:rsidP="00D771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Изучение подобных задач приводит к теории потоков в сетях. Данная теория разрабатывает решения общей задачи, которая называется </w:t>
      </w: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задача об оптимальном потоке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D771AC" w:rsidRPr="00B32F2F" w:rsidRDefault="00D771AC" w:rsidP="00D771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В частном случае, это </w:t>
      </w: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задача определения максимальной величины потока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96F80" w:rsidRPr="00B32F2F" w:rsidRDefault="00B96F80" w:rsidP="00B96F8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Сетью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называется связный ориентированный граф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G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V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E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) без петель с выделенными вершинами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2" name="Рисунок 2" descr="https://studfile.net/html/2706/280/html_Wr7BFbGbFp.q6Tm/img-DnNr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80/html_Wr7BFbGbFp.q6Tm/img-DnNrw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sym w:font="Symbol" w:char="F02D"/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истоком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и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3" name="Рисунок 3" descr="https://studfile.net/html/2706/280/html_Wr7BFbGbFp.q6Tm/img-QsWE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80/html_Wr7BFbGbFp.q6Tm/img-QsWEc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sym w:font="Symbol" w:char="F02D"/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стоком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причем каждой дуге поставлено в соответствие некоторое натуральное число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0" t="0" r="9525" b="9525"/>
            <wp:docPr id="4" name="Рисунок 4" descr="https://studfile.net/html/2706/280/html_Wr7BFbGbFp.q6Tm/img-wMfc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80/html_Wr7BFbGbFp.q6Tm/img-wMfcp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– </w:t>
      </w: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пропускная способность дуги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96F80" w:rsidRPr="00B32F2F" w:rsidRDefault="00B96F80" w:rsidP="00B96F8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Поток</w:t>
      </w:r>
      <w:r w:rsidRPr="00B32F2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в сети определяет способ пересылки некоторых объектов из одной вершины графа в другую по направлению дуги. Число объектов (количество вещества)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0" t="0" r="9525" b="9525"/>
            <wp:docPr id="5" name="Рисунок 5" descr="https://studfile.net/html/2706/280/html_Wr7BFbGbFp.q6Tm/img-6oLu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280/html_Wr7BFbGbFp.q6Tm/img-6oLuv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пересылаемых вдоль дуги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" cy="238125"/>
            <wp:effectExtent l="0" t="0" r="9525" b="9525"/>
            <wp:docPr id="6" name="Рисунок 6" descr="https://studfile.net/html/2706/280/html_Wr7BFbGbFp.q6Tm/img-xb23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280/html_Wr7BFbGbFp.q6Tm/img-xb23G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не может превышать пропускной способности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0" t="0" r="9525" b="9525"/>
            <wp:docPr id="7" name="Рисунок 7" descr="https://studfile.net/html/2706/280/html_Wr7BFbGbFp.q6Tm/img-ge7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280/html_Wr7BFbGbFp.q6Tm/img-ge7N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этой дуги: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1125" cy="238125"/>
            <wp:effectExtent l="0" t="0" r="9525" b="9525"/>
            <wp:docPr id="8" name="Рисунок 8" descr="https://studfile.net/html/2706/280/html_Wr7BFbGbFp.q6Tm/img-VdpM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280/html_Wr7BFbGbFp.q6Tm/img-VdpMQ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 Будем считать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что если существует дуга </w:t>
      </w:r>
      <w:proofErr w:type="gramStart"/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из</w:t>
      </w:r>
      <w:proofErr w:type="gramEnd"/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0" t="0" r="9525" b="0"/>
            <wp:docPr id="9" name="Рисунок 9" descr="https://studfile.net/html/2706/280/html_Wr7BFbGbFp.q6Tm/img-U_yf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280/html_Wr7BFbGbFp.q6Tm/img-U_yfn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Start"/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238125"/>
            <wp:effectExtent l="0" t="0" r="9525" b="9525"/>
            <wp:docPr id="10" name="Рисунок 10" descr="https://studfile.net/html/2706/280/html_Wr7BFbGbFp.q6Tm/img-s5uH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80/html_Wr7BFbGbFp.q6Tm/img-s5uHt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то нет дуги из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238125"/>
            <wp:effectExtent l="0" t="0" r="9525" b="9525"/>
            <wp:docPr id="11" name="Рисунок 11" descr="https://studfile.net/html/2706/280/html_Wr7BFbGbFp.q6Tm/img-sqZz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280/html_Wr7BFbGbFp.q6Tm/img-sqZzS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в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228600"/>
            <wp:effectExtent l="0" t="0" r="9525" b="0"/>
            <wp:docPr id="12" name="Рисунок 12" descr="https://studfile.net/html/2706/280/html_Wr7BFbGbFp.q6Tm/img-H_Zz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280/html_Wr7BFbGbFp.q6Tm/img-H_Zzt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 Таким образом, рассматривается поток вещества только в одну сторону.</w:t>
      </w:r>
    </w:p>
    <w:p w:rsidR="00B96F80" w:rsidRPr="00B32F2F" w:rsidRDefault="00B96F80" w:rsidP="00B96F8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Формулировка задачи о максимальном потоке: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на сети с заданными пропускными способностями дуг сформировать максимальный по величине поток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00025"/>
            <wp:effectExtent l="0" t="0" r="0" b="9525"/>
            <wp:docPr id="13" name="Рисунок 13" descr="https://studfile.net/html/2706/280/html_Wr7BFbGbFp.q6Tm/img-9A5y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280/html_Wr7BFbGbFp.q6Tm/img-9A5yg_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между ее истоком и стоком. Этот поток обеспечивается назначением в каждой дуге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38125"/>
            <wp:effectExtent l="0" t="0" r="0" b="9525"/>
            <wp:docPr id="14" name="Рисунок 14" descr="https://studfile.net/html/2706/280/html_Wr7BFbGbFp.q6Tm/img-WmpY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280/html_Wr7BFbGbFp.q6Tm/img-WmpYX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величины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0" t="0" r="9525" b="9525"/>
            <wp:docPr id="15" name="Рисунок 15" descr="https://studfile.net/html/2706/280/html_Wr7BFbGbFp.q6Tm/img-TpBG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280/html_Wr7BFbGbFp.q6Tm/img-TpBG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передаваемого ею потока.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 о максимальном потоке в сети должна удовлетворять следующим условиям: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сумма потоков дуг, выходящих из истока сети, должна быть равна сумме потоков дуг, входящих в сток</w:t>
      </w:r>
    </w:p>
    <w:p w:rsidR="00B96F80" w:rsidRPr="00192FA7" w:rsidRDefault="00B96F80" w:rsidP="00B96F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4525" cy="409575"/>
            <wp:effectExtent l="0" t="0" r="9525" b="9525"/>
            <wp:docPr id="16" name="Рисунок 16" descr="https://studfile.net/html/2706/280/html_Wr7BFbGbFp.q6Tm/img-Pw4U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280/html_Wr7BFbGbFp.q6Tm/img-Pw4Uf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для вершины </w:t>
      </w:r>
      <w:r w:rsidRPr="00192FA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v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 являющейся стоком или истоком, т.е.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3425" cy="200025"/>
            <wp:effectExtent l="0" t="0" r="9525" b="9525"/>
            <wp:docPr id="17" name="Рисунок 17" descr="https://studfile.net/html/2706/280/html_Wr7BFbGbFp.q6Tm/img-Lir2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280/html_Wr7BFbGbFp.q6Tm/img-Lir2S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количество единиц потока, входящего в вершину, должно быть равно количеству единиц потока, выходящего из нее (сохранение потока)</w:t>
      </w:r>
    </w:p>
    <w:p w:rsidR="00B96F80" w:rsidRPr="00E8229D" w:rsidRDefault="00B96F80" w:rsidP="00B96F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29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0" cy="409575"/>
            <wp:effectExtent l="0" t="0" r="0" b="9525"/>
            <wp:docPr id="18" name="Рисунок 18" descr="https://studfile.net/html/2706/280/html_Wr7BFbGbFp.q6Tm/img-e6r4J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280/html_Wr7BFbGbFp.q6Tm/img-e6r4J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максимальный поток на пути от истока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19" name="Рисунок 19" descr="https://studfile.net/html/2706/280/html_Wr7BFbGbFp.q6Tm/img-QMC3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280/html_Wr7BFbGbFp.q6Tm/img-QMC3S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 стоку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20" name="Рисунок 20" descr="https://studfile.net/html/2706/280/html_Wr7BFbGbFp.q6Tm/img-xFk73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280/html_Wr7BFbGbFp.q6Tm/img-xFk73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определяется той дугой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" cy="238125"/>
            <wp:effectExtent l="0" t="0" r="9525" b="9525"/>
            <wp:docPr id="21" name="Рисунок 21" descr="https://studfile.net/html/2706/280/html_Wr7BFbGbFp.q6Tm/img-wdoz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280/html_Wr7BFbGbFp.q6Tm/img-wdozU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имеет минимальную пропускную способность из всех дуг, принадлежащих этому пути.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пропускная способность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0" t="0" r="9525" b="9525"/>
            <wp:docPr id="22" name="Рисунок 22" descr="https://studfile.net/html/2706/280/html_Wr7BFbGbFp.q6Tm/img-elU7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280/html_Wr7BFbGbFp.q6Tm/img-elU7O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дуги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" cy="238125"/>
            <wp:effectExtent l="0" t="0" r="9525" b="9525"/>
            <wp:docPr id="23" name="Рисунок 23" descr="https://studfile.net/html/2706/280/html_Wr7BFbGbFp.q6Tm/img-oYVw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280/html_Wr7BFbGbFp.q6Tm/img-oYVwP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равна идущему через нее потоку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0" t="0" r="9525" b="9525"/>
            <wp:docPr id="24" name="Рисунок 24" descr="https://studfile.net/html/2706/280/html_Wr7BFbGbFp.q6Tm/img-t0pk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280/html_Wr7BFbGbFp.q6Tm/img-t0pkK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такая </w:t>
      </w: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дуга</w:t>
      </w:r>
      <w:r w:rsidRPr="00192FA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 </w:t>
      </w: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насыщенной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любой путь, в который она включена, называется </w:t>
      </w: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насыщенным путем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Поток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называется </w:t>
      </w: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насыщенным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 </w:t>
      </w: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любой</w:t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путь из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25" name="Рисунок 25" descr="https://studfile.net/html/2706/280/html_Wr7BFbGbFp.q6Tm/img-6cpV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280/html_Wr7BFbGbFp.q6Tm/img-6cpVe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26" name="Рисунок 26" descr="https://studfile.net/html/2706/280/html_Wr7BFbGbFp.q6Tm/img-C2u1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280/html_Wr7BFbGbFp.q6Tm/img-C2u1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содержит дугу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" cy="238125"/>
            <wp:effectExtent l="0" t="0" r="9525" b="9525"/>
            <wp:docPr id="27" name="Рисунок 27" descr="https://studfile.net/html/2706/280/html_Wr7BFbGbFp.q6Tm/img-9ugH3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280/html_Wr7BFbGbFp.q6Tm/img-9ugH3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для которой </w:t>
      </w:r>
      <w:r w:rsidRPr="00192FA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238125"/>
            <wp:effectExtent l="0" t="0" r="9525" b="9525"/>
            <wp:docPr id="28" name="Рисунок 28" descr="https://studfile.net/html/2706/280/html_Wr7BFbGbFp.q6Tm/img-o6z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280/html_Wr7BFbGbFp.q6Tm/img-o6ziT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Первая часть решения задачи о максимальном потоке как раз и состоит в нахождении насыщенного потока. Но насыщенный поток не всегда является максимальным.</w:t>
      </w:r>
    </w:p>
    <w:p w:rsidR="00B96F80" w:rsidRPr="00192FA7" w:rsidRDefault="00B96F80" w:rsidP="00B96F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Поток в сети будет максимальным, если величина этого потока </w:t>
      </w:r>
      <w:r w:rsidRPr="00192FA7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00025"/>
            <wp:effectExtent l="0" t="0" r="0" b="9525"/>
            <wp:docPr id="29" name="Рисунок 29" descr="https://studfile.net/html/2706/280/html_Wr7BFbGbFp.q6Tm/img-udhN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280/html_Wr7BFbGbFp.q6Tm/img-udhNu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больше величины любого другого потока в этой сети.</w:t>
      </w:r>
    </w:p>
    <w:p w:rsidR="00B96F80" w:rsidRPr="00B32F2F" w:rsidRDefault="00B96F80" w:rsidP="00B96F80">
      <w:pPr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b/>
          <w:color w:val="000000"/>
          <w:sz w:val="28"/>
          <w:szCs w:val="28"/>
          <w:lang w:eastAsia="ru-RU"/>
        </w:rPr>
        <w:t>Разрез на сети.</w:t>
      </w:r>
    </w:p>
    <w:p w:rsidR="00B96F80" w:rsidRPr="00B32F2F" w:rsidRDefault="00B96F80" w:rsidP="00B96F8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Разрез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может быть представлен как множество дуг, исключение которых из с</w:t>
      </w:r>
      <w:r w:rsidR="007E66BF">
        <w:rPr>
          <w:rFonts w:eastAsia="Times New Roman" w:cstheme="minorHAnsi"/>
          <w:color w:val="000000"/>
          <w:sz w:val="28"/>
          <w:szCs w:val="28"/>
          <w:lang w:eastAsia="ru-RU"/>
        </w:rPr>
        <w:t>ети сделало бы орграф несвязным (</w:t>
      </w:r>
      <w:proofErr w:type="gramStart"/>
      <w:r w:rsidR="007E66BF">
        <w:rPr>
          <w:rFonts w:eastAsia="Times New Roman" w:cstheme="minorHAnsi"/>
          <w:color w:val="000000"/>
          <w:sz w:val="28"/>
          <w:szCs w:val="28"/>
          <w:lang w:eastAsia="ru-RU"/>
        </w:rPr>
        <w:t>например</w:t>
      </w:r>
      <w:proofErr w:type="gramEnd"/>
      <w:r w:rsidR="007E66B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рис. 1).</w:t>
      </w:r>
    </w:p>
    <w:p w:rsidR="00B96F80" w:rsidRPr="00B32F2F" w:rsidRDefault="00B96F80" w:rsidP="007E66BF">
      <w:pPr>
        <w:spacing w:before="100" w:beforeAutospacing="1" w:after="100" w:afterAutospacing="1" w:line="240" w:lineRule="auto"/>
        <w:ind w:left="-11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Предположим, что дана некоторая сеть. Разобьем множество вершин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V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этой сети на два непересекающихся подмножества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71450"/>
            <wp:effectExtent l="0" t="0" r="9525" b="0"/>
            <wp:docPr id="30" name="Рисунок 30" descr="https://studfile.net/html/2706/280/html_Wr7BFbGbFp.q6Tm/img-2NKR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280/html_Wr7BFbGbFp.q6Tm/img-2NKRT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и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71450"/>
            <wp:effectExtent l="0" t="0" r="0" b="0"/>
            <wp:docPr id="31" name="Рисунок 31" descr="https://studfile.net/html/2706/280/html_Wr7BFbGbFp.q6Tm/img-QcJP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280/html_Wr7BFbGbFp.q6Tm/img-QcJPR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425" cy="257175"/>
            <wp:effectExtent l="0" t="0" r="9525" b="9525"/>
            <wp:docPr id="32" name="Рисунок 32" descr="https://studfile.net/html/2706/280/html_Wr7BFbGbFp.q6Tm/img-OK0l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280/html_Wr7BFbGbFp.q6Tm/img-OK0la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так, чтобы исток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33" name="Рисунок 33" descr="https://studfile.net/html/2706/280/html_Wr7BFbGbFp.q6Tm/img-VUX1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280/html_Wr7BFbGbFp.q6Tm/img-VUX1_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попал в подмножество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71450"/>
            <wp:effectExtent l="0" t="0" r="9525" b="0"/>
            <wp:docPr id="34" name="Рисунок 34" descr="https://studfile.net/html/2706/280/html_Wr7BFbGbFp.q6Tm/img-a3_ux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280/html_Wr7BFbGbFp.q6Tm/img-a3_ux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а сток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35" name="Рисунок 35" descr="https://studfile.net/html/2706/280/html_Wr7BFbGbFp.q6Tm/img-0A92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280/html_Wr7BFbGbFp.q6Tm/img-0A92z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– в подмножество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71450"/>
            <wp:effectExtent l="0" t="0" r="0" b="0"/>
            <wp:docPr id="36" name="Рисунок 36" descr="https://studfile.net/html/2706/280/html_Wr7BFbGbFp.q6Tm/img-3bih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280/html_Wr7BFbGbFp.q6Tm/img-3bihz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200025"/>
            <wp:effectExtent l="0" t="0" r="9525" b="9525"/>
            <wp:docPr id="37" name="Рисунок 37" descr="https://studfile.net/html/2706/280/html_Wr7BFbGbFp.q6Tm/img-SH2j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280/html_Wr7BFbGbFp.q6Tm/img-SH2jl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 В этом случае говорят, что </w:t>
      </w:r>
      <w:r w:rsidRPr="00B32F2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на сети произведен разрез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отделяющий исток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38" name="Рисунок 38" descr="https://studfile.net/html/2706/280/html_Wr7BFbGbFp.q6Tm/img-EyWW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280/html_Wr7BFbGbFp.q6Tm/img-EyWWJ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от стока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39" name="Рисунок 39" descr="https://studfile.net/html/2706/280/html_Wr7BFbGbFp.q6Tm/img-OXKG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280/html_Wr7BFbGbFp.q6Tm/img-OXKG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96F80" w:rsidRPr="001B1BF4" w:rsidRDefault="00B96F80" w:rsidP="00B96F8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Пусть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257175"/>
            <wp:effectExtent l="0" t="0" r="9525" b="9525"/>
            <wp:docPr id="40" name="Рисунок 40" descr="https://studfile.net/html/2706/280/html_Wr7BFbGbFp.q6Tm/img-S2O2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280/html_Wr7BFbGbFp.q6Tm/img-S2O2mz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- разрез на сети, представляющий совокупность дуг, которые связывают подмножества вершин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A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 и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B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. В разрез входят дуги, обозначим их </w:t>
      </w:r>
      <w:r w:rsidRPr="00B32F2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" cy="190500"/>
            <wp:effectExtent l="0" t="0" r="9525" b="0"/>
            <wp:docPr id="41" name="Рисунок 41" descr="https://studfile.net/html/2706/280/html_Wr7BFbGbFp.q6Tm/img-YYkg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280/html_Wr7BFbGbFp.q6Tm/img-YYkgTl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начальные вершины которых принадлежат подмножеству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A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а конечные – подмножеству </w:t>
      </w:r>
      <w:r w:rsidRPr="00B32F2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B</w:t>
      </w:r>
      <w:r w:rsidRPr="00B32F2F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r w:rsidRPr="001B1BF4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0700" cy="304800"/>
            <wp:effectExtent l="0" t="0" r="0" b="0"/>
            <wp:docPr id="42" name="Рисунок 42" descr="https://studfile.net/html/2706/280/html_Wr7BFbGbFp.q6Tm/img-Memj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280/html_Wr7BFbGbFp.q6Tm/img-Memje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eastAsia="Times New Roman" w:cstheme="minorHAnsi"/>
          <w:color w:val="000000"/>
          <w:sz w:val="28"/>
          <w:szCs w:val="28"/>
          <w:lang w:eastAsia="ru-RU"/>
        </w:rPr>
        <w:t>. А также в разрез входят дуги, обозначим их </w:t>
      </w:r>
      <w:r w:rsidRPr="001B1BF4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3" name="Рисунок 43" descr="https://studfile.net/html/2706/280/html_Wr7BFbGbFp.q6Tm/img-kDob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280/html_Wr7BFbGbFp.q6Tm/img-kDobST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eastAsia="Times New Roman" w:cstheme="minorHAnsi"/>
          <w:color w:val="000000"/>
          <w:sz w:val="28"/>
          <w:szCs w:val="28"/>
          <w:lang w:eastAsia="ru-RU"/>
        </w:rPr>
        <w:t>, начальные вершины которых принадлежат подмножеству </w:t>
      </w:r>
      <w:r w:rsidRPr="001B1BF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B</w:t>
      </w:r>
      <w:r w:rsidRPr="001B1BF4">
        <w:rPr>
          <w:rFonts w:eastAsia="Times New Roman" w:cstheme="minorHAnsi"/>
          <w:color w:val="000000"/>
          <w:sz w:val="28"/>
          <w:szCs w:val="28"/>
          <w:lang w:eastAsia="ru-RU"/>
        </w:rPr>
        <w:t>, а конечные – подмножеству </w:t>
      </w:r>
      <w:r w:rsidRPr="001B1BF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A</w:t>
      </w:r>
      <w:r w:rsidRPr="001B1BF4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r w:rsidRPr="001B1BF4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0700" cy="304800"/>
            <wp:effectExtent l="0" t="0" r="0" b="0"/>
            <wp:docPr id="44" name="Рисунок 44" descr="https://studfile.net/html/2706/280/html_Wr7BFbGbFp.q6Tm/img-qs_bD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280/html_Wr7BFbGbFp.q6Tm/img-qs_bDX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96F80" w:rsidRPr="001B1BF4" w:rsidRDefault="00B96F80" w:rsidP="00B96F80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1B1BF4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Пропускной способностью</w:t>
      </w:r>
      <w:r w:rsidRPr="001B1BF4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или </w:t>
      </w:r>
      <w:r w:rsidRPr="001B1BF4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величиной разреза</w:t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1B1BF4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81025" cy="257175"/>
            <wp:effectExtent l="0" t="0" r="9525" b="9525"/>
            <wp:docPr id="45" name="Рисунок 45" descr="https://studfile.net/html/2706/280/html_Wr7BFbGbFp.q6Tm/img-M5XT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280/html_Wr7BFbGbFp.q6Tm/img-M5XTa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 называется величина </w:t>
      </w:r>
      <w:r w:rsidRPr="001B1BF4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81025" cy="257175"/>
            <wp:effectExtent l="0" t="0" r="9525" b="9525"/>
            <wp:docPr id="46" name="Рисунок 46" descr="https://studfile.net/html/2706/280/html_Wr7BFbGbFp.q6Tm/img-obzr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280/html_Wr7BFbGbFp.q6Tm/img-obzrVt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, которая определяется следующей формулой:</w:t>
      </w:r>
    </w:p>
    <w:p w:rsidR="00B96F80" w:rsidRPr="001B1BF4" w:rsidRDefault="00B96F80" w:rsidP="00B96F80">
      <w:pPr>
        <w:pStyle w:val="a3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1B1BF4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010150" cy="504825"/>
            <wp:effectExtent l="0" t="0" r="0" b="9525"/>
            <wp:docPr id="47" name="Рисунок 47" descr="https://studfile.net/html/2706/280/html_Wr7BFbGbFp.q6Tm/img-6we8z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280/html_Wr7BFbGbFp.q6Tm/img-6we8zJ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Потоком</w:t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 через разрез </w:t>
      </w:r>
      <w:r w:rsidRPr="001B1BF4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81025" cy="257175"/>
            <wp:effectExtent l="0" t="0" r="9525" b="9525"/>
            <wp:docPr id="48" name="Рисунок 48" descr="https://studfile.net/html/2706/280/html_Wr7BFbGbFp.q6Tm/img-3gTMx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280/html_Wr7BFbGbFp.q6Tm/img-3gTMxz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 называется величина </w:t>
      </w:r>
      <w:r w:rsidRPr="001B1BF4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600075" cy="257175"/>
            <wp:effectExtent l="0" t="0" r="9525" b="9525"/>
            <wp:docPr id="49" name="Рисунок 49" descr="https://studfile.net/html/2706/280/html_Wr7BFbGbFp.q6Tm/img-zk6M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280/html_Wr7BFbGbFp.q6Tm/img-zk6MtE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F4">
        <w:rPr>
          <w:rFonts w:asciiTheme="minorHAnsi" w:hAnsiTheme="minorHAnsi" w:cstheme="minorHAnsi"/>
          <w:color w:val="000000"/>
          <w:sz w:val="28"/>
          <w:szCs w:val="28"/>
        </w:rPr>
        <w:t>, которая определяется следующей формулой:</w:t>
      </w:r>
    </w:p>
    <w:p w:rsidR="00B96F80" w:rsidRPr="00192FA7" w:rsidRDefault="00B96F80" w:rsidP="00B96F80">
      <w:pPr>
        <w:pStyle w:val="a3"/>
        <w:jc w:val="right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933950" cy="485775"/>
            <wp:effectExtent l="0" t="0" r="0" b="9525"/>
            <wp:docPr id="50" name="Рисунок 50" descr="https://studfile.net/html/2706/280/html_Wr7BFbGbFp.q6Tm/img-7V8N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280/html_Wr7BFbGbFp.q6Tm/img-7V8NF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.</w:t>
      </w:r>
    </w:p>
    <w:p w:rsidR="00B96F80" w:rsidRPr="00192FA7" w:rsidRDefault="00B96F80" w:rsidP="00B96F80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Пример </w:t>
      </w:r>
      <w:r w:rsidRPr="00192FA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sym w:font="Symbol" w:char="F031"/>
      </w:r>
      <w:r w:rsidRPr="00192FA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  <w:r w:rsidRPr="00192FA7">
        <w:rPr>
          <w:rFonts w:ascii="Arial" w:hAnsi="Arial" w:cs="Arial"/>
          <w:color w:val="000000"/>
          <w:sz w:val="28"/>
          <w:szCs w:val="28"/>
        </w:rPr>
        <w:t> Рассмотрим сеть с заданными пропускными способностями дуг, которые записаны в круглых скобках.</w:t>
      </w:r>
    </w:p>
    <w:p w:rsidR="00B96F80" w:rsidRDefault="00B96F80" w:rsidP="00B96F8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655695" cy="2038350"/>
            <wp:effectExtent l="0" t="0" r="0" b="0"/>
            <wp:docPr id="51" name="Рисунок 51" descr="https://studfile.net/html/2706/280/html_Wr7BFbGbFp.q6Tm/img-LDuD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280/html_Wr7BFbGbFp.q6Tm/img-LDuDcD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22" cy="20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80" w:rsidRPr="00192FA7" w:rsidRDefault="00B96F80" w:rsidP="00B96F80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Построим на сети некоторый поток, величину которого по каждой дуге будем записывать без скобок:</w:t>
      </w:r>
    </w:p>
    <w:p w:rsidR="00B96F80" w:rsidRPr="00192FA7" w:rsidRDefault="00B96F80" w:rsidP="00B96F8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путь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038225" cy="200025"/>
            <wp:effectExtent l="0" t="0" r="9525" b="9525"/>
            <wp:docPr id="52" name="Рисунок 52" descr="https://studfile.net/html/2706/280/html_Wr7BFbGbFp.q6Tm/img-BXeDq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280/html_Wr7BFbGbFp.q6Tm/img-BXeDqY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: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019175" cy="257175"/>
            <wp:effectExtent l="0" t="0" r="9525" b="9525"/>
            <wp:docPr id="53" name="Рисунок 53" descr="https://studfile.net/html/2706/280/html_Wr7BFbGbFp.q6Tm/img-UZOq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280/html_Wr7BFbGbFp.q6Tm/img-UZOqIc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</w:t>
      </w:r>
      <w:r w:rsidRPr="00192FA7">
        <w:rPr>
          <w:rFonts w:ascii="Arial" w:hAnsi="Arial" w:cs="Arial"/>
          <w:color w:val="000000"/>
          <w:sz w:val="28"/>
          <w:szCs w:val="28"/>
        </w:rPr>
        <w:sym w:font="Symbol" w:char="F0DE"/>
      </w:r>
      <w:r w:rsidRPr="00192FA7">
        <w:rPr>
          <w:rFonts w:ascii="Arial" w:hAnsi="Arial" w:cs="Arial"/>
          <w:color w:val="000000"/>
          <w:sz w:val="28"/>
          <w:szCs w:val="28"/>
        </w:rPr>
        <w:t xml:space="preserve"> поток в 2 единицы;</w:t>
      </w:r>
    </w:p>
    <w:p w:rsidR="00B96F80" w:rsidRPr="00192FA7" w:rsidRDefault="00B96F80" w:rsidP="00B96F8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путь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723900" cy="180975"/>
            <wp:effectExtent l="0" t="0" r="0" b="9525"/>
            <wp:docPr id="54" name="Рисунок 54" descr="https://studfile.net/html/2706/280/html_Wr7BFbGbFp.q6Tm/img-fZgn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280/html_Wr7BFbGbFp.q6Tm/img-fZgnF4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: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866775" cy="257175"/>
            <wp:effectExtent l="0" t="0" r="9525" b="9525"/>
            <wp:docPr id="55" name="Рисунок 55" descr="https://studfile.net/html/2706/280/html_Wr7BFbGbFp.q6Tm/img-HtnK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.net/html/2706/280/html_Wr7BFbGbFp.q6Tm/img-HtnKh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</w:t>
      </w:r>
      <w:r w:rsidRPr="00192FA7">
        <w:rPr>
          <w:rFonts w:ascii="Arial" w:hAnsi="Arial" w:cs="Arial"/>
          <w:color w:val="000000"/>
          <w:sz w:val="28"/>
          <w:szCs w:val="28"/>
        </w:rPr>
        <w:sym w:font="Symbol" w:char="F0DE"/>
      </w:r>
      <w:r w:rsidRPr="00192FA7">
        <w:rPr>
          <w:rFonts w:ascii="Arial" w:hAnsi="Arial" w:cs="Arial"/>
          <w:color w:val="000000"/>
          <w:sz w:val="28"/>
          <w:szCs w:val="28"/>
        </w:rPr>
        <w:t xml:space="preserve"> поток в 3 единицы;</w:t>
      </w:r>
    </w:p>
    <w:p w:rsidR="00B96F80" w:rsidRPr="00192FA7" w:rsidRDefault="00B96F80" w:rsidP="00B96F8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п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257175"/>
            <wp:effectExtent l="0" t="0" r="0" b="9525"/>
            <wp:wrapSquare wrapText="bothSides"/>
            <wp:docPr id="56" name="Рисунок 2" descr="https://studfile.net/html/2706/280/html_Wr7BFbGbFp.q6Tm/img-LS2k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80/html_Wr7BFbGbFp.q6Tm/img-LS2kuQ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2FA7">
        <w:rPr>
          <w:rFonts w:ascii="Arial" w:hAnsi="Arial" w:cs="Arial"/>
          <w:color w:val="000000"/>
          <w:sz w:val="28"/>
          <w:szCs w:val="28"/>
        </w:rPr>
        <w:t>уть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038225" cy="200025"/>
            <wp:effectExtent l="0" t="0" r="9525" b="9525"/>
            <wp:docPr id="57" name="Рисунок 57" descr="https://studfile.net/html/2706/280/html_Wr7BFbGbFp.q6Tm/img-4u1k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280/html_Wr7BFbGbFp.q6Tm/img-4u1ku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: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181100" cy="257175"/>
            <wp:effectExtent l="0" t="0" r="0" b="9525"/>
            <wp:docPr id="58" name="Рисунок 58" descr="https://studfile.net/html/2706/280/html_Wr7BFbGbFp.q6Tm/img-jCahM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280/html_Wr7BFbGbFp.q6Tm/img-jCahMq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</w:t>
      </w:r>
      <w:r w:rsidRPr="00192FA7">
        <w:rPr>
          <w:rFonts w:ascii="Arial" w:hAnsi="Arial" w:cs="Arial"/>
          <w:color w:val="000000"/>
          <w:sz w:val="28"/>
          <w:szCs w:val="28"/>
        </w:rPr>
        <w:sym w:font="Symbol" w:char="F0DE"/>
      </w:r>
      <w:r w:rsidRPr="00192FA7">
        <w:rPr>
          <w:rFonts w:ascii="Arial" w:hAnsi="Arial" w:cs="Arial"/>
          <w:color w:val="000000"/>
          <w:sz w:val="28"/>
          <w:szCs w:val="28"/>
        </w:rPr>
        <w:t xml:space="preserve"> поток в 1 единицу.</w:t>
      </w:r>
    </w:p>
    <w:p w:rsidR="00B96F80" w:rsidRDefault="00B96F80" w:rsidP="00B96F80">
      <w:pPr>
        <w:pStyle w:val="a3"/>
        <w:ind w:left="720"/>
        <w:rPr>
          <w:rFonts w:ascii="Arial" w:hAnsi="Arial" w:cs="Arial"/>
          <w:color w:val="000000"/>
        </w:rPr>
      </w:pPr>
    </w:p>
    <w:p w:rsidR="00B96F80" w:rsidRDefault="00B96F80" w:rsidP="00B96F80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631815" cy="2238375"/>
            <wp:effectExtent l="0" t="0" r="0" b="0"/>
            <wp:docPr id="59" name="Рисунок 59" descr="https://studfile.net/html/2706/280/html_Wr7BFbGbFp.q6Tm/img-ql77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280/html_Wr7BFbGbFp.q6Tm/img-ql77gQ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45" cy="22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80" w:rsidRPr="00192FA7" w:rsidRDefault="00B96F80" w:rsidP="00B96F80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Проведем на этой сети, например, разрез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257175"/>
            <wp:effectExtent l="0" t="0" r="9525" b="9525"/>
            <wp:docPr id="60" name="Рисунок 60" descr="https://studfile.net/html/2706/280/html_Wr7BFbGbFp.q6Tm/img-4Rne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280/html_Wr7BFbGbFp.q6Tm/img-4Rnex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, при котором вершины разбиты на подмножества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85800" cy="180975"/>
            <wp:effectExtent l="0" t="0" r="0" b="9525"/>
            <wp:docPr id="61" name="Рисунок 61" descr="https://studfile.net/html/2706/280/html_Wr7BFbGbFp.q6Tm/img-PIcU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tudfile.net/html/2706/280/html_Wr7BFbGbFp.q6Tm/img-PIcUZu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и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771525" cy="200025"/>
            <wp:effectExtent l="0" t="0" r="9525" b="9525"/>
            <wp:docPr id="62" name="Рисунок 62" descr="https://studfile.net/html/2706/280/html_Wr7BFbGbFp.q6Tm/img-DmoT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udfile.net/html/2706/280/html_Wr7BFbGbFp.q6Tm/img-DmoTnk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. Тогда сам разрез состоит из дуг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52425" cy="200025"/>
            <wp:effectExtent l="0" t="0" r="9525" b="9525"/>
            <wp:docPr id="63" name="Рисунок 63" descr="https://studfile.net/html/2706/280/html_Wr7BFbGbFp.q6Tm/img-44D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udfile.net/html/2706/280/html_Wr7BFbGbFp.q6Tm/img-44DwEb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,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0525" cy="200025"/>
            <wp:effectExtent l="0" t="0" r="9525" b="9525"/>
            <wp:docPr id="64" name="Рисунок 64" descr="https://studfile.net/html/2706/280/html_Wr7BFbGbFp.q6Tm/img-bbUQ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udfile.net/html/2706/280/html_Wr7BFbGbFp.q6Tm/img-bbUQQw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,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76250" cy="180975"/>
            <wp:effectExtent l="0" t="0" r="0" b="9525"/>
            <wp:docPr id="65" name="Рисунок 65" descr="https://studfile.net/html/2706/280/html_Wr7BFbGbFp.q6Tm/img-L2KZ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udfile.net/html/2706/280/html_Wr7BFbGbFp.q6Tm/img-L2KZB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,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76250" cy="180975"/>
            <wp:effectExtent l="0" t="0" r="0" b="9525"/>
            <wp:docPr id="66" name="Рисунок 66" descr="https://studfile.net/html/2706/280/html_Wr7BFbGbFp.q6Tm/img-2HCl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udfile.net/html/2706/280/html_Wr7BFbGbFp.q6Tm/img-2HClN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, т.е.</w:t>
      </w:r>
    </w:p>
    <w:p w:rsidR="00B96F80" w:rsidRPr="00192FA7" w:rsidRDefault="00B96F80" w:rsidP="00B96F80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466975" cy="257175"/>
            <wp:effectExtent l="0" t="0" r="9525" b="9525"/>
            <wp:docPr id="67" name="Рисунок 67" descr="https://studfile.net/html/2706/280/html_Wr7BFbGbFp.q6Tm/img-041q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udfile.net/html/2706/280/html_Wr7BFbGbFp.q6Tm/img-041qSL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.</w:t>
      </w:r>
    </w:p>
    <w:p w:rsidR="00B96F80" w:rsidRPr="00192FA7" w:rsidRDefault="00B96F80" w:rsidP="00B96F80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Так, например, пропускная способность разреза </w:t>
      </w: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257175"/>
            <wp:effectExtent l="0" t="0" r="9525" b="9525"/>
            <wp:docPr id="68" name="Рисунок 68" descr="https://studfile.net/html/2706/280/html_Wr7BFbGbFp.q6Tm/img-i2X4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udfile.net/html/2706/280/html_Wr7BFbGbFp.q6Tm/img-i2X4D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на рисунке равна</w:t>
      </w:r>
    </w:p>
    <w:p w:rsidR="00B96F80" w:rsidRPr="00192FA7" w:rsidRDefault="00B96F80" w:rsidP="00B96F80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267200" cy="266700"/>
            <wp:effectExtent l="0" t="0" r="0" b="0"/>
            <wp:docPr id="69" name="Рисунок 69" descr="https://studfile.net/html/2706/280/html_Wr7BFbGbFp.q6Tm/img-bdCf4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udfile.net/html/2706/280/html_Wr7BFbGbFp.q6Tm/img-bdCf4Z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(ед.),</w:t>
      </w:r>
    </w:p>
    <w:p w:rsidR="00B96F80" w:rsidRPr="00192FA7" w:rsidRDefault="00B96F80" w:rsidP="00B96F80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color w:val="000000"/>
          <w:sz w:val="28"/>
          <w:szCs w:val="28"/>
        </w:rPr>
        <w:t>а поток через этот разрез составляет:</w:t>
      </w:r>
    </w:p>
    <w:p w:rsidR="00B96F80" w:rsidRDefault="00B96F80" w:rsidP="00B96F80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192FA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333875" cy="266700"/>
            <wp:effectExtent l="0" t="0" r="9525" b="0"/>
            <wp:docPr id="70" name="Рисунок 70" descr="https://studfile.net/html/2706/280/html_Wr7BFbGbFp.q6Tm/img-O6xW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udfile.net/html/2706/280/html_Wr7BFbGbFp.q6Tm/img-O6xW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FA7">
        <w:rPr>
          <w:rFonts w:ascii="Arial" w:hAnsi="Arial" w:cs="Arial"/>
          <w:color w:val="000000"/>
          <w:sz w:val="28"/>
          <w:szCs w:val="28"/>
        </w:rPr>
        <w:t> (ед.).</w:t>
      </w:r>
    </w:p>
    <w:p w:rsidR="0018370A" w:rsidRPr="00192FA7" w:rsidRDefault="0018370A" w:rsidP="0018370A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B639B8" w:rsidRDefault="00B96F80" w:rsidP="00D771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2F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как алгоритм нахождения наибольшего потока достаточно громоздкий, постарайтесь разобраться с разрезами.</w:t>
      </w:r>
    </w:p>
    <w:p w:rsidR="005F36D7" w:rsidRDefault="005F36D7" w:rsidP="005F36D7">
      <w:pPr>
        <w:spacing w:after="75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  <w:r w:rsidRPr="00BB21BB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Задачи для самостоятельного решения</w:t>
      </w:r>
    </w:p>
    <w:p w:rsidR="005F36D7" w:rsidRPr="00BB21BB" w:rsidRDefault="005F36D7" w:rsidP="005F36D7">
      <w:pPr>
        <w:spacing w:after="75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5F36D7" w:rsidRPr="005F36D7" w:rsidRDefault="005F36D7" w:rsidP="005F36D7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Пусть V={2,3,4,6,8,9}. Элементы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из V соединим дугой, идущей от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если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делит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нацело. Изобразить полученный граф на плоскости.</w:t>
      </w:r>
    </w:p>
    <w:p w:rsidR="005F36D7" w:rsidRDefault="005C07BD" w:rsidP="005F36D7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⃰ </w:t>
      </w:r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Пусть A={1,2,3}. V – множество всех подмножеств множества А.</w:t>
      </w:r>
      <w:r w:rsid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</w:t>
      </w:r>
      <w:proofErr w:type="spellEnd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из V соединим дугой, идущей </w:t>
      </w:r>
      <w:proofErr w:type="gramStart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</w:t>
      </w:r>
      <w:proofErr w:type="gramEnd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к </w:t>
      </w:r>
      <w:proofErr w:type="spellStart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если </w:t>
      </w:r>
      <w:proofErr w:type="spellStart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</w:t>
      </w:r>
      <w:r w:rsidR="005F36D7" w:rsidRPr="005F36D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</w:t>
      </w:r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="005F36D7"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Изобразить полученный граф на плоскости.</w:t>
      </w:r>
    </w:p>
    <w:p w:rsidR="005F36D7" w:rsidRPr="005F36D7" w:rsidRDefault="005F36D7" w:rsidP="005F36D7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Занумеровать вершины и дуги и задать орграфы матрицами инцидентности и матрицами смежности:</w:t>
      </w:r>
    </w:p>
    <w:p w:rsidR="005F36D7" w:rsidRPr="005F36D7" w:rsidRDefault="005F36D7" w:rsidP="005F36D7">
      <w:pPr>
        <w:pStyle w:val="a6"/>
        <w:spacing w:after="0" w:line="240" w:lineRule="auto"/>
        <w:ind w:left="1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5040"/>
        <w:gridCol w:w="420"/>
        <w:gridCol w:w="3555"/>
      </w:tblGrid>
      <w:tr w:rsidR="005F36D7" w:rsidRPr="00C371FF" w:rsidTr="00B209B8">
        <w:trPr>
          <w:tblCellSpacing w:w="0" w:type="dxa"/>
          <w:jc w:val="center"/>
        </w:trPr>
        <w:tc>
          <w:tcPr>
            <w:tcW w:w="300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040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209675"/>
                  <wp:effectExtent l="0" t="0" r="9525" b="9525"/>
                  <wp:docPr id="71" name="Рисунок 17" descr="http://pgap.chat.ru/zap/images/zap26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gap.chat.ru/zap/images/zap26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555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52625" cy="1600200"/>
                  <wp:effectExtent l="0" t="0" r="9525" b="0"/>
                  <wp:docPr id="72" name="Рисунок 18" descr="http://pgap.chat.ru/zap/images/zap26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gap.chat.ru/zap/images/zap26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6D7" w:rsidRDefault="005F36D7" w:rsidP="005F36D7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Будут ли изоморфны орграфы, заданные матрицами смежности</w:t>
      </w:r>
    </w:p>
    <w:p w:rsidR="005F36D7" w:rsidRPr="005F36D7" w:rsidRDefault="005F36D7" w:rsidP="005F36D7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F36D7" w:rsidRDefault="005F36D7" w:rsidP="00D771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F36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drawing>
          <wp:inline distT="0" distB="0" distL="0" distR="0">
            <wp:extent cx="1085850" cy="1914525"/>
            <wp:effectExtent l="0" t="0" r="0" b="9525"/>
            <wp:docPr id="73" name="Рисунок 19" descr="http://pgap.chat.ru/zap/images/zap2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gap.chat.ru/zap/images/zap2611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и   </w:t>
      </w:r>
      <w:r w:rsidRPr="005F36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drawing>
          <wp:inline distT="0" distB="0" distL="0" distR="0">
            <wp:extent cx="1000125" cy="1914525"/>
            <wp:effectExtent l="0" t="0" r="9525" b="9525"/>
            <wp:docPr id="74" name="Рисунок 20" descr="http://pgap.chat.ru/zap/images/zap2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gap.chat.ru/zap/images/zap2612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      </w:t>
      </w:r>
      <w:r w:rsidRPr="005F36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drawing>
          <wp:inline distT="0" distB="0" distL="0" distR="0">
            <wp:extent cx="1085850" cy="1914525"/>
            <wp:effectExtent l="0" t="0" r="0" b="9525"/>
            <wp:docPr id="75" name="Рисунок 21" descr="http://pgap.chat.ru/zap/images/zap2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gap.chat.ru/zap/images/zap261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и   </w:t>
      </w:r>
      <w:r w:rsidRPr="005F36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drawing>
          <wp:inline distT="0" distB="0" distL="0" distR="0">
            <wp:extent cx="1000125" cy="1914525"/>
            <wp:effectExtent l="0" t="0" r="9525" b="9525"/>
            <wp:docPr id="76" name="Рисунок 22" descr="http://pgap.chat.ru/zap/images/zap2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gap.chat.ru/zap/images/zap2614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5F36D7" w:rsidRDefault="005F36D7" w:rsidP="005F36D7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Будут ли следующие графы </w:t>
      </w:r>
      <w:proofErr w:type="spellStart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эйлеровыми</w:t>
      </w:r>
      <w:proofErr w:type="spellEnd"/>
      <w:r w:rsidRPr="005F36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13C73" w:rsidRPr="005F36D7" w:rsidRDefault="00A13C73" w:rsidP="00A13C73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F36D7" w:rsidRPr="005F36D7" w:rsidRDefault="005F36D7" w:rsidP="005F36D7">
      <w:pPr>
        <w:pStyle w:val="a6"/>
        <w:spacing w:after="0" w:line="240" w:lineRule="auto"/>
        <w:ind w:left="1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5"/>
        <w:gridCol w:w="4965"/>
        <w:gridCol w:w="240"/>
        <w:gridCol w:w="3285"/>
      </w:tblGrid>
      <w:tr w:rsidR="005F36D7" w:rsidRPr="00C371FF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5F36D7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  <w:p w:rsidR="00A13C73" w:rsidRPr="00C371FF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52725" cy="1647825"/>
                  <wp:effectExtent l="19050" t="0" r="9525" b="0"/>
                  <wp:docPr id="77" name="Рисунок 25" descr="http://pgap.chat.ru/zap/images/zap26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gap.chat.ru/zap/images/zap26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85" w:type="dxa"/>
            <w:hideMark/>
          </w:tcPr>
          <w:p w:rsidR="005F36D7" w:rsidRPr="00C371FF" w:rsidRDefault="005F36D7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504950"/>
                  <wp:effectExtent l="0" t="0" r="0" b="0"/>
                  <wp:docPr id="78" name="Рисунок 26" descr="http://pgap.chat.ru/zap/images/zap26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gap.chat.ru/zap/images/zap26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6D7" w:rsidRPr="005F36D7" w:rsidRDefault="005F36D7" w:rsidP="005F36D7">
      <w:pPr>
        <w:pStyle w:val="a6"/>
        <w:spacing w:after="0" w:line="240" w:lineRule="auto"/>
        <w:ind w:left="1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A13C73" w:rsidRDefault="005F36D7" w:rsidP="00A13C73">
      <w:pPr>
        <w:pStyle w:val="a6"/>
        <w:spacing w:after="75" w:line="240" w:lineRule="auto"/>
        <w:ind w:left="12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36D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A13C73" w:rsidRDefault="00A13C73" w:rsidP="00A13C73">
      <w:pPr>
        <w:pStyle w:val="a6"/>
        <w:spacing w:after="75" w:line="240" w:lineRule="auto"/>
        <w:ind w:left="12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36D7" w:rsidRDefault="005F36D7" w:rsidP="005F36D7">
      <w:pPr>
        <w:pStyle w:val="a6"/>
        <w:numPr>
          <w:ilvl w:val="0"/>
          <w:numId w:val="2"/>
        </w:numPr>
        <w:spacing w:after="75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F36D7">
        <w:rPr>
          <w:rFonts w:eastAsia="Times New Roman" w:cstheme="minorHAnsi"/>
          <w:color w:val="000000"/>
          <w:sz w:val="28"/>
          <w:szCs w:val="28"/>
          <w:lang w:eastAsia="ru-RU"/>
        </w:rPr>
        <w:t>Будут ли следующие орграфы гамильтоновыми:</w:t>
      </w:r>
    </w:p>
    <w:p w:rsidR="005F36D7" w:rsidRPr="005F36D7" w:rsidRDefault="005F36D7" w:rsidP="005F36D7">
      <w:pPr>
        <w:pStyle w:val="a6"/>
        <w:spacing w:after="75" w:line="240" w:lineRule="auto"/>
        <w:ind w:left="39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а)</w:t>
      </w:r>
      <w:r w:rsidRPr="005F36D7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t xml:space="preserve"> </w:t>
      </w:r>
      <w:r w:rsidRPr="0084434A">
        <w:rPr>
          <w:rFonts w:eastAsia="Times New Roman" w:cstheme="minorHAnsi"/>
          <w:color w:val="000000"/>
          <w:sz w:val="28"/>
          <w:szCs w:val="28"/>
          <w:lang w:eastAsia="ru-RU"/>
        </w:rPr>
        <w:drawing>
          <wp:inline distT="0" distB="0" distL="0" distR="0">
            <wp:extent cx="2295525" cy="1209675"/>
            <wp:effectExtent l="19050" t="0" r="9525" b="0"/>
            <wp:docPr id="79" name="Рисунок 27" descr="http://pgap.chat.ru/zap/images/zap2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gap.chat.ru/zap/images/zap2619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б)</w:t>
      </w: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t xml:space="preserve"> </w:t>
      </w:r>
      <w:r w:rsidRPr="005F36D7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390775" cy="1152525"/>
            <wp:effectExtent l="19050" t="0" r="9525" b="0"/>
            <wp:docPr id="80" name="Рисунок 28" descr="http://pgap.chat.ru/zap/images/zap26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gap.chat.ru/zap/images/zap261a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D7" w:rsidRPr="005F36D7" w:rsidRDefault="005F36D7" w:rsidP="005F36D7">
      <w:pPr>
        <w:pStyle w:val="a6"/>
        <w:spacing w:after="0" w:line="240" w:lineRule="auto"/>
        <w:ind w:left="1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4A" w:rsidRPr="0084434A" w:rsidRDefault="005F36D7" w:rsidP="0084434A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4434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Дан орграф G и вершины </w:t>
      </w:r>
      <w:proofErr w:type="spellStart"/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</w:t>
      </w:r>
      <w:proofErr w:type="spellEnd"/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b</w:t>
      </w:r>
      <w:proofErr w:type="spellEnd"/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этого графа. Определить, существует ли (</w:t>
      </w:r>
      <w:proofErr w:type="spellStart"/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a,b</w:t>
      </w:r>
      <w:proofErr w:type="spellEnd"/>
      <w:r w:rsidR="0084434A"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)–путь, проходящий по всем ребрам графа:</w:t>
      </w:r>
    </w:p>
    <w:p w:rsidR="0084434A" w:rsidRPr="00C371FF" w:rsidRDefault="0084434A" w:rsidP="008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1"/>
        <w:gridCol w:w="3321"/>
        <w:gridCol w:w="263"/>
        <w:gridCol w:w="5520"/>
      </w:tblGrid>
      <w:tr w:rsidR="0084434A" w:rsidRPr="00C371FF" w:rsidTr="0084434A">
        <w:trPr>
          <w:tblCellSpacing w:w="0" w:type="dxa"/>
          <w:jc w:val="center"/>
        </w:trPr>
        <w:tc>
          <w:tcPr>
            <w:tcW w:w="251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21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838325"/>
                  <wp:effectExtent l="0" t="0" r="0" b="9525"/>
                  <wp:docPr id="81" name="Рисунок 31" descr="http://pgap.chat.ru/zap/images/zap26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gap.chat.ru/zap/images/zap26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520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05200" cy="1590675"/>
                  <wp:effectExtent l="0" t="0" r="0" b="9525"/>
                  <wp:docPr id="82" name="Рисунок 32" descr="http://pgap.chat.ru/zap/images/zap26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gap.chat.ru/zap/images/zap26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C73" w:rsidRPr="00C371FF" w:rsidTr="0084434A">
        <w:trPr>
          <w:tblCellSpacing w:w="0" w:type="dxa"/>
          <w:jc w:val="center"/>
        </w:trPr>
        <w:tc>
          <w:tcPr>
            <w:tcW w:w="251" w:type="dxa"/>
            <w:hideMark/>
          </w:tcPr>
          <w:p w:rsidR="00A13C73" w:rsidRPr="00C371FF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hideMark/>
          </w:tcPr>
          <w:p w:rsidR="00A13C73" w:rsidRPr="00C371FF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hideMark/>
          </w:tcPr>
          <w:p w:rsidR="00A13C73" w:rsidRPr="00C371FF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hideMark/>
          </w:tcPr>
          <w:p w:rsidR="00A13C73" w:rsidRPr="00C371FF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3C73" w:rsidRDefault="00A13C73" w:rsidP="00A13C73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4434A" w:rsidRDefault="0084434A" w:rsidP="0084434A">
      <w:pPr>
        <w:pStyle w:val="a6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</w:t>
      </w:r>
      <w:r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айти расстояния от вершины v</w:t>
      </w:r>
      <w:r w:rsidRPr="0084434A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 остальных вершин сети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остовное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дерево)</w:t>
      </w:r>
      <w:r w:rsidRPr="0084434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4434A" w:rsidRPr="0084434A" w:rsidRDefault="0084434A" w:rsidP="0084434A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4434A" w:rsidRPr="0084434A" w:rsidRDefault="0084434A" w:rsidP="0084434A">
      <w:pPr>
        <w:pStyle w:val="a6"/>
        <w:spacing w:after="0" w:line="240" w:lineRule="auto"/>
        <w:ind w:left="1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4"/>
        <w:gridCol w:w="4328"/>
        <w:gridCol w:w="279"/>
        <w:gridCol w:w="4474"/>
      </w:tblGrid>
      <w:tr w:rsidR="0084434A" w:rsidRPr="00C371FF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590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685925"/>
                  <wp:effectExtent l="0" t="0" r="0" b="0"/>
                  <wp:docPr id="83" name="Рисунок 39" descr="http://pgap.chat.ru/zap/images/zap261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gap.chat.ru/zap/images/zap261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05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571625"/>
                  <wp:effectExtent l="19050" t="0" r="0" b="0"/>
                  <wp:docPr id="84" name="Рисунок 40" descr="http://pgap.chat.ru/zap/images/zap261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gap.chat.ru/zap/images/zap261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34A" w:rsidRPr="00C371FF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590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828800"/>
                  <wp:effectExtent l="19050" t="0" r="0" b="0"/>
                  <wp:docPr id="85" name="Рисунок 41" descr="http://pgap.chat.ru/zap/images/zap261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gap.chat.ru/zap/images/zap261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4605" w:type="dxa"/>
            <w:hideMark/>
          </w:tcPr>
          <w:p w:rsidR="0084434A" w:rsidRPr="00C371FF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1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1828800"/>
                  <wp:effectExtent l="19050" t="0" r="0" b="0"/>
                  <wp:docPr id="86" name="Рисунок 42" descr="http://pgap.chat.ru/zap/images/zap261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gap.chat.ru/zap/images/zap261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34A" w:rsidRDefault="0084434A" w:rsidP="0084434A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3C73" w:rsidRDefault="00A13C73" w:rsidP="0084434A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3C73" w:rsidRDefault="00A13C73" w:rsidP="0084434A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3C73" w:rsidRDefault="00A13C73" w:rsidP="0084434A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3C73" w:rsidRPr="0084434A" w:rsidRDefault="00A13C73" w:rsidP="0084434A">
      <w:pPr>
        <w:pStyle w:val="a6"/>
        <w:spacing w:after="75" w:line="240" w:lineRule="auto"/>
        <w:ind w:left="122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4434A" w:rsidRPr="0084434A" w:rsidRDefault="0084434A" w:rsidP="0084434A">
      <w:pPr>
        <w:pStyle w:val="a6"/>
        <w:numPr>
          <w:ilvl w:val="0"/>
          <w:numId w:val="2"/>
        </w:numPr>
        <w:spacing w:after="75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34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Найти </w:t>
      </w:r>
      <w:r w:rsidRPr="005C07BD">
        <w:rPr>
          <w:rFonts w:eastAsia="Times New Roman" w:cstheme="minorHAnsi"/>
          <w:i/>
          <w:color w:val="000000"/>
          <w:sz w:val="28"/>
          <w:szCs w:val="28"/>
          <w:lang w:eastAsia="ru-RU"/>
        </w:rPr>
        <w:t>все минимальные</w:t>
      </w:r>
      <w:r w:rsidRPr="0084434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разрезы сетей</w:t>
      </w:r>
    </w:p>
    <w:p w:rsidR="0084434A" w:rsidRPr="0084434A" w:rsidRDefault="0084434A" w:rsidP="0084434A">
      <w:pPr>
        <w:pStyle w:val="a6"/>
        <w:spacing w:after="0" w:line="240" w:lineRule="auto"/>
        <w:ind w:left="1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5"/>
        <w:gridCol w:w="6045"/>
      </w:tblGrid>
      <w:tr w:rsidR="0084434A" w:rsidRPr="004F7A95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84434A" w:rsidRPr="004F7A95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а)</w:t>
            </w:r>
          </w:p>
        </w:tc>
        <w:tc>
          <w:tcPr>
            <w:tcW w:w="6045" w:type="dxa"/>
            <w:hideMark/>
          </w:tcPr>
          <w:p w:rsidR="0084434A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3524250" cy="1609725"/>
                  <wp:effectExtent l="0" t="0" r="0" b="0"/>
                  <wp:docPr id="87" name="Рисунок 47" descr="http://pgap.chat.ru/zap/images/zap261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gap.chat.ru/zap/images/zap261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73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A13C73" w:rsidRPr="004F7A95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4434A" w:rsidRPr="004F7A95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84434A" w:rsidRPr="004F7A95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б)</w:t>
            </w:r>
          </w:p>
        </w:tc>
        <w:tc>
          <w:tcPr>
            <w:tcW w:w="6045" w:type="dxa"/>
            <w:hideMark/>
          </w:tcPr>
          <w:p w:rsidR="0084434A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352675" cy="1552575"/>
                  <wp:effectExtent l="0" t="0" r="0" b="9525"/>
                  <wp:docPr id="88" name="Рисунок 48" descr="http://pgap.chat.ru/zap/images/zap261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pgap.chat.ru/zap/images/zap261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73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A13C73" w:rsidRPr="004F7A95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4434A" w:rsidRPr="004F7A95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84434A" w:rsidRPr="004F7A95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в)</w:t>
            </w:r>
          </w:p>
        </w:tc>
        <w:tc>
          <w:tcPr>
            <w:tcW w:w="6045" w:type="dxa"/>
            <w:hideMark/>
          </w:tcPr>
          <w:p w:rsidR="0084434A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3343275" cy="1714500"/>
                  <wp:effectExtent l="0" t="0" r="9525" b="0"/>
                  <wp:docPr id="89" name="Рисунок 49" descr="http://pgap.chat.ru/zap/images/zap261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pgap.chat.ru/zap/images/zap261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73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A13C73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A13C73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A13C73" w:rsidRPr="004F7A95" w:rsidRDefault="00A13C73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84434A" w:rsidRPr="004F7A95" w:rsidTr="00B209B8">
        <w:trPr>
          <w:tblCellSpacing w:w="0" w:type="dxa"/>
          <w:jc w:val="center"/>
        </w:trPr>
        <w:tc>
          <w:tcPr>
            <w:tcW w:w="435" w:type="dxa"/>
            <w:hideMark/>
          </w:tcPr>
          <w:p w:rsidR="0084434A" w:rsidRPr="004F7A95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в)</w:t>
            </w:r>
          </w:p>
        </w:tc>
        <w:tc>
          <w:tcPr>
            <w:tcW w:w="6045" w:type="dxa"/>
            <w:hideMark/>
          </w:tcPr>
          <w:p w:rsidR="0084434A" w:rsidRPr="004F7A95" w:rsidRDefault="0084434A" w:rsidP="00B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7A95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3609975" cy="1552575"/>
                  <wp:effectExtent l="0" t="0" r="9525" b="0"/>
                  <wp:docPr id="90" name="Рисунок 50" descr="http://pgap.chat.ru/zap/images/zap261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pgap.chat.ru/zap/images/zap261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F80" w:rsidRPr="005F36D7" w:rsidRDefault="00B96F80" w:rsidP="0084434A">
      <w:pPr>
        <w:pStyle w:val="a6"/>
        <w:spacing w:before="100" w:beforeAutospacing="1" w:after="100" w:afterAutospacing="1" w:line="240" w:lineRule="auto"/>
        <w:ind w:left="1225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B96F80" w:rsidRPr="005F36D7" w:rsidSect="0065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3ECD"/>
    <w:multiLevelType w:val="multilevel"/>
    <w:tmpl w:val="DB82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E7C76"/>
    <w:multiLevelType w:val="hybridMultilevel"/>
    <w:tmpl w:val="8DC895B0"/>
    <w:lvl w:ilvl="0" w:tplc="18D622C6">
      <w:start w:val="1"/>
      <w:numFmt w:val="decimal"/>
      <w:lvlText w:val="%1."/>
      <w:lvlJc w:val="left"/>
      <w:pPr>
        <w:ind w:left="12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4843"/>
    <w:rsid w:val="00003B99"/>
    <w:rsid w:val="0018370A"/>
    <w:rsid w:val="00192FA7"/>
    <w:rsid w:val="001B1BF4"/>
    <w:rsid w:val="00454843"/>
    <w:rsid w:val="00487DB0"/>
    <w:rsid w:val="004A0A57"/>
    <w:rsid w:val="00573766"/>
    <w:rsid w:val="00584D7E"/>
    <w:rsid w:val="005C0107"/>
    <w:rsid w:val="005C07BD"/>
    <w:rsid w:val="005F36D7"/>
    <w:rsid w:val="006533B5"/>
    <w:rsid w:val="007E66BF"/>
    <w:rsid w:val="0084434A"/>
    <w:rsid w:val="00987637"/>
    <w:rsid w:val="00A13C73"/>
    <w:rsid w:val="00B26329"/>
    <w:rsid w:val="00B32F2F"/>
    <w:rsid w:val="00B639B8"/>
    <w:rsid w:val="00B96F80"/>
    <w:rsid w:val="00D771AC"/>
    <w:rsid w:val="00E9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7" Type="http://schemas.openxmlformats.org/officeDocument/2006/relationships/image" Target="media/image2.png"/><Relationship Id="rId71" Type="http://schemas.openxmlformats.org/officeDocument/2006/relationships/image" Target="media/image66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gif"/><Relationship Id="rId61" Type="http://schemas.openxmlformats.org/officeDocument/2006/relationships/image" Target="media/image56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4D5A3-4D12-4E3F-931F-CA887BEC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Сети. Поток в сети.</vt:lpstr>
      <vt:lpstr>На основе теории графов разработаны методы решения прикладных задач, в котор</vt:lpstr>
      <vt:lpstr>    Разрез на сети.</vt:lpstr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8</cp:revision>
  <cp:lastPrinted>2022-04-13T17:49:00Z</cp:lastPrinted>
  <dcterms:created xsi:type="dcterms:W3CDTF">2020-04-21T11:03:00Z</dcterms:created>
  <dcterms:modified xsi:type="dcterms:W3CDTF">2022-04-13T18:07:00Z</dcterms:modified>
</cp:coreProperties>
</file>