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D6" w:rsidRP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F707D6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 </w:t>
      </w:r>
      <w:proofErr w:type="spellStart"/>
      <w:proofErr w:type="gramStart"/>
      <w:r w:rsidRPr="00F707D6">
        <w:rPr>
          <w:rFonts w:asciiTheme="minorHAnsi" w:hAnsiTheme="minorHAnsi" w:cstheme="minorHAnsi"/>
          <w:b/>
          <w:bCs/>
          <w:color w:val="202122"/>
          <w:sz w:val="32"/>
          <w:szCs w:val="32"/>
        </w:rPr>
        <w:t>Интерполя́ция</w:t>
      </w:r>
      <w:proofErr w:type="spellEnd"/>
      <w:proofErr w:type="gramEnd"/>
      <w:r w:rsidRPr="00F707D6">
        <w:rPr>
          <w:rFonts w:asciiTheme="minorHAnsi" w:hAnsiTheme="minorHAnsi" w:cstheme="minorHAnsi"/>
          <w:color w:val="202122"/>
          <w:sz w:val="32"/>
          <w:szCs w:val="32"/>
        </w:rPr>
        <w:t>, </w:t>
      </w:r>
      <w:proofErr w:type="spellStart"/>
      <w:r w:rsidRPr="00F707D6">
        <w:rPr>
          <w:rFonts w:asciiTheme="minorHAnsi" w:hAnsiTheme="minorHAnsi" w:cstheme="minorHAnsi"/>
          <w:b/>
          <w:bCs/>
          <w:color w:val="202122"/>
          <w:sz w:val="32"/>
          <w:szCs w:val="32"/>
        </w:rPr>
        <w:t>интерполи́рование</w:t>
      </w:r>
      <w:proofErr w:type="spellEnd"/>
      <w:r w:rsidRPr="00F707D6">
        <w:rPr>
          <w:rFonts w:asciiTheme="minorHAnsi" w:hAnsiTheme="minorHAnsi" w:cstheme="minorHAnsi"/>
          <w:color w:val="202122"/>
          <w:sz w:val="32"/>
          <w:szCs w:val="32"/>
        </w:rPr>
        <w:t> (</w:t>
      </w:r>
      <w:r w:rsidRPr="00F707D6">
        <w:rPr>
          <w:rFonts w:asciiTheme="minorHAnsi" w:hAnsiTheme="minorHAnsi" w:cstheme="minorHAnsi"/>
          <w:i/>
          <w:iCs/>
          <w:color w:val="202122"/>
          <w:sz w:val="32"/>
          <w:szCs w:val="32"/>
        </w:rPr>
        <w:t>от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 </w:t>
      </w:r>
      <w:hyperlink r:id="rId5" w:tooltip="Латинский язык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лат.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F707D6">
        <w:rPr>
          <w:rFonts w:asciiTheme="minorHAnsi" w:hAnsiTheme="minorHAnsi" w:cstheme="minorHAnsi"/>
          <w:i/>
          <w:iCs/>
          <w:color w:val="202122"/>
          <w:sz w:val="32"/>
          <w:szCs w:val="32"/>
          <w:lang w:val="la-Latn"/>
        </w:rPr>
        <w:t>inter–polis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 — «</w:t>
      </w:r>
      <w:r w:rsidRPr="00F707D6">
        <w:rPr>
          <w:rFonts w:asciiTheme="minorHAnsi" w:hAnsiTheme="minorHAnsi" w:cstheme="minorHAnsi"/>
          <w:i/>
          <w:iCs/>
          <w:color w:val="202122"/>
          <w:sz w:val="32"/>
          <w:szCs w:val="32"/>
        </w:rPr>
        <w:t>разглаженный, подновлённый, обновлённый; преобразованный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») — в </w:t>
      </w:r>
      <w:hyperlink r:id="rId6" w:tooltip="Вычислительная математика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вычислительной математике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нахождение неизвестных промежуточных значений некоторой функции, по имеющемуся </w:t>
      </w:r>
      <w:hyperlink r:id="rId7" w:tooltip="Дискретность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дискретному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набору ее известных значений, определенным способом. Термин «интерполяция» впервые употребил </w:t>
      </w:r>
      <w:hyperlink r:id="rId8" w:tooltip="Джон Валлис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Джон Валлис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в своём трактате «Арифметика бесконечных» (1656).</w:t>
      </w:r>
    </w:p>
    <w:p w:rsidR="00F707D6" w:rsidRP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>
        <w:rPr>
          <w:rFonts w:asciiTheme="minorHAnsi" w:hAnsiTheme="minorHAnsi" w:cstheme="minorHAnsi"/>
          <w:color w:val="202122"/>
          <w:sz w:val="32"/>
          <w:szCs w:val="32"/>
        </w:rPr>
        <w:t xml:space="preserve">     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Многим из тех, кто сталкивается с научными и инженерными расчётами, часто приходится оперировать наборами значений, полученных </w:t>
      </w:r>
      <w:hyperlink r:id="rId9" w:tooltip="Эксперимент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опытным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путём или методом </w:t>
      </w:r>
      <w:hyperlink r:id="rId10" w:tooltip="Случайная выборка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случайной выборки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. Как правило, на основании этих наборов требуется построить </w:t>
      </w:r>
      <w:hyperlink r:id="rId11" w:tooltip="Функция (математика)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функцию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, на которую могли бы с высокой точностью попадать другие получаемые значения. Такая задача называется </w:t>
      </w:r>
      <w:hyperlink r:id="rId12" w:tooltip="Аппроксимация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аппроксимацией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 xml:space="preserve">. </w:t>
      </w:r>
      <w:r w:rsidRPr="00F707D6">
        <w:rPr>
          <w:rFonts w:asciiTheme="minorHAnsi" w:hAnsiTheme="minorHAnsi" w:cstheme="minorHAnsi"/>
          <w:color w:val="202122"/>
          <w:sz w:val="32"/>
          <w:szCs w:val="32"/>
          <w:u w:val="single"/>
        </w:rPr>
        <w:t>Интерполяцией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 xml:space="preserve"> называют такую разновидность аппроксимации, при которой кривая построенной функции проходит точно через имеющиеся точки данных.</w:t>
      </w:r>
    </w:p>
    <w:p w:rsid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F707D6">
        <w:rPr>
          <w:rFonts w:asciiTheme="minorHAnsi" w:hAnsiTheme="minorHAnsi" w:cstheme="minorHAnsi"/>
          <w:color w:val="202122"/>
          <w:sz w:val="32"/>
          <w:szCs w:val="32"/>
        </w:rPr>
        <w:t>Существует также близкая к интерполяции задача, которая заключается в аппроксимации какой-либо сложной функции другой, более простой функцией. Если некоторая функция слишком сложна для производительных вычислений, можно попытаться вычислить её значение в нескольких точках, а по ним построить, то есть интерполировать, более простую функцию. Разумеется, использование упрощенной функции не позволяет получить такие же точные </w:t>
      </w:r>
      <w:hyperlink r:id="rId13" w:tooltip="Результат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результаты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, какие давала бы первоначальная функция. Но в некоторых классах задач достигнутый выигрыш в простоте и скорости вычислений может перевесить получаемую </w:t>
      </w:r>
      <w:hyperlink r:id="rId14" w:tooltip="Погрешность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погрешность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в результатах.</w:t>
      </w:r>
    </w:p>
    <w:p w:rsidR="00F707D6" w:rsidRP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</w:p>
    <w:p w:rsidR="00F707D6" w:rsidRPr="00F707D6" w:rsidRDefault="00F707D6" w:rsidP="00F707D6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Рассмотрим систему несовпадающих точек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x_{i}}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(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i\in {0,1,\dots ,N}}</w:t>
      </w:r>
      <w:proofErr w:type="spellStart"/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i</w:t>
      </w:r>
      <m:oMath>
        <w:proofErr w:type="spellEnd"/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∈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0,1,…,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N</m:t>
            </m:r>
          </m:e>
        </m:d>
      </m:oMath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) из некоторой области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D}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D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 Пусть значения функции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f}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 xml:space="preserve"> известны только в этих точках:  </w:t>
      </w:r>
      <w:proofErr w:type="spellStart"/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y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spellEnd"/>
      <w:r w:rsidRPr="00F707D6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 xml:space="preserve"> 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 xml:space="preserve">= </w:t>
      </w:r>
      <w:proofErr w:type="spellStart"/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spellEnd"/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="00560251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shd w:val="clear" w:color="auto" w:fill="FFFFFF"/>
        <w:spacing w:after="24" w:line="240" w:lineRule="auto"/>
        <w:ind w:left="720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y_{i}=f(x_{i}),\quad i=1,\ldots ,N.}</w:t>
      </w:r>
      <w:r w:rsidR="00656B10" w:rsidRPr="00656B10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_{i}=f(x_{i}),\quad i=1,\ldots ,N." style="width:24pt;height:24pt"/>
        </w:pict>
      </w:r>
    </w:p>
    <w:p w:rsidR="00F707D6" w:rsidRPr="00F707D6" w:rsidRDefault="00F707D6" w:rsidP="00F707D6">
      <w:pPr>
        <w:shd w:val="clear" w:color="auto" w:fill="FFFFFF"/>
        <w:spacing w:before="120" w:after="120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lastRenderedPageBreak/>
        <w:t>Задача интерполяции состоит в поиске такой функции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F}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из заданного класса функций, что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) = </w:t>
      </w:r>
      <w:r w:rsidR="000A6B7B">
        <w:rPr>
          <w:rFonts w:eastAsia="Times New Roman" w:cstheme="minorHAnsi"/>
          <w:color w:val="202122"/>
          <w:sz w:val="32"/>
          <w:szCs w:val="32"/>
          <w:lang w:eastAsia="ru-RU"/>
        </w:rPr>
        <w:t>у</w:t>
      </w:r>
      <w:proofErr w:type="gramStart"/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gramEnd"/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shd w:val="clear" w:color="auto" w:fill="FFFFFF"/>
        <w:spacing w:after="24" w:line="240" w:lineRule="auto"/>
        <w:ind w:left="720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F(x_{i})=y_{i},\quad i=1,\ldots ,N.}</w:t>
      </w:r>
      <w:r w:rsidR="00656B10" w:rsidRPr="00656B10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 id="_x0000_i1026" type="#_x0000_t75" alt="F(x_{i})=y_{i},\quad i=1,\ldots ,N." style="width:24pt;height:24pt"/>
        </w:pict>
      </w:r>
    </w:p>
    <w:p w:rsidR="00F707D6" w:rsidRPr="00F707D6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Точки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x_{i}}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называют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узлами интерполяции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, а их совокупность —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интерполяционной сеткой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Пары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(x_{i},y_{i})}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; </w:t>
      </w:r>
      <w:proofErr w:type="spellStart"/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y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spellEnd"/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называют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точками данных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или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базовыми точками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Разность между «соседними» значениями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                    </w:t>
      </w: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∆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i-1</m:t>
            </m:r>
          </m:sub>
        </m:sSub>
      </m:oMath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\Delta x_{i}=x_{i}-x_{i-1}}</w:t>
      </w:r>
      <w:r w:rsidR="00656B10" w:rsidRPr="00656B10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 id="_x0000_i1027" type="#_x0000_t75" alt="{\displaystyle \Delta x_{i}=x_{i}-x_{i-1}}" style="width:24pt;height:24pt"/>
        </w:pic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—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шагом интерполяционной сетки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 Он может быть как переменным, так и постоянным.</w:t>
      </w:r>
    </w:p>
    <w:p w:rsidR="00F707D6" w:rsidRPr="00AE6AC3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Функцию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F(x)}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—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интерполирующей функцией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или </w:t>
      </w:r>
      <w:proofErr w:type="spellStart"/>
      <w:r w:rsidR="00656B10"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fldChar w:fldCharType="begin"/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instrText xml:space="preserve"> HYPERLINK "https://ru.wikipedia.org/wiki/%D0%98%D0%BD%D1%82%D0%B5%D1%80%D0%BF%D0%BE%D0%BB%D1%8F%D0%BD%D1%82" \o "Интерполянт" </w:instrText>
      </w:r>
      <w:r w:rsidR="00656B10"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fldChar w:fldCharType="separate"/>
      </w:r>
      <w:r w:rsidRPr="00AE6AC3">
        <w:rPr>
          <w:rFonts w:eastAsia="Times New Roman" w:cstheme="minorHAnsi"/>
          <w:b/>
          <w:bCs/>
          <w:color w:val="0B0080"/>
          <w:sz w:val="32"/>
          <w:szCs w:val="32"/>
          <w:u w:val="single"/>
          <w:lang w:eastAsia="ru-RU"/>
        </w:rPr>
        <w:t>интерполянтом</w:t>
      </w:r>
      <w:proofErr w:type="spellEnd"/>
      <w:r w:rsidR="00656B10"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fldChar w:fldCharType="end"/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AE6AC3" w:rsidRPr="00AE6AC3" w:rsidRDefault="00AE6AC3" w:rsidP="00AE6AC3">
      <w:pPr>
        <w:pStyle w:val="a8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E6AC3">
        <w:rPr>
          <w:rFonts w:eastAsia="Times New Roman" w:cstheme="minorHAnsi"/>
          <w:color w:val="202122"/>
          <w:sz w:val="32"/>
          <w:szCs w:val="32"/>
          <w:lang w:eastAsia="ru-RU"/>
        </w:rPr>
        <w:t>1. Пусть мы имеем табличную функцию, которая для нескольких значений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x}</w:t>
      </w:r>
      <w:r w:rsidR="00656B10" w:rsidRPr="00656B10">
        <w:rPr>
          <w:rFonts w:cstheme="minorHAnsi"/>
          <w:sz w:val="32"/>
          <w:szCs w:val="32"/>
          <w:lang w:eastAsia="ru-RU"/>
        </w:rPr>
        <w:pict>
          <v:shape id="_x0000_i1028" type="#_x0000_t75" alt="x" style="width:24pt;height:24pt"/>
        </w:pict>
      </w:r>
      <w:r w:rsidRPr="00AE6AC3">
        <w:rPr>
          <w:rFonts w:eastAsia="Times New Roman" w:cstheme="minorHAnsi"/>
          <w:color w:val="202122"/>
          <w:sz w:val="32"/>
          <w:szCs w:val="32"/>
          <w:lang w:eastAsia="ru-RU"/>
        </w:rPr>
        <w:t> определяет соответствующие значения</w:t>
      </w:r>
      <w:r w:rsidRPr="00AE6AC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AE6AC3">
        <w:rPr>
          <w:rFonts w:ascii="Arial" w:eastAsia="Times New Roman" w:hAnsi="Arial" w:cs="Arial"/>
          <w:vanish/>
          <w:color w:val="202122"/>
          <w:sz w:val="21"/>
          <w:lang w:eastAsia="ru-RU"/>
        </w:rPr>
        <w:t>{\displaystyle f}</w:t>
      </w:r>
      <w:r w:rsidR="00656B10">
        <w:rPr>
          <w:lang w:eastAsia="ru-RU"/>
        </w:rPr>
        <w:pict>
          <v:shape id="_x0000_i1029" type="#_x0000_t75" alt="f" style="width:24pt;height:24pt"/>
        </w:pict>
      </w:r>
      <w:r w:rsidRPr="00AE6AC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57"/>
      </w:tblGrid>
      <w:tr w:rsidR="00AE6AC3" w:rsidRPr="00AE6AC3" w:rsidTr="00AE6AC3">
        <w:trPr>
          <w:hidden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</w:pPr>
            <w:r w:rsidRPr="00AE6AC3">
              <w:rPr>
                <w:rFonts w:ascii="Arial" w:eastAsia="Times New Roman" w:hAnsi="Arial" w:cs="Arial"/>
                <w:b/>
                <w:bCs/>
                <w:vanish/>
                <w:color w:val="202122"/>
                <w:sz w:val="21"/>
                <w:lang w:eastAsia="ru-RU"/>
              </w:rPr>
              <w:t>{\displaystyle x}</w:t>
            </w: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</w:pPr>
            <w:r w:rsidRPr="00AE6AC3">
              <w:rPr>
                <w:rFonts w:ascii="Arial" w:eastAsia="Times New Roman" w:hAnsi="Arial" w:cs="Arial"/>
                <w:b/>
                <w:bCs/>
                <w:vanish/>
                <w:color w:val="202122"/>
                <w:sz w:val="21"/>
                <w:lang w:eastAsia="ru-RU"/>
              </w:rPr>
              <w:t>{\displaystyle f(x)}</w:t>
            </w: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  <w:t>f(x)</w:t>
            </w:r>
          </w:p>
        </w:tc>
      </w:tr>
      <w:tr w:rsidR="00AE6AC3" w:rsidRPr="00AE6AC3" w:rsidTr="00AE6AC3">
        <w:trPr>
          <w:trHeight w:val="432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</w:t>
            </w:r>
          </w:p>
        </w:tc>
      </w:tr>
      <w:tr w:rsidR="00AE6AC3" w:rsidRPr="00AE6AC3" w:rsidTr="00AE6AC3">
        <w:trPr>
          <w:trHeight w:val="43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0,8415</w:t>
            </w:r>
          </w:p>
        </w:tc>
      </w:tr>
      <w:tr w:rsidR="00AE6AC3" w:rsidRPr="00AE6AC3" w:rsidTr="00AE6AC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0,9093</w:t>
            </w:r>
          </w:p>
        </w:tc>
      </w:tr>
      <w:tr w:rsidR="00AE6AC3" w:rsidRPr="00AE6AC3" w:rsidTr="00AE6AC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0,1411</w:t>
            </w:r>
          </w:p>
        </w:tc>
      </w:tr>
      <w:tr w:rsidR="00AE6AC3" w:rsidRPr="00AE6AC3" w:rsidTr="00AE6AC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−0,7568</w:t>
            </w:r>
          </w:p>
        </w:tc>
      </w:tr>
    </w:tbl>
    <w:p w:rsidR="00560251" w:rsidRPr="00560251" w:rsidRDefault="00AE6AC3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При   </w:t>
      </w:r>
      <w:proofErr w:type="spellStart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>х</w:t>
      </w:r>
      <w:proofErr w:type="spellEnd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2,5    у = (0,9093 + 0,1411)/2 = 0,5252</w:t>
      </w:r>
      <w:r w:rsidR="00560251"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(среднее арифметическое)</w:t>
      </w:r>
    </w:p>
    <w:p w:rsidR="00560251" w:rsidRPr="00560251" w:rsidRDefault="00560251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</w:p>
    <w:p w:rsidR="00AE6AC3" w:rsidRPr="007C70A1" w:rsidRDefault="00560251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При </w:t>
      </w:r>
      <w:proofErr w:type="spellStart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>х</w:t>
      </w:r>
      <w:proofErr w:type="spellEnd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3,9      у = -0,7568 (ближайшее значение)</w:t>
      </w:r>
      <w:r w:rsidR="00AE6AC3" w:rsidRPr="00560251">
        <w:rPr>
          <w:rFonts w:ascii="Arial" w:eastAsia="Times New Roman" w:hAnsi="Arial" w:cs="Arial"/>
          <w:color w:val="202122"/>
          <w:sz w:val="28"/>
          <w:szCs w:val="28"/>
          <w:lang w:eastAsia="ru-RU"/>
        </w:rPr>
        <w:br w:type="textWrapping" w:clear="all"/>
      </w:r>
      <w:r w:rsidR="00AE6AC3" w:rsidRPr="007C70A1">
        <w:rPr>
          <w:rFonts w:eastAsia="Times New Roman" w:cstheme="minorHAnsi"/>
          <w:color w:val="202122"/>
          <w:sz w:val="32"/>
          <w:szCs w:val="32"/>
          <w:lang w:eastAsia="ru-RU"/>
        </w:rPr>
        <w:t>Интерполяция помогает нам узнать, какое значение может иметь такая функция в точке, отличной от указанных точек (например, при </w:t>
      </w:r>
      <w:proofErr w:type="spellStart"/>
      <w:r w:rsidR="00AE6AC3" w:rsidRPr="007C70A1">
        <w:rPr>
          <w:rFonts w:eastAsia="Times New Roman" w:cstheme="minorHAnsi"/>
          <w:b/>
          <w:bCs/>
          <w:i/>
          <w:iCs/>
          <w:color w:val="202122"/>
          <w:sz w:val="32"/>
          <w:szCs w:val="32"/>
          <w:lang w:eastAsia="ru-RU"/>
        </w:rPr>
        <w:t>x</w:t>
      </w:r>
      <w:proofErr w:type="spellEnd"/>
      <w:r w:rsidR="00AE6AC3"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= 2,5).</w:t>
      </w:r>
    </w:p>
    <w:p w:rsidR="00B36798" w:rsidRDefault="00AE6AC3" w:rsidP="001F1A1F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 К настоящему времени существует множество различных способов интерполяции. Выбор наиболее подходящего </w:t>
      </w:r>
      <w:hyperlink r:id="rId15" w:tooltip="Алгоритм" w:history="1">
        <w:r w:rsidRPr="007C70A1">
          <w:rPr>
            <w:rFonts w:eastAsia="Times New Roman" w:cstheme="minorHAnsi"/>
            <w:color w:val="0B0080"/>
            <w:sz w:val="32"/>
            <w:szCs w:val="32"/>
            <w:u w:val="single"/>
            <w:lang w:eastAsia="ru-RU"/>
          </w:rPr>
          <w:t>алгоритма</w:t>
        </w:r>
      </w:hyperlink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зависит от ответов на вопросы: как точен выбираемый метод, каковы затраты на его использование, насколько гладкой является интерполяционная функция, какого количества</w:t>
      </w:r>
      <w:r w:rsidR="00560251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точек данных она требует и т.п.</w:t>
      </w:r>
    </w:p>
    <w:p w:rsidR="001F1A1F" w:rsidRPr="001F1A1F" w:rsidRDefault="001F1A1F" w:rsidP="001F1A1F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1259DB" w:rsidRDefault="00B36798">
      <w:pPr>
        <w:rPr>
          <w:rFonts w:cstheme="minorHAnsi"/>
          <w:color w:val="202122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 xml:space="preserve">       </w:t>
      </w:r>
      <w:r w:rsidR="007C70A1"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Интерполяция методом ближайшего соседа</w:t>
      </w:r>
      <w:r w:rsidR="007C70A1" w:rsidRPr="007C70A1">
        <w:rPr>
          <w:rFonts w:cstheme="minorHAnsi"/>
          <w:color w:val="202122"/>
          <w:sz w:val="32"/>
          <w:szCs w:val="32"/>
          <w:shd w:val="clear" w:color="auto" w:fill="FFFFFF"/>
        </w:rPr>
        <w:t> (</w:t>
      </w:r>
      <w:r w:rsidR="007C70A1"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ступенчатая интерполяция</w:t>
      </w:r>
      <w:r w:rsidR="007C70A1" w:rsidRPr="007C70A1">
        <w:rPr>
          <w:rFonts w:cstheme="minorHAnsi"/>
          <w:color w:val="202122"/>
          <w:sz w:val="32"/>
          <w:szCs w:val="32"/>
          <w:shd w:val="clear" w:color="auto" w:fill="FFFFFF"/>
        </w:rPr>
        <w:t>) — метод </w:t>
      </w:r>
      <w:hyperlink r:id="rId16" w:tooltip="Интерполяция" w:history="1">
        <w:r w:rsidR="007C70A1"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интерполяции</w:t>
        </w:r>
      </w:hyperlink>
      <w:r w:rsidR="007C70A1" w:rsidRPr="007C70A1">
        <w:rPr>
          <w:rFonts w:cstheme="minorHAnsi"/>
          <w:color w:val="202122"/>
          <w:sz w:val="32"/>
          <w:szCs w:val="32"/>
          <w:shd w:val="clear" w:color="auto" w:fill="FFFFFF"/>
        </w:rPr>
        <w:t>, при котором в качестве промежуточного значения выбирается ближайшее известное значение функции. Интерполяция методом ближайшего соседа является самым простым методом интерполяции.</w:t>
      </w:r>
      <w:r w:rsidR="007C70A1">
        <w:rPr>
          <w:rFonts w:cstheme="minorHAnsi"/>
          <w:color w:val="202122"/>
          <w:sz w:val="32"/>
          <w:szCs w:val="32"/>
          <w:shd w:val="clear" w:color="auto" w:fill="FFFFFF"/>
        </w:rPr>
        <w:t xml:space="preserve">  При 6100 или 6300?</w:t>
      </w:r>
    </w:p>
    <w:p w:rsidR="007C70A1" w:rsidRDefault="007C70A1">
      <w:pPr>
        <w:rPr>
          <w:rFonts w:cstheme="min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76800" cy="2190750"/>
            <wp:effectExtent l="0" t="0" r="0" b="0"/>
            <wp:docPr id="73" name="Рисунок 73" descr="https://upload.wikimedia.org/wikipedia/commons/thumb/4/47/Piecewise_constant.svg/800px-Piecewise_consta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pload.wikimedia.org/wikipedia/commons/thumb/4/47/Piecewise_constant.svg/800px-Piecewise_constant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50" cy="219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A1" w:rsidRDefault="007C70A1">
      <w:pPr>
        <w:rPr>
          <w:rFonts w:cstheme="minorHAnsi"/>
          <w:sz w:val="32"/>
          <w:szCs w:val="32"/>
        </w:rPr>
      </w:pPr>
    </w:p>
    <w:p w:rsidR="007C70A1" w:rsidRDefault="007C70A1">
      <w:pPr>
        <w:rPr>
          <w:rFonts w:cstheme="minorHAnsi"/>
          <w:color w:val="202122"/>
          <w:sz w:val="32"/>
          <w:szCs w:val="32"/>
          <w:shd w:val="clear" w:color="auto" w:fill="FFFFFF"/>
        </w:rPr>
      </w:pPr>
      <w:proofErr w:type="spellStart"/>
      <w:proofErr w:type="gramStart"/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Лине́йная</w:t>
      </w:r>
      <w:proofErr w:type="spellEnd"/>
      <w:proofErr w:type="gramEnd"/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интерполя́ция</w:t>
      </w:r>
      <w:proofErr w:type="spellEnd"/>
      <w:r w:rsidR="00284717">
        <w:rPr>
          <w:rFonts w:cstheme="minorHAnsi"/>
          <w:color w:val="202122"/>
          <w:sz w:val="32"/>
          <w:szCs w:val="32"/>
          <w:shd w:val="clear" w:color="auto" w:fill="FFFFFF"/>
        </w:rPr>
        <w:t xml:space="preserve"> - 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</w:t>
      </w:r>
      <w:hyperlink r:id="rId18" w:tooltip="Интерполяция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интерполяция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алгебраическим </w:t>
      </w:r>
      <w:hyperlink r:id="rId19" w:tooltip="Многочлен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двучленом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P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  <w:vertAlign w:val="subscript"/>
        </w:rPr>
        <w:t>1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(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x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) = 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ax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 + 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b</w:t>
      </w:r>
      <w:proofErr w:type="spellEnd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функции 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f</w:t>
      </w:r>
      <w:proofErr w:type="spellEnd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, заданной в двух точках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x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  <w:vertAlign w:val="subscript"/>
        </w:rPr>
        <w:t>0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и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x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  <w:vertAlign w:val="subscript"/>
        </w:rPr>
        <w:t>1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отрезка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[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a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b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]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. В случае</w:t>
      </w:r>
      <w:proofErr w:type="gramStart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,</w:t>
      </w:r>
      <w:proofErr w:type="gramEnd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 xml:space="preserve"> если заданы значения в нескольких точках, функция заменяется </w:t>
      </w:r>
      <w:hyperlink r:id="rId20" w:tooltip="Кусочно-линейная функция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кусочно-линейной функцией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.</w:t>
      </w:r>
    </w:p>
    <w:p w:rsidR="00284717" w:rsidRPr="0028471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Геометрически это означает замену графика функции 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 прямой, проходящей через точки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(x_{0},f(x_{0}))}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0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 xml:space="preserve">; 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0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)) и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(x_{1},f(x_{1}))}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1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 xml:space="preserve">; 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1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)).</w:t>
      </w:r>
    </w:p>
    <w:p w:rsidR="00284717" w:rsidRPr="00284717" w:rsidRDefault="00284717" w:rsidP="00284717">
      <w:pPr>
        <w:shd w:val="clear" w:color="auto" w:fill="F8F9FA"/>
        <w:spacing w:after="0" w:line="240" w:lineRule="auto"/>
        <w:jc w:val="center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noProof/>
          <w:color w:val="0B0080"/>
          <w:sz w:val="32"/>
          <w:szCs w:val="32"/>
          <w:lang w:eastAsia="ru-RU"/>
        </w:rPr>
        <w:drawing>
          <wp:inline distT="0" distB="0" distL="0" distR="0">
            <wp:extent cx="2790825" cy="2384162"/>
            <wp:effectExtent l="19050" t="0" r="9525" b="0"/>
            <wp:docPr id="79" name="Рисунок 79" descr="https://upload.wikimedia.org/wikipedia/commons/thumb/7/79/Lin_interp_w-legend.png/220px-Lin_interp_w-legend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pload.wikimedia.org/wikipedia/commons/thumb/7/79/Lin_interp_w-legend.png/220px-Lin_interp_w-legend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98" w:rsidRDefault="00B36798" w:rsidP="00284717">
      <w:pPr>
        <w:shd w:val="clear" w:color="auto" w:fill="F8F9FA"/>
        <w:spacing w:line="336" w:lineRule="atLeast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284717" w:rsidRPr="00284717" w:rsidRDefault="00284717" w:rsidP="00284717">
      <w:pPr>
        <w:shd w:val="clear" w:color="auto" w:fill="F8F9FA"/>
        <w:spacing w:line="336" w:lineRule="atLeast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График: пример линейной интерполяции</w:t>
      </w:r>
    </w:p>
    <w:p w:rsidR="00284717" w:rsidRPr="00D8745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Уравнение такой прямой имеет вид:</w:t>
      </w:r>
    </w:p>
    <w:p w:rsidR="00284717" w:rsidRPr="00284717" w:rsidRDefault="00656B10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y-f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-f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x-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0</m:t>
                  </m:r>
                </m:sub>
              </m:sSub>
            </m:den>
          </m:f>
        </m:oMath>
      </m:oMathPara>
    </w:p>
    <w:p w:rsidR="00284717" w:rsidRPr="0028471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{\frac {y-f(x_{0})}{f(x_{1})-f(x_{0})}}={\frac {x-x_{0}}{x_{1}-x_{0}}}}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отсюда для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x\in [x_{0},x_{1}]}</w:t>
      </w:r>
      <w:r w:rsidR="00656B10" w:rsidRPr="00656B10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 id="_x0000_i1030" type="#_x0000_t75" alt="x \in [x_0, x_1]" style="width:24pt;height:24pt"/>
        </w:pict>
      </w: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xϵ[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;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]</m:t>
        </m:r>
      </m:oMath>
    </w:p>
    <w:p w:rsidR="0002389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val="en-US" w:eastAsia="ru-RU"/>
        </w:rPr>
      </w:pP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f(x)\approx y=P_{1}(x)=f(x_{0})+{\frac {f(x_{1})-f(x_{0})}{x_{1}-x_{0}}}(x-x_{0})}</w:t>
      </w: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≈y=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=f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-f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0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∙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0</m:t>
                </m:r>
              </m:sub>
            </m:sSub>
          </m:e>
        </m:d>
      </m:oMath>
    </w:p>
    <w:p w:rsidR="00023897" w:rsidRPr="00023897" w:rsidRDefault="00023897" w:rsidP="0002389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Это и есть </w:t>
      </w:r>
      <w:r w:rsidRPr="00284717">
        <w:rPr>
          <w:rFonts w:eastAsia="Times New Roman" w:cstheme="minorHAnsi"/>
          <w:i/>
          <w:iCs/>
          <w:color w:val="202122"/>
          <w:sz w:val="32"/>
          <w:szCs w:val="32"/>
          <w:lang w:eastAsia="ru-RU"/>
        </w:rPr>
        <w:t>формула линейной интерполяции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, при этом</w:t>
      </w:r>
    </w:p>
    <w:p w:rsidR="00023897" w:rsidRPr="00284717" w:rsidRDefault="0002389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,</m:t>
          </m:r>
        </m:oMath>
      </m:oMathPara>
    </w:p>
    <w:p w:rsidR="00284717" w:rsidRPr="00FD0D4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f(x)=P_{1}(x)+R_{1}(x)\quad 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где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R_{1}(x)}</w:t>
      </w:r>
      <w:r w:rsidR="00023897">
        <w:rPr>
          <w:rFonts w:eastAsia="Times New Roman" w:cstheme="minorHAnsi"/>
          <w:color w:val="202122"/>
          <w:sz w:val="32"/>
          <w:szCs w:val="32"/>
          <w:lang w:val="en-US" w:eastAsia="ru-RU"/>
        </w:rPr>
        <w:t>R</w:t>
      </w:r>
      <w:r w:rsidR="00023897" w:rsidRPr="0002389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1</w:t>
      </w:r>
      <w:r w:rsidR="00023897" w:rsidRPr="0002389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023897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023897" w:rsidRPr="00023897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 — погрешность формулы:</w:t>
      </w:r>
    </w:p>
    <w:p w:rsidR="00023897" w:rsidRDefault="0002389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R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f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"(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γ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 xml:space="preserve">,  </m:t>
        </m:r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γϵ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;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1</m:t>
                </m:r>
              </m:sub>
            </m:sSub>
          </m:e>
        </m:d>
      </m:oMath>
      <w:r w:rsidR="00FD0D47" w:rsidRPr="00D87457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C02702" w:rsidRDefault="00C02702" w:rsidP="00472C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472C90" w:rsidRPr="007C70A1" w:rsidRDefault="00472C90" w:rsidP="00472C9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>
        <w:rPr>
          <w:rFonts w:eastAsia="Times New Roman" w:cstheme="minorHAnsi"/>
          <w:color w:val="202122"/>
          <w:sz w:val="32"/>
          <w:szCs w:val="32"/>
          <w:lang w:eastAsia="ru-RU"/>
        </w:rPr>
        <w:t xml:space="preserve">Пример: </w:t>
      </w:r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Найти промежуточное значение (способом </w:t>
      </w:r>
      <w:hyperlink r:id="rId23" w:tooltip="Линейная интерполяция" w:history="1">
        <w:r w:rsidRPr="007C70A1">
          <w:rPr>
            <w:rFonts w:eastAsia="Times New Roman" w:cstheme="minorHAnsi"/>
            <w:color w:val="0B0080"/>
            <w:sz w:val="32"/>
            <w:szCs w:val="32"/>
            <w:lang w:eastAsia="ru-RU"/>
          </w:rPr>
          <w:t>линейной интерполяции</w:t>
        </w:r>
      </w:hyperlink>
      <w:r w:rsidRPr="007C70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01"/>
      </w:tblGrid>
      <w:tr w:rsidR="00472C90" w:rsidRPr="007C70A1" w:rsidTr="004B6834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15.5</w:t>
            </w:r>
          </w:p>
        </w:tc>
      </w:tr>
      <w:tr w:rsidR="00472C90" w:rsidRPr="007C70A1" w:rsidTr="004B6834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6378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?</w:t>
            </w:r>
          </w:p>
        </w:tc>
      </w:tr>
      <w:tr w:rsidR="00472C90" w:rsidRPr="007C70A1" w:rsidTr="004B6834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19.2</w:t>
            </w:r>
          </w:p>
        </w:tc>
      </w:tr>
    </w:tbl>
    <w:p w:rsidR="00472C90" w:rsidRPr="007C70A1" w:rsidRDefault="00472C90" w:rsidP="00472C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7C70A1">
        <w:rPr>
          <w:rFonts w:eastAsia="Times New Roman" w:cstheme="minorHAnsi"/>
          <w:vanish/>
          <w:color w:val="202122"/>
          <w:sz w:val="32"/>
          <w:szCs w:val="32"/>
          <w:lang w:eastAsia="ru-RU"/>
        </w:rPr>
        <w:br w:type="textWrapping" w:clear="all"/>
        <w:t>{\displaystyle ?=15.5+{\frac {(6378-6000)}{8000-6000}}*{\frac {(19.2-15.5)}{1}}=16.1993}</w:t>
      </w:r>
      <m:oMath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?=15,5+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6378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6000</m:t>
                </m:r>
              </m:num>
              <m:den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8000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6000</m:t>
                </m:r>
              </m:den>
            </m:f>
          </m:e>
        </m:d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19,2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15,5</m:t>
                </m:r>
              </m:e>
            </m:d>
          </m:num>
          <m:den>
            <m:r>
              <w:rPr>
                <w:rFonts w:ascii="Cambria Math" w:eastAsia="Times New Roman" w:cstheme="minorHAnsi"/>
                <w:color w:val="202122"/>
                <w:sz w:val="32"/>
                <w:szCs w:val="32"/>
                <w:lang w:eastAsia="ru-RU"/>
              </w:rPr>
              <m:t>1</m:t>
            </m:r>
          </m:den>
        </m:f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=16,1993</m:t>
        </m:r>
      </m:oMath>
    </w:p>
    <w:p w:rsidR="00472C90" w:rsidRPr="007C70A1" w:rsidRDefault="00472C90" w:rsidP="00472C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472C90" w:rsidRDefault="00656B10" w:rsidP="00472C90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у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у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den>
          </m:f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=16,1993</m:t>
          </m:r>
        </m:oMath>
      </m:oMathPara>
    </w:p>
    <w:p w:rsidR="00366E32" w:rsidRDefault="00366E32" w:rsidP="00472C90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366E32" w:rsidRPr="00F707D6" w:rsidRDefault="00366E32" w:rsidP="00472C90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>
        <w:rPr>
          <w:rFonts w:eastAsia="Times New Roman" w:cstheme="minorHAnsi"/>
          <w:color w:val="202122"/>
          <w:sz w:val="32"/>
          <w:szCs w:val="32"/>
          <w:lang w:eastAsia="ru-RU"/>
        </w:rPr>
        <w:t xml:space="preserve">Пример 2: </w:t>
      </w:r>
    </w:p>
    <w:tbl>
      <w:tblPr>
        <w:tblStyle w:val="a9"/>
        <w:tblW w:w="0" w:type="auto"/>
        <w:tblLook w:val="04A0"/>
      </w:tblPr>
      <w:tblGrid>
        <w:gridCol w:w="675"/>
        <w:gridCol w:w="1107"/>
        <w:gridCol w:w="1107"/>
        <w:gridCol w:w="1107"/>
      </w:tblGrid>
      <w:tr w:rsidR="00366E32" w:rsidTr="00366E32">
        <w:tc>
          <w:tcPr>
            <w:tcW w:w="675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х</w:t>
            </w:r>
            <w:proofErr w:type="spellEnd"/>
          </w:p>
        </w:tc>
        <w:tc>
          <w:tcPr>
            <w:tcW w:w="1107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2,16</w:t>
            </w:r>
          </w:p>
        </w:tc>
        <w:tc>
          <w:tcPr>
            <w:tcW w:w="1107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2,175</w:t>
            </w:r>
          </w:p>
        </w:tc>
        <w:tc>
          <w:tcPr>
            <w:tcW w:w="1107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2,18</w:t>
            </w:r>
          </w:p>
        </w:tc>
      </w:tr>
      <w:tr w:rsidR="00366E32" w:rsidTr="00366E32">
        <w:tc>
          <w:tcPr>
            <w:tcW w:w="675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1107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0,4846</w:t>
            </w:r>
          </w:p>
        </w:tc>
        <w:tc>
          <w:tcPr>
            <w:tcW w:w="1107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366E32" w:rsidRDefault="00366E32" w:rsidP="00472C90">
            <w:pPr>
              <w:spacing w:before="100" w:beforeAutospacing="1" w:after="24"/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202122"/>
                <w:sz w:val="32"/>
                <w:szCs w:val="32"/>
                <w:lang w:eastAsia="ru-RU"/>
              </w:rPr>
              <w:t>0,4854</w:t>
            </w:r>
          </w:p>
        </w:tc>
      </w:tr>
    </w:tbl>
    <w:p w:rsidR="00366E32" w:rsidRPr="00F707D6" w:rsidRDefault="00366E32" w:rsidP="00472C90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2,175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=0,4846+0,0008∙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0,015</m:t>
            </m:r>
          </m:num>
          <m:den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0,02</m:t>
            </m:r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=0,4852</m:t>
        </m:r>
      </m:oMath>
      <w:r>
        <w:rPr>
          <w:rFonts w:eastAsia="Times New Roman" w:cstheme="minorHAnsi"/>
          <w:color w:val="202122"/>
          <w:sz w:val="32"/>
          <w:szCs w:val="32"/>
          <w:lang w:eastAsia="ru-RU"/>
        </w:rPr>
        <w:t xml:space="preserve"> </w:t>
      </w:r>
    </w:p>
    <w:p w:rsidR="00472C90" w:rsidRDefault="00472C90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D87457" w:rsidRPr="00D87457" w:rsidRDefault="00D8745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D87457" w:rsidRDefault="00D8745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color w:val="202122"/>
          <w:sz w:val="36"/>
          <w:szCs w:val="36"/>
          <w:lang w:eastAsia="ru-RU"/>
        </w:rPr>
        <w:t xml:space="preserve">                    </w:t>
      </w:r>
      <w:r w:rsidRPr="00D87457">
        <w:rPr>
          <w:rFonts w:eastAsia="Times New Roman" w:cstheme="minorHAnsi"/>
          <w:color w:val="202122"/>
          <w:sz w:val="36"/>
          <w:szCs w:val="36"/>
          <w:lang w:eastAsia="ru-RU"/>
        </w:rPr>
        <w:t>Экстраполяция.</w:t>
      </w:r>
    </w:p>
    <w:p w:rsidR="00D87457" w:rsidRPr="00D87457" w:rsidRDefault="00D87457" w:rsidP="00D87457">
      <w:pPr>
        <w:pStyle w:val="a3"/>
        <w:shd w:val="clear" w:color="auto" w:fill="FFFFFF"/>
        <w:spacing w:before="120" w:beforeAutospacing="0" w:after="120" w:afterAutospacing="0"/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</w:pPr>
      <w:proofErr w:type="spellStart"/>
      <w:proofErr w:type="gramStart"/>
      <w:r w:rsidRPr="00D87457">
        <w:rPr>
          <w:rFonts w:asciiTheme="minorHAnsi" w:hAnsiTheme="minorHAnsi" w:cstheme="minorHAnsi"/>
          <w:b/>
          <w:bCs/>
          <w:color w:val="202122"/>
          <w:sz w:val="32"/>
          <w:szCs w:val="32"/>
        </w:rPr>
        <w:t>Экстраполя́ция</w:t>
      </w:r>
      <w:proofErr w:type="spellEnd"/>
      <w:proofErr w:type="gramEnd"/>
      <w:r w:rsidRPr="00D87457">
        <w:rPr>
          <w:rFonts w:asciiTheme="minorHAnsi" w:hAnsiTheme="minorHAnsi" w:cstheme="minorHAnsi"/>
          <w:color w:val="202122"/>
          <w:sz w:val="32"/>
          <w:szCs w:val="32"/>
        </w:rPr>
        <w:t>, </w:t>
      </w:r>
      <w:proofErr w:type="spellStart"/>
      <w:r w:rsidRPr="00D87457">
        <w:rPr>
          <w:rFonts w:asciiTheme="minorHAnsi" w:hAnsiTheme="minorHAnsi" w:cstheme="minorHAnsi"/>
          <w:b/>
          <w:bCs/>
          <w:color w:val="202122"/>
          <w:sz w:val="32"/>
          <w:szCs w:val="32"/>
        </w:rPr>
        <w:t>экстраполи́рование</w:t>
      </w:r>
      <w:proofErr w:type="spellEnd"/>
      <w:r w:rsidRPr="00D87457">
        <w:rPr>
          <w:rFonts w:asciiTheme="minorHAnsi" w:hAnsiTheme="minorHAnsi" w:cstheme="minorHAnsi"/>
          <w:color w:val="202122"/>
          <w:sz w:val="32"/>
          <w:szCs w:val="32"/>
        </w:rPr>
        <w:t> (от </w:t>
      </w:r>
      <w:hyperlink r:id="rId24" w:tooltip="Латинский язык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лат.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D87457">
        <w:rPr>
          <w:rFonts w:asciiTheme="minorHAnsi" w:hAnsiTheme="minorHAnsi" w:cstheme="minorHAnsi"/>
          <w:i/>
          <w:iCs/>
          <w:color w:val="202122"/>
          <w:sz w:val="32"/>
          <w:szCs w:val="32"/>
          <w:lang w:val="la-Latn"/>
        </w:rPr>
        <w:t>extrā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— вне, снаружи, за, кроме и </w:t>
      </w:r>
      <w:hyperlink r:id="rId25" w:tooltip="Латинский язык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лат.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D87457">
        <w:rPr>
          <w:rFonts w:asciiTheme="minorHAnsi" w:hAnsiTheme="minorHAnsi" w:cstheme="minorHAnsi"/>
          <w:i/>
          <w:iCs/>
          <w:color w:val="202122"/>
          <w:sz w:val="32"/>
          <w:szCs w:val="32"/>
          <w:lang w:val="la-Latn"/>
        </w:rPr>
        <w:t>polio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— выправляю, изменяю) — в математике и статистике особый тип </w:t>
      </w:r>
      <w:hyperlink r:id="rId26" w:tooltip="Аппроксимация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аппроксимации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, при котором </w:t>
      </w:r>
      <w:hyperlink r:id="rId27" w:tooltip="Функция (математика)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функция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proofErr w:type="spellStart"/>
      <w:r w:rsidRPr="00D87457">
        <w:rPr>
          <w:rFonts w:asciiTheme="minorHAnsi" w:hAnsiTheme="minorHAnsi" w:cstheme="minorHAnsi"/>
          <w:color w:val="202122"/>
          <w:sz w:val="32"/>
          <w:szCs w:val="32"/>
        </w:rPr>
        <w:t>аппроксимируется</w:t>
      </w:r>
      <w:proofErr w:type="spellEnd"/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D87457">
        <w:rPr>
          <w:rFonts w:asciiTheme="minorHAnsi" w:hAnsiTheme="minorHAnsi" w:cstheme="minorHAnsi"/>
          <w:i/>
          <w:iCs/>
          <w:color w:val="202122"/>
          <w:sz w:val="32"/>
          <w:szCs w:val="32"/>
        </w:rPr>
        <w:t>вне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заданного интервала, а не </w:t>
      </w:r>
      <w:hyperlink r:id="rId28" w:tooltip="Интерполяция" w:history="1">
        <w:r w:rsidRPr="00D87457">
          <w:rPr>
            <w:rStyle w:val="a4"/>
            <w:rFonts w:asciiTheme="minorHAnsi" w:hAnsiTheme="minorHAnsi" w:cstheme="minorHAnsi"/>
            <w:i/>
            <w:iCs/>
            <w:color w:val="0B0080"/>
            <w:sz w:val="32"/>
            <w:szCs w:val="32"/>
            <w:u w:val="none"/>
          </w:rPr>
          <w:t>между</w:t>
        </w:r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 заданными значениями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. Иными словами, экстраполяция — приближённое определение значений функции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f(x)}</w:t>
      </w:r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f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 xml:space="preserve">  в точках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x}</w:t>
      </w:r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, лежащих вне отрезка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[x_{0},x_{n}]}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[</w:t>
      </w:r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 w:rsidRPr="00D87457">
        <w:rPr>
          <w:rFonts w:asciiTheme="minorHAnsi" w:hAnsiTheme="minorHAnsi" w:cstheme="minorHAnsi"/>
          <w:color w:val="202122"/>
          <w:sz w:val="32"/>
          <w:szCs w:val="32"/>
          <w:vertAlign w:val="subscript"/>
        </w:rPr>
        <w:t>0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;</w:t>
      </w:r>
      <w:proofErr w:type="spellStart"/>
      <w:proofErr w:type="gramStart"/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>
        <w:rPr>
          <w:rFonts w:asciiTheme="minorHAnsi" w:hAnsiTheme="minorHAnsi" w:cstheme="minorHAnsi"/>
          <w:color w:val="202122"/>
          <w:sz w:val="32"/>
          <w:szCs w:val="32"/>
          <w:vertAlign w:val="subscript"/>
          <w:lang w:val="en-US"/>
        </w:rPr>
        <w:t>n</w:t>
      </w:r>
      <w:proofErr w:type="spellEnd"/>
      <w:proofErr w:type="gramEnd"/>
      <w:r w:rsidRPr="00D87457">
        <w:rPr>
          <w:rFonts w:asciiTheme="minorHAnsi" w:hAnsiTheme="minorHAnsi" w:cstheme="minorHAnsi"/>
          <w:color w:val="202122"/>
          <w:sz w:val="32"/>
          <w:szCs w:val="32"/>
        </w:rPr>
        <w:t>], по её значениям в точках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x_{0}&lt;x_{1}&lt;...&lt;x_{n}}</w:t>
      </w:r>
    </w:p>
    <w:p w:rsidR="00D87457" w:rsidRPr="00D87457" w:rsidRDefault="00656B10" w:rsidP="00D874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theme="minorHAnsi"/>
            <w:color w:val="202122"/>
            <w:sz w:val="32"/>
            <w:szCs w:val="32"/>
          </w:rPr>
          <m:t>&lt;</m:t>
        </m:r>
        <m:sSub>
          <m:sSub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inorHAnsi"/>
            <w:color w:val="202122"/>
            <w:sz w:val="32"/>
            <w:szCs w:val="32"/>
          </w:rPr>
          <m:t>&lt;…&lt;</m:t>
        </m:r>
        <m:sSub>
          <m:sSub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n</m:t>
            </m:r>
          </m:sub>
        </m:sSub>
      </m:oMath>
      <w:r w:rsidR="00D87457" w:rsidRPr="00D87457">
        <w:rPr>
          <w:rFonts w:asciiTheme="minorHAnsi" w:hAnsiTheme="minorHAnsi" w:cstheme="minorHAnsi"/>
          <w:color w:val="202122"/>
          <w:sz w:val="32"/>
          <w:szCs w:val="32"/>
        </w:rPr>
        <w:t>.</w:t>
      </w:r>
    </w:p>
    <w:p w:rsidR="00D87457" w:rsidRDefault="00D87457" w:rsidP="00D874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D87457">
        <w:rPr>
          <w:rFonts w:asciiTheme="minorHAnsi" w:hAnsiTheme="minorHAnsi" w:cstheme="minorHAnsi"/>
          <w:color w:val="202122"/>
          <w:sz w:val="32"/>
          <w:szCs w:val="32"/>
        </w:rPr>
        <w:t>В более общем смысле </w:t>
      </w:r>
      <w:r w:rsidRPr="00D87457">
        <w:rPr>
          <w:rFonts w:asciiTheme="minorHAnsi" w:hAnsiTheme="minorHAnsi" w:cstheme="minorHAnsi"/>
          <w:b/>
          <w:bCs/>
          <w:color w:val="202122"/>
          <w:sz w:val="32"/>
          <w:szCs w:val="32"/>
        </w:rPr>
        <w:t>экстраполяция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— перенос выводов, сделанных относительно какой-либо части объектов или явлений, на всю совокупность данных объектов или явлений, а также на их другую какую-либо часть.</w:t>
      </w:r>
    </w:p>
    <w:p w:rsidR="00D87457" w:rsidRPr="00472C90" w:rsidRDefault="00D87457" w:rsidP="00D874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proofErr w:type="spellStart"/>
      <w:proofErr w:type="gramStart"/>
      <w:r w:rsidRPr="00472C90">
        <w:rPr>
          <w:rFonts w:asciiTheme="minorHAnsi" w:hAnsiTheme="minorHAnsi" w:cstheme="minorHAnsi"/>
          <w:b/>
          <w:bCs/>
          <w:color w:val="202122"/>
          <w:sz w:val="32"/>
          <w:szCs w:val="32"/>
          <w:shd w:val="clear" w:color="auto" w:fill="FFFFFF"/>
        </w:rPr>
        <w:t>Корреля́ция</w:t>
      </w:r>
      <w:proofErr w:type="spellEnd"/>
      <w:proofErr w:type="gramEnd"/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(от </w:t>
      </w:r>
      <w:hyperlink r:id="rId29" w:tooltip="Латинский язык" w:history="1">
        <w:r w:rsidRPr="00472C90">
          <w:rPr>
            <w:rStyle w:val="a4"/>
            <w:rFonts w:asciiTheme="minorHAnsi" w:hAnsiTheme="minorHAnsi" w:cstheme="minorHAnsi"/>
            <w:color w:val="0B0080"/>
            <w:sz w:val="32"/>
            <w:szCs w:val="32"/>
            <w:shd w:val="clear" w:color="auto" w:fill="FFFFFF"/>
          </w:rPr>
          <w:t>лат.</w:t>
        </w:r>
      </w:hyperlink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</w:t>
      </w:r>
      <w:r w:rsidRPr="00472C90">
        <w:rPr>
          <w:rFonts w:asciiTheme="minorHAnsi" w:hAnsiTheme="minorHAnsi" w:cstheme="minorHAnsi"/>
          <w:i/>
          <w:iCs/>
          <w:color w:val="202122"/>
          <w:sz w:val="32"/>
          <w:szCs w:val="32"/>
          <w:shd w:val="clear" w:color="auto" w:fill="FFFFFF"/>
          <w:lang w:val="la-Latn"/>
        </w:rPr>
        <w:t>correlatio</w:t>
      </w:r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«соотношение, взаимосвязь»), или </w:t>
      </w:r>
      <w:r w:rsidRPr="00472C90">
        <w:rPr>
          <w:rFonts w:asciiTheme="minorHAnsi" w:hAnsiTheme="minorHAnsi" w:cstheme="minorHAnsi"/>
          <w:b/>
          <w:bCs/>
          <w:color w:val="202122"/>
          <w:sz w:val="32"/>
          <w:szCs w:val="32"/>
          <w:shd w:val="clear" w:color="auto" w:fill="FFFFFF"/>
        </w:rPr>
        <w:t>корреляционная зависимость</w:t>
      </w:r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— </w:t>
      </w:r>
      <w:hyperlink r:id="rId30" w:tooltip="Статистика" w:history="1">
        <w:r w:rsidRPr="00472C90">
          <w:rPr>
            <w:rStyle w:val="a4"/>
            <w:rFonts w:asciiTheme="minorHAnsi" w:hAnsiTheme="minorHAnsi" w:cstheme="minorHAnsi"/>
            <w:color w:val="0B0080"/>
            <w:sz w:val="32"/>
            <w:szCs w:val="32"/>
            <w:shd w:val="clear" w:color="auto" w:fill="FFFFFF"/>
          </w:rPr>
          <w:t>статистическая</w:t>
        </w:r>
      </w:hyperlink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взаимосвязь двух или более </w:t>
      </w:r>
      <w:hyperlink r:id="rId31" w:tooltip="Случайная величина" w:history="1">
        <w:r w:rsidRPr="00472C90">
          <w:rPr>
            <w:rStyle w:val="a4"/>
            <w:rFonts w:asciiTheme="minorHAnsi" w:hAnsiTheme="minorHAnsi" w:cstheme="minorHAnsi"/>
            <w:color w:val="0B0080"/>
            <w:sz w:val="32"/>
            <w:szCs w:val="32"/>
            <w:shd w:val="clear" w:color="auto" w:fill="FFFFFF"/>
          </w:rPr>
          <w:t>случайных величин</w:t>
        </w:r>
      </w:hyperlink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(либо величин, которые можно с некоторой допустимой степенью точности считать таковыми). При этом изменения значений одной или нескольких из этих величин сопутствуют систематическому изменению значений другой или других величин</w:t>
      </w:r>
      <w:hyperlink r:id="rId32" w:anchor="cite_note-_8a9ab803ecf9c122-1" w:history="1"/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.</w:t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noProof/>
          <w:color w:val="202122"/>
          <w:sz w:val="36"/>
          <w:szCs w:val="36"/>
          <w:lang w:eastAsia="ru-RU"/>
        </w:rPr>
        <w:drawing>
          <wp:inline distT="0" distB="0" distL="0" distR="0">
            <wp:extent cx="3571875" cy="16573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color w:val="202122"/>
          <w:sz w:val="36"/>
          <w:szCs w:val="36"/>
          <w:lang w:eastAsia="ru-RU"/>
        </w:rPr>
        <w:t xml:space="preserve">              Параболическая    интерполяция</w:t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19500" cy="2152650"/>
            <wp:effectExtent l="19050" t="0" r="0" b="0"/>
            <wp:docPr id="31" name="Рисунок 31" descr="https://lh3.googleusercontent.com/HH-Inqexj0ECj5hbb7yuUQHrNpIKI12PsUKdZ9iCxmv8t0n8Qoo3PyBJKXGlOADENJqnI6g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HH-Inqexj0ECj5hbb7yuUQHrNpIKI12PsUKdZ9iCxmv8t0n8Qoo3PyBJKXGlOADENJqnI6g=s17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color w:val="202122"/>
          <w:sz w:val="36"/>
          <w:szCs w:val="36"/>
          <w:lang w:eastAsia="ru-RU"/>
        </w:rPr>
        <w:t>Кусочно-квадратичная интерполяция:</w:t>
      </w:r>
    </w:p>
    <w:p w:rsidR="0065505A" w:rsidRPr="00D87457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238250"/>
            <wp:effectExtent l="19050" t="0" r="0" b="0"/>
            <wp:docPr id="34" name="Рисунок 34" descr="http://aco.ifmo.ru/el_books/numerical_methods/lectures/images/glava3_clip_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co.ifmo.ru/el_books/numerical_methods/lectures/images/glava3_clip_image09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17" w:rsidRPr="00284717" w:rsidRDefault="00284717" w:rsidP="0028471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84717">
        <w:rPr>
          <w:rFonts w:ascii="Arial" w:eastAsia="Times New Roman" w:hAnsi="Arial" w:cs="Arial"/>
          <w:vanish/>
          <w:color w:val="202122"/>
          <w:sz w:val="21"/>
          <w:lang w:eastAsia="ru-RU"/>
        </w:rPr>
        <w:t>{\displaystyle R_{1}(x)={\frac {f''(\psi )}{2}}(x-x_{0})(x-x_{1}),\quad \psi \in [x_{0},x_{1}]}</w:t>
      </w:r>
      <w:r w:rsidR="00656B10" w:rsidRPr="00656B10">
        <w:rPr>
          <w:rFonts w:ascii="Arial" w:eastAsia="Times New Roman" w:hAnsi="Arial" w:cs="Arial"/>
          <w:color w:val="202122"/>
          <w:sz w:val="21"/>
          <w:szCs w:val="21"/>
          <w:lang w:eastAsia="ru-RU"/>
        </w:rPr>
        <w:pict>
          <v:shape id="_x0000_i1031" type="#_x0000_t75" alt="R_1(x) = \frac{f''(\psi)}{2}(x - x_0)(x - x_1),\quad \psi \in [x_0, x_1]" style="width:24pt;height:24pt"/>
        </w:pict>
      </w:r>
    </w:p>
    <w:p w:rsidR="0065505A" w:rsidRDefault="0065505A" w:rsidP="0065505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коэффициенты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37" name="Рисунок 37" descr="http://aco.ifmo.ru/el_books/numerical_methods/lectures/images/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co.ifmo.ru/el_books/numerical_methods/lectures/images/image127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38" name="Рисунок 38" descr="http://aco.ifmo.ru/el_books/numerical_methods/lectures/images/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co.ifmo.ru/el_books/numerical_methods/lectures/images/image128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39" name="Рисунок 39" descr="http://aco.ifmo.ru/el_books/numerical_methods/lectures/images/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co.ifmo.ru/el_books/numerical_methods/lectures/images/image13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разные на каждом интервале 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762000" cy="228600"/>
            <wp:effectExtent l="19050" t="0" r="0" b="0"/>
            <wp:docPr id="40" name="Рисунок 40" descr="http://aco.ifmo.ru/el_books/numerical_methods/lectures/images/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co.ifmo.ru/el_books/numerical_methods/lectures/images/image137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 определяются решением системы уравнений для условия прохождения параболы через три точки:</w:t>
      </w:r>
    </w:p>
    <w:p w:rsidR="0065505A" w:rsidRDefault="0065505A" w:rsidP="0065505A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305050" cy="895350"/>
            <wp:effectExtent l="0" t="0" r="0" b="0"/>
            <wp:docPr id="41" name="Рисунок 41" descr="http://aco.ifmo.ru/el_books/numerical_methods/lectures/images/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co.ifmo.ru/el_books/numerical_methods/lectures/images/image13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17" w:rsidRPr="007C70A1" w:rsidRDefault="00284717">
      <w:pPr>
        <w:rPr>
          <w:rFonts w:cstheme="minorHAnsi"/>
          <w:sz w:val="32"/>
          <w:szCs w:val="32"/>
        </w:rPr>
      </w:pPr>
    </w:p>
    <w:sectPr w:rsidR="00284717" w:rsidRPr="007C70A1" w:rsidSect="00E8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AFE"/>
    <w:multiLevelType w:val="multilevel"/>
    <w:tmpl w:val="F88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07D6"/>
    <w:rsid w:val="00023897"/>
    <w:rsid w:val="000A6B7B"/>
    <w:rsid w:val="001F1A1F"/>
    <w:rsid w:val="00284717"/>
    <w:rsid w:val="00366E32"/>
    <w:rsid w:val="00472C90"/>
    <w:rsid w:val="00560251"/>
    <w:rsid w:val="0065505A"/>
    <w:rsid w:val="00656B10"/>
    <w:rsid w:val="0070682C"/>
    <w:rsid w:val="007C70A1"/>
    <w:rsid w:val="00945212"/>
    <w:rsid w:val="00A613A9"/>
    <w:rsid w:val="00AE6AC3"/>
    <w:rsid w:val="00B348AC"/>
    <w:rsid w:val="00B36798"/>
    <w:rsid w:val="00C02702"/>
    <w:rsid w:val="00C03F48"/>
    <w:rsid w:val="00CD25A7"/>
    <w:rsid w:val="00D87457"/>
    <w:rsid w:val="00E4595B"/>
    <w:rsid w:val="00E80C19"/>
    <w:rsid w:val="00F707D6"/>
    <w:rsid w:val="00FB401F"/>
    <w:rsid w:val="00FD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7D6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F707D6"/>
  </w:style>
  <w:style w:type="character" w:styleId="a5">
    <w:name w:val="Placeholder Text"/>
    <w:basedOn w:val="a0"/>
    <w:uiPriority w:val="99"/>
    <w:semiHidden/>
    <w:rsid w:val="00F707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6AC3"/>
    <w:pPr>
      <w:ind w:left="720"/>
      <w:contextualSpacing/>
    </w:pPr>
  </w:style>
  <w:style w:type="table" w:styleId="a9">
    <w:name w:val="Table Grid"/>
    <w:basedOn w:val="a1"/>
    <w:uiPriority w:val="59"/>
    <w:rsid w:val="0036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3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4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6%D0%BE%D0%BD_%D0%92%D0%B0%D0%BB%D0%BB%D0%B8%D1%81" TargetMode="External"/><Relationship Id="rId13" Type="http://schemas.openxmlformats.org/officeDocument/2006/relationships/hyperlink" Target="https://ru.wikipedia.org/wiki/%D0%A0%D0%B5%D0%B7%D1%83%D0%BB%D1%8C%D1%82%D0%B0%D1%82" TargetMode="External"/><Relationship Id="rId18" Type="http://schemas.openxmlformats.org/officeDocument/2006/relationships/hyperlink" Target="https://ru.wikipedia.org/wiki/%D0%98%D0%BD%D1%82%D0%B5%D1%80%D0%BF%D0%BE%D0%BB%D1%8F%D1%86%D0%B8%D1%8F" TargetMode="External"/><Relationship Id="rId26" Type="http://schemas.openxmlformats.org/officeDocument/2006/relationships/hyperlink" Target="https://ru.wikipedia.org/wiki/%D0%90%D0%BF%D0%BF%D1%80%D0%BE%D0%BA%D1%81%D0%B8%D0%BC%D0%B0%D1%86%D0%B8%D1%8F" TargetMode="External"/><Relationship Id="rId39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File:Lin_interp_w-legend.png?uselang=ru" TargetMode="External"/><Relationship Id="rId34" Type="http://schemas.openxmlformats.org/officeDocument/2006/relationships/image" Target="media/image4.jpeg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4%D0%B8%D1%81%D0%BA%D1%80%D0%B5%D1%82%D0%BD%D0%BE%D1%81%D1%82%D1%8C" TargetMode="External"/><Relationship Id="rId12" Type="http://schemas.openxmlformats.org/officeDocument/2006/relationships/hyperlink" Target="https://ru.wikipedia.org/wiki/%D0%90%D0%BF%D0%BF%D1%80%D0%BE%D0%BA%D1%81%D0%B8%D0%BC%D0%B0%D1%86%D0%B8%D1%8F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9B%D0%B0%D1%82%D0%B8%D0%BD%D1%81%D0%BA%D0%B8%D0%B9_%D1%8F%D0%B7%D1%8B%D0%BA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D%D1%82%D0%B5%D1%80%D0%BF%D0%BE%D0%BB%D1%8F%D1%86%D0%B8%D1%8F" TargetMode="External"/><Relationship Id="rId20" Type="http://schemas.openxmlformats.org/officeDocument/2006/relationships/hyperlink" Target="https://ru.wikipedia.org/wiki/%D0%9A%D1%83%D1%81%D0%BE%D1%87%D0%BD%D0%BE-%D0%BB%D0%B8%D0%BD%D0%B5%D0%B9%D0%BD%D0%B0%D1%8F_%D1%84%D1%83%D0%BD%D0%BA%D1%86%D0%B8%D1%8F" TargetMode="External"/><Relationship Id="rId29" Type="http://schemas.openxmlformats.org/officeDocument/2006/relationships/hyperlink" Target="https://ru.wikipedia.org/wiki/%D0%9B%D0%B0%D1%82%D0%B8%D0%BD%D1%81%D0%BA%D0%B8%D0%B9_%D1%8F%D0%B7%D1%8B%D0%B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7%D0%B8%D1%81%D0%BB%D0%B8%D1%82%D0%B5%D0%BB%D1%8C%D0%BD%D0%B0%D1%8F_%D0%BC%D0%B0%D1%82%D0%B5%D0%BC%D0%B0%D1%82%D0%B8%D0%BA%D0%B0" TargetMode="External"/><Relationship Id="rId11" Type="http://schemas.openxmlformats.org/officeDocument/2006/relationships/hyperlink" Target="https://ru.wikipedia.org/wiki/%D0%A4%D1%83%D0%BD%D0%BA%D1%86%D0%B8%D1%8F_(%D0%BC%D0%B0%D1%82%D0%B5%D0%BC%D0%B0%D1%82%D0%B8%D0%BA%D0%B0)" TargetMode="External"/><Relationship Id="rId24" Type="http://schemas.openxmlformats.org/officeDocument/2006/relationships/hyperlink" Target="https://ru.wikipedia.org/wiki/%D0%9B%D0%B0%D1%82%D0%B8%D0%BD%D1%81%D0%BA%D0%B8%D0%B9_%D1%8F%D0%B7%D1%8B%D0%BA" TargetMode="External"/><Relationship Id="rId32" Type="http://schemas.openxmlformats.org/officeDocument/2006/relationships/hyperlink" Target="https://ru.wikipedia.org/wiki/%D0%9A%D0%BE%D1%80%D1%80%D0%B5%D0%BB%D1%8F%D1%86%D0%B8%D1%8F" TargetMode="External"/><Relationship Id="rId37" Type="http://schemas.openxmlformats.org/officeDocument/2006/relationships/image" Target="media/image7.png"/><Relationship Id="rId40" Type="http://schemas.openxmlformats.org/officeDocument/2006/relationships/image" Target="media/image10.png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0%D0%BB%D0%B3%D0%BE%D1%80%D0%B8%D1%82%D0%BC" TargetMode="External"/><Relationship Id="rId23" Type="http://schemas.openxmlformats.org/officeDocument/2006/relationships/hyperlink" Target="https://ru.wikipedia.org/wiki/%D0%9B%D0%B8%D0%BD%D0%B5%D0%B9%D0%BD%D0%B0%D1%8F_%D0%B8%D0%BD%D1%82%D0%B5%D1%80%D0%BF%D0%BE%D0%BB%D1%8F%D1%86%D0%B8%D1%8F" TargetMode="External"/><Relationship Id="rId28" Type="http://schemas.openxmlformats.org/officeDocument/2006/relationships/hyperlink" Target="https://ru.wikipedia.org/wiki/%D0%98%D0%BD%D1%82%D0%B5%D1%80%D0%BF%D0%BE%D0%BB%D1%8F%D1%86%D0%B8%D1%8F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ru.wikipedia.org/wiki/%D0%A1%D0%BB%D1%83%D1%87%D0%B0%D0%B9%D0%BD%D0%B0%D1%8F_%D0%B2%D1%8B%D0%B1%D0%BE%D1%80%D0%BA%D0%B0" TargetMode="External"/><Relationship Id="rId19" Type="http://schemas.openxmlformats.org/officeDocument/2006/relationships/hyperlink" Target="https://ru.wikipedia.org/wiki/%D0%9C%D0%BD%D0%BE%D0%B3%D0%BE%D1%87%D0%BB%D0%B5%D0%BD" TargetMode="External"/><Relationship Id="rId31" Type="http://schemas.openxmlformats.org/officeDocument/2006/relationships/hyperlink" Target="https://ru.wikipedia.org/wiki/%D0%A1%D0%BB%D1%83%D1%87%D0%B0%D0%B9%D0%BD%D0%B0%D1%8F_%D0%B2%D0%B5%D0%BB%D0%B8%D1%87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1%81%D0%BF%D0%B5%D1%80%D0%B8%D0%BC%D0%B5%D0%BD%D1%82" TargetMode="External"/><Relationship Id="rId14" Type="http://schemas.openxmlformats.org/officeDocument/2006/relationships/hyperlink" Target="https://ru.wikipedia.org/wiki/%D0%9F%D0%BE%D0%B3%D1%80%D0%B5%D1%88%D0%BD%D0%BE%D1%81%D1%82%D1%8C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u.wikipedia.org/wiki/%D0%A4%D1%83%D0%BD%D0%BA%D1%86%D0%B8%D1%8F_(%D0%BC%D0%B0%D1%82%D0%B5%D0%BC%D0%B0%D1%82%D0%B8%D0%BA%D0%B0)" TargetMode="External"/><Relationship Id="rId30" Type="http://schemas.openxmlformats.org/officeDocument/2006/relationships/hyperlink" Target="https://ru.wikipedia.org/wiki/%D0%A1%D1%82%D0%B0%D1%82%D0%B8%D1%81%D1%82%D0%B8%D0%BA%D0%B0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8</cp:revision>
  <dcterms:created xsi:type="dcterms:W3CDTF">2020-11-15T17:48:00Z</dcterms:created>
  <dcterms:modified xsi:type="dcterms:W3CDTF">2021-10-13T20:14:00Z</dcterms:modified>
</cp:coreProperties>
</file>