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016" w:rsidRPr="000313CE" w:rsidRDefault="00B65FF7" w:rsidP="000313CE">
      <w:pPr>
        <w:pStyle w:val="a3"/>
        <w:spacing w:before="0" w:beforeAutospacing="0" w:after="0" w:afterAutospacing="0"/>
        <w:jc w:val="center"/>
        <w:rPr>
          <w:b/>
          <w:bCs/>
          <w:color w:val="000000"/>
          <w:sz w:val="32"/>
        </w:rPr>
      </w:pPr>
      <w:bookmarkStart w:id="0" w:name="_GoBack"/>
      <w:bookmarkEnd w:id="0"/>
      <w:r w:rsidRPr="000313CE">
        <w:rPr>
          <w:b/>
          <w:bCs/>
          <w:color w:val="000000"/>
          <w:sz w:val="32"/>
        </w:rPr>
        <w:t xml:space="preserve">7. Производственная мощность предприятия и методика ее </w:t>
      </w:r>
    </w:p>
    <w:p w:rsidR="00B65FF7" w:rsidRPr="000313CE" w:rsidRDefault="000313CE" w:rsidP="000313CE">
      <w:pPr>
        <w:pStyle w:val="a3"/>
        <w:spacing w:before="0" w:beforeAutospacing="0" w:after="0" w:afterAutospacing="0"/>
        <w:jc w:val="center"/>
        <w:rPr>
          <w:b/>
          <w:bCs/>
          <w:color w:val="000000"/>
          <w:sz w:val="32"/>
        </w:rPr>
      </w:pPr>
      <w:r w:rsidRPr="000313CE">
        <w:rPr>
          <w:b/>
          <w:bCs/>
          <w:color w:val="000000"/>
          <w:sz w:val="32"/>
        </w:rPr>
        <w:t>определения</w:t>
      </w:r>
    </w:p>
    <w:p w:rsidR="000313CE" w:rsidRPr="000313CE" w:rsidRDefault="000313CE" w:rsidP="000313CE">
      <w:pPr>
        <w:pStyle w:val="a3"/>
        <w:spacing w:before="0" w:beforeAutospacing="0" w:after="0" w:afterAutospacing="0"/>
        <w:jc w:val="center"/>
        <w:rPr>
          <w:color w:val="000000"/>
        </w:rPr>
      </w:pPr>
    </w:p>
    <w:p w:rsidR="00B65FF7" w:rsidRPr="000313CE" w:rsidRDefault="00B65FF7" w:rsidP="00A922C0">
      <w:pPr>
        <w:pStyle w:val="a3"/>
        <w:spacing w:before="0" w:beforeAutospacing="0" w:after="0" w:afterAutospacing="0"/>
        <w:ind w:firstLine="709"/>
        <w:jc w:val="both"/>
        <w:rPr>
          <w:color w:val="000000"/>
        </w:rPr>
      </w:pPr>
      <w:r w:rsidRPr="000313CE">
        <w:rPr>
          <w:color w:val="000000"/>
        </w:rPr>
        <w:t>Наличие «узких мест» на промежуточных стадиях производственного процесса не дол</w:t>
      </w:r>
      <w:r w:rsidRPr="000313CE">
        <w:rPr>
          <w:color w:val="000000"/>
        </w:rPr>
        <w:t>ж</w:t>
      </w:r>
      <w:r w:rsidRPr="000313CE">
        <w:rPr>
          <w:color w:val="000000"/>
        </w:rPr>
        <w:t>но учитываться в расчетах производственной мощности предприятия.</w:t>
      </w:r>
    </w:p>
    <w:p w:rsidR="00D26071" w:rsidRDefault="00B65FF7" w:rsidP="00A922C0">
      <w:pPr>
        <w:pStyle w:val="a3"/>
        <w:spacing w:before="0" w:beforeAutospacing="0" w:after="0" w:afterAutospacing="0"/>
        <w:ind w:firstLine="709"/>
        <w:jc w:val="both"/>
        <w:rPr>
          <w:color w:val="000000"/>
        </w:rPr>
      </w:pPr>
      <w:r w:rsidRPr="000313CE">
        <w:rPr>
          <w:color w:val="000000"/>
        </w:rPr>
        <w:t>В расчет производственной мощности предприятия включается все оборудование, з</w:t>
      </w:r>
      <w:r w:rsidRPr="000313CE">
        <w:rPr>
          <w:color w:val="000000"/>
        </w:rPr>
        <w:t>а</w:t>
      </w:r>
      <w:r w:rsidRPr="000313CE">
        <w:rPr>
          <w:color w:val="000000"/>
        </w:rPr>
        <w:t xml:space="preserve">крепленное за основными производственными цехами, за исключением резервного, опытных участков и специальных участков </w:t>
      </w:r>
      <w:proofErr w:type="gramStart"/>
      <w:r w:rsidRPr="000313CE">
        <w:rPr>
          <w:color w:val="000000"/>
        </w:rPr>
        <w:t>для</w:t>
      </w:r>
      <w:proofErr w:type="gramEnd"/>
      <w:r w:rsidRPr="000313CE">
        <w:rPr>
          <w:color w:val="000000"/>
        </w:rPr>
        <w:t xml:space="preserve"> </w:t>
      </w:r>
    </w:p>
    <w:p w:rsidR="00B65FF7" w:rsidRPr="000313CE" w:rsidRDefault="00B65FF7" w:rsidP="00A922C0">
      <w:pPr>
        <w:pStyle w:val="a3"/>
        <w:spacing w:before="0" w:beforeAutospacing="0" w:after="0" w:afterAutospacing="0"/>
        <w:ind w:firstLine="709"/>
        <w:jc w:val="both"/>
        <w:rPr>
          <w:color w:val="000000"/>
        </w:rPr>
      </w:pPr>
      <w:r w:rsidRPr="000313CE">
        <w:rPr>
          <w:color w:val="000000"/>
        </w:rPr>
        <w:t>Производственная мощность предприятия (цеха или производственного участка) хара</w:t>
      </w:r>
      <w:r w:rsidRPr="000313CE">
        <w:rPr>
          <w:color w:val="000000"/>
        </w:rPr>
        <w:t>к</w:t>
      </w:r>
      <w:r w:rsidRPr="000313CE">
        <w:rPr>
          <w:color w:val="000000"/>
        </w:rPr>
        <w:t>теризуется максимальным количеством продукции соответствующего качества и ассортимента, которое может быть произведено им в единицу времени при полном использовании основных производственных фондов в оптимальных условиях их эксплуатации.</w:t>
      </w:r>
    </w:p>
    <w:p w:rsidR="00B65FF7" w:rsidRPr="000313CE" w:rsidRDefault="00B65FF7" w:rsidP="00A922C0">
      <w:pPr>
        <w:pStyle w:val="a3"/>
        <w:spacing w:before="0" w:beforeAutospacing="0" w:after="0" w:afterAutospacing="0"/>
        <w:ind w:firstLine="709"/>
        <w:jc w:val="both"/>
        <w:rPr>
          <w:color w:val="000000"/>
        </w:rPr>
      </w:pPr>
      <w:r w:rsidRPr="000313CE">
        <w:rPr>
          <w:color w:val="000000"/>
        </w:rPr>
        <w:t xml:space="preserve">Производственные мощности можно рассматривать с различных позиций, </w:t>
      </w:r>
      <w:proofErr w:type="gramStart"/>
      <w:r w:rsidRPr="000313CE">
        <w:rPr>
          <w:color w:val="000000"/>
        </w:rPr>
        <w:t>исходя из эт</w:t>
      </w:r>
      <w:r w:rsidRPr="000313CE">
        <w:rPr>
          <w:color w:val="000000"/>
        </w:rPr>
        <w:t>о</w:t>
      </w:r>
      <w:r w:rsidRPr="000313CE">
        <w:rPr>
          <w:color w:val="000000"/>
        </w:rPr>
        <w:t>го определяют</w:t>
      </w:r>
      <w:proofErr w:type="gramEnd"/>
      <w:r w:rsidRPr="000313CE">
        <w:rPr>
          <w:color w:val="000000"/>
        </w:rPr>
        <w:t xml:space="preserve"> </w:t>
      </w:r>
      <w:r w:rsidRPr="005A195A">
        <w:rPr>
          <w:b/>
          <w:color w:val="000000"/>
        </w:rPr>
        <w:t>теоретическую, максимальную, экономическую и практическую мощности.</w:t>
      </w:r>
    </w:p>
    <w:p w:rsidR="00B65FF7" w:rsidRPr="000313CE" w:rsidRDefault="00B65FF7" w:rsidP="00A922C0">
      <w:pPr>
        <w:pStyle w:val="a3"/>
        <w:spacing w:before="0" w:beforeAutospacing="0" w:after="0" w:afterAutospacing="0"/>
        <w:ind w:firstLine="709"/>
        <w:jc w:val="both"/>
        <w:rPr>
          <w:color w:val="000000"/>
        </w:rPr>
      </w:pPr>
      <w:r w:rsidRPr="005A195A">
        <w:rPr>
          <w:b/>
          <w:color w:val="000000"/>
        </w:rPr>
        <w:t>Теоретическая (проектная) мощность</w:t>
      </w:r>
      <w:r w:rsidRPr="000313CE">
        <w:rPr>
          <w:color w:val="000000"/>
        </w:rPr>
        <w:t xml:space="preserve"> характеризует максимально возможный выпуск продукции при идеальных условиях функционирования производства. Она определяется как предельная часовая совокупность мощностей сре</w:t>
      </w:r>
      <w:proofErr w:type="gramStart"/>
      <w:r w:rsidRPr="000313CE">
        <w:rPr>
          <w:color w:val="000000"/>
        </w:rPr>
        <w:t>дств тр</w:t>
      </w:r>
      <w:proofErr w:type="gramEnd"/>
      <w:r w:rsidRPr="000313CE">
        <w:rPr>
          <w:color w:val="000000"/>
        </w:rPr>
        <w:t>уда при полном годовом календарном фонде времени работы в течение всего срока их физической службы. Этот показатель использ</w:t>
      </w:r>
      <w:r w:rsidRPr="000313CE">
        <w:rPr>
          <w:color w:val="000000"/>
        </w:rPr>
        <w:t>у</w:t>
      </w:r>
      <w:r w:rsidRPr="000313CE">
        <w:rPr>
          <w:color w:val="000000"/>
        </w:rPr>
        <w:t>ется при обосновании новых проектов, расширения производства, других инновационных м</w:t>
      </w:r>
      <w:r w:rsidRPr="000313CE">
        <w:rPr>
          <w:color w:val="000000"/>
        </w:rPr>
        <w:t>е</w:t>
      </w:r>
      <w:r w:rsidRPr="000313CE">
        <w:rPr>
          <w:color w:val="000000"/>
        </w:rPr>
        <w:t>роприятий.</w:t>
      </w:r>
    </w:p>
    <w:p w:rsidR="00B65FF7" w:rsidRPr="000313CE" w:rsidRDefault="00B65FF7" w:rsidP="00B65FF7">
      <w:pPr>
        <w:pStyle w:val="a3"/>
        <w:spacing w:before="0" w:beforeAutospacing="0" w:after="0" w:afterAutospacing="0"/>
        <w:ind w:firstLine="709"/>
        <w:jc w:val="both"/>
        <w:rPr>
          <w:color w:val="000000"/>
        </w:rPr>
      </w:pPr>
      <w:r w:rsidRPr="005A195A">
        <w:rPr>
          <w:b/>
          <w:color w:val="000000"/>
        </w:rPr>
        <w:t>Максимальная мощность</w:t>
      </w:r>
      <w:r w:rsidRPr="000313CE">
        <w:rPr>
          <w:color w:val="000000"/>
        </w:rPr>
        <w:t xml:space="preserve"> – теоретически возможный выпуск продукции в течение о</w:t>
      </w:r>
      <w:r w:rsidRPr="000313CE">
        <w:rPr>
          <w:color w:val="000000"/>
        </w:rPr>
        <w:t>т</w:t>
      </w:r>
      <w:r w:rsidRPr="000313CE">
        <w:rPr>
          <w:color w:val="000000"/>
        </w:rPr>
        <w:t>четного периода при обычном составе освоенной продукции, без ограничений со стороны фа</w:t>
      </w:r>
      <w:r w:rsidRPr="000313CE">
        <w:rPr>
          <w:color w:val="000000"/>
        </w:rPr>
        <w:t>к</w:t>
      </w:r>
      <w:r w:rsidRPr="000313CE">
        <w:rPr>
          <w:color w:val="000000"/>
        </w:rPr>
        <w:t>торов труда и материалов, при возможности увеличения смен и рабочих дней, а также испол</w:t>
      </w:r>
      <w:r w:rsidRPr="000313CE">
        <w:rPr>
          <w:color w:val="000000"/>
        </w:rPr>
        <w:t>ь</w:t>
      </w:r>
      <w:r w:rsidRPr="000313CE">
        <w:rPr>
          <w:color w:val="000000"/>
        </w:rPr>
        <w:t>зовании только установленного оборудования, готового к работе. Данный показатель важен при определении резервов производства, объемов выпускаемой продукции и возможностей их ув</w:t>
      </w:r>
      <w:r w:rsidRPr="000313CE">
        <w:rPr>
          <w:color w:val="000000"/>
        </w:rPr>
        <w:t>е</w:t>
      </w:r>
      <w:r w:rsidRPr="000313CE">
        <w:rPr>
          <w:color w:val="000000"/>
        </w:rPr>
        <w:t>личения, наращивания.</w:t>
      </w:r>
    </w:p>
    <w:p w:rsidR="00B65FF7" w:rsidRPr="000313CE" w:rsidRDefault="00B65FF7" w:rsidP="00B65FF7">
      <w:pPr>
        <w:pStyle w:val="a3"/>
        <w:spacing w:before="0" w:beforeAutospacing="0" w:after="0" w:afterAutospacing="0"/>
        <w:ind w:firstLine="709"/>
        <w:jc w:val="both"/>
        <w:rPr>
          <w:color w:val="000000"/>
        </w:rPr>
      </w:pPr>
      <w:r w:rsidRPr="005A195A">
        <w:rPr>
          <w:b/>
          <w:color w:val="000000"/>
        </w:rPr>
        <w:t>Под экономической мощностью</w:t>
      </w:r>
      <w:r w:rsidRPr="000313CE">
        <w:rPr>
          <w:color w:val="000000"/>
        </w:rPr>
        <w:t xml:space="preserve"> понимают предел производства, который предпр</w:t>
      </w:r>
      <w:r w:rsidRPr="000313CE">
        <w:rPr>
          <w:color w:val="000000"/>
        </w:rPr>
        <w:t>и</w:t>
      </w:r>
      <w:r w:rsidRPr="000313CE">
        <w:rPr>
          <w:color w:val="000000"/>
        </w:rPr>
        <w:t>ятию невыгодно превышать из-за большого роста издержек производства или каких-либо иных пр</w:t>
      </w:r>
      <w:r w:rsidRPr="000313CE">
        <w:rPr>
          <w:color w:val="000000"/>
        </w:rPr>
        <w:t>и</w:t>
      </w:r>
      <w:r w:rsidRPr="000313CE">
        <w:rPr>
          <w:color w:val="000000"/>
        </w:rPr>
        <w:t>чин.</w:t>
      </w:r>
    </w:p>
    <w:p w:rsidR="00B65FF7" w:rsidRPr="000313CE" w:rsidRDefault="00B65FF7" w:rsidP="00B65FF7">
      <w:pPr>
        <w:pStyle w:val="a3"/>
        <w:spacing w:before="0" w:beforeAutospacing="0" w:after="0" w:afterAutospacing="0"/>
        <w:ind w:firstLine="709"/>
        <w:jc w:val="both"/>
        <w:rPr>
          <w:color w:val="000000"/>
        </w:rPr>
      </w:pPr>
      <w:r w:rsidRPr="005A195A">
        <w:rPr>
          <w:b/>
          <w:color w:val="000000"/>
        </w:rPr>
        <w:t>Практическая мощность</w:t>
      </w:r>
      <w:r w:rsidRPr="000313CE">
        <w:rPr>
          <w:color w:val="000000"/>
        </w:rPr>
        <w:t xml:space="preserve"> – наивысший объем выпуска продукции, который может </w:t>
      </w:r>
      <w:proofErr w:type="gramStart"/>
      <w:r w:rsidRPr="000313CE">
        <w:rPr>
          <w:color w:val="000000"/>
        </w:rPr>
        <w:t>быть</w:t>
      </w:r>
      <w:proofErr w:type="gramEnd"/>
      <w:r w:rsidRPr="000313CE">
        <w:rPr>
          <w:color w:val="000000"/>
        </w:rPr>
        <w:t xml:space="preserve"> достигнут на предприятии в реальных условиях работы. В большинстве случаев практическая производственная мощность совпадает с </w:t>
      </w:r>
      <w:proofErr w:type="gramStart"/>
      <w:r w:rsidRPr="000313CE">
        <w:rPr>
          <w:color w:val="000000"/>
        </w:rPr>
        <w:t>экономической</w:t>
      </w:r>
      <w:proofErr w:type="gramEnd"/>
      <w:r w:rsidRPr="000313CE">
        <w:rPr>
          <w:color w:val="000000"/>
        </w:rPr>
        <w:t>.</w:t>
      </w:r>
    </w:p>
    <w:p w:rsidR="00B65FF7" w:rsidRPr="000313CE" w:rsidRDefault="00B65FF7" w:rsidP="00B65FF7">
      <w:pPr>
        <w:pStyle w:val="a3"/>
        <w:spacing w:before="0" w:beforeAutospacing="0" w:after="0" w:afterAutospacing="0"/>
        <w:ind w:firstLine="709"/>
        <w:jc w:val="both"/>
        <w:rPr>
          <w:color w:val="000000"/>
        </w:rPr>
      </w:pPr>
      <w:r w:rsidRPr="005A195A">
        <w:rPr>
          <w:b/>
          <w:color w:val="000000"/>
        </w:rPr>
        <w:t>Производственная мощность</w:t>
      </w:r>
      <w:r w:rsidRPr="000313CE">
        <w:rPr>
          <w:color w:val="000000"/>
        </w:rPr>
        <w:t xml:space="preserve"> является исходным пунктом планирования производс</w:t>
      </w:r>
      <w:r w:rsidRPr="000313CE">
        <w:rPr>
          <w:color w:val="000000"/>
        </w:rPr>
        <w:t>т</w:t>
      </w:r>
      <w:r w:rsidRPr="000313CE">
        <w:rPr>
          <w:color w:val="000000"/>
        </w:rPr>
        <w:t>венной программы предприятия. Она отражает потенциальные возможности объединений, предприятий, цехов по выпуску продукции. Определение величины производственной мощн</w:t>
      </w:r>
      <w:r w:rsidRPr="000313CE">
        <w:rPr>
          <w:color w:val="000000"/>
        </w:rPr>
        <w:t>о</w:t>
      </w:r>
      <w:r w:rsidRPr="000313CE">
        <w:rPr>
          <w:color w:val="000000"/>
        </w:rPr>
        <w:t>сти занимает ведущее место в выявлении и оценке резервов производства.</w:t>
      </w:r>
    </w:p>
    <w:p w:rsidR="00B65FF7" w:rsidRPr="000313CE" w:rsidRDefault="00B65FF7" w:rsidP="00B65FF7">
      <w:pPr>
        <w:pStyle w:val="a3"/>
        <w:spacing w:before="0" w:beforeAutospacing="0" w:after="0" w:afterAutospacing="0"/>
        <w:ind w:firstLine="709"/>
        <w:jc w:val="both"/>
        <w:rPr>
          <w:color w:val="000000"/>
        </w:rPr>
      </w:pPr>
      <w:r w:rsidRPr="000313CE">
        <w:rPr>
          <w:color w:val="000000"/>
        </w:rPr>
        <w:t>Под</w:t>
      </w:r>
      <w:r w:rsidRPr="000313CE">
        <w:rPr>
          <w:rStyle w:val="apple-converted-space"/>
          <w:color w:val="000000"/>
        </w:rPr>
        <w:t> </w:t>
      </w:r>
      <w:r w:rsidRPr="000313CE">
        <w:rPr>
          <w:b/>
          <w:bCs/>
          <w:color w:val="000000"/>
        </w:rPr>
        <w:t>производственной мощностью</w:t>
      </w:r>
      <w:r w:rsidRPr="000313CE">
        <w:rPr>
          <w:rStyle w:val="apple-converted-space"/>
          <w:color w:val="000000"/>
        </w:rPr>
        <w:t> </w:t>
      </w:r>
      <w:r w:rsidRPr="000313CE">
        <w:rPr>
          <w:color w:val="000000"/>
        </w:rPr>
        <w:t>предприятия понимается максимально возможный выпуск продукции определенной номенклатуры и ассортимента или объем переработки сырья на данном предприятии в течение определенного периода при полной загрузке оборудования и производственных площадей.</w:t>
      </w:r>
    </w:p>
    <w:p w:rsidR="00B65FF7" w:rsidRPr="000313CE" w:rsidRDefault="00B65FF7" w:rsidP="00B65FF7">
      <w:pPr>
        <w:pStyle w:val="a3"/>
        <w:spacing w:before="0" w:beforeAutospacing="0" w:after="0" w:afterAutospacing="0"/>
        <w:ind w:firstLine="709"/>
        <w:jc w:val="both"/>
        <w:rPr>
          <w:color w:val="000000"/>
        </w:rPr>
      </w:pPr>
      <w:r w:rsidRPr="000313CE">
        <w:rPr>
          <w:color w:val="000000"/>
        </w:rPr>
        <w:t>Производственная мощность зависит от ряда факторов. Важнейшие из них следующие:</w:t>
      </w:r>
    </w:p>
    <w:p w:rsidR="00B65FF7" w:rsidRPr="000313CE" w:rsidRDefault="00B65FF7" w:rsidP="00B65FF7">
      <w:pPr>
        <w:pStyle w:val="a3"/>
        <w:numPr>
          <w:ilvl w:val="0"/>
          <w:numId w:val="1"/>
        </w:numPr>
        <w:tabs>
          <w:tab w:val="clear" w:pos="720"/>
          <w:tab w:val="num" w:pos="993"/>
        </w:tabs>
        <w:spacing w:before="0" w:beforeAutospacing="0" w:after="0" w:afterAutospacing="0"/>
        <w:ind w:left="0" w:firstLine="709"/>
        <w:jc w:val="both"/>
        <w:rPr>
          <w:color w:val="000000"/>
        </w:rPr>
      </w:pPr>
      <w:r w:rsidRPr="000313CE">
        <w:rPr>
          <w:color w:val="000000"/>
        </w:rPr>
        <w:t>количество и производительность оборудования;</w:t>
      </w:r>
    </w:p>
    <w:p w:rsidR="00B65FF7" w:rsidRPr="000313CE" w:rsidRDefault="00B65FF7" w:rsidP="00B65FF7">
      <w:pPr>
        <w:pStyle w:val="a3"/>
        <w:numPr>
          <w:ilvl w:val="0"/>
          <w:numId w:val="1"/>
        </w:numPr>
        <w:tabs>
          <w:tab w:val="clear" w:pos="720"/>
          <w:tab w:val="num" w:pos="993"/>
        </w:tabs>
        <w:spacing w:before="0" w:beforeAutospacing="0" w:after="0" w:afterAutospacing="0"/>
        <w:ind w:left="0" w:firstLine="709"/>
        <w:jc w:val="both"/>
        <w:rPr>
          <w:color w:val="000000"/>
        </w:rPr>
      </w:pPr>
      <w:r w:rsidRPr="000313CE">
        <w:rPr>
          <w:color w:val="000000"/>
        </w:rPr>
        <w:t>качественный состав оборудования, уровень физического и морального износа;</w:t>
      </w:r>
    </w:p>
    <w:p w:rsidR="00B65FF7" w:rsidRPr="000313CE" w:rsidRDefault="00B65FF7" w:rsidP="00B65FF7">
      <w:pPr>
        <w:pStyle w:val="a3"/>
        <w:numPr>
          <w:ilvl w:val="0"/>
          <w:numId w:val="1"/>
        </w:numPr>
        <w:tabs>
          <w:tab w:val="clear" w:pos="720"/>
          <w:tab w:val="num" w:pos="993"/>
        </w:tabs>
        <w:spacing w:before="0" w:beforeAutospacing="0" w:after="0" w:afterAutospacing="0"/>
        <w:ind w:left="0" w:firstLine="709"/>
        <w:jc w:val="both"/>
        <w:rPr>
          <w:color w:val="000000"/>
        </w:rPr>
      </w:pPr>
      <w:r w:rsidRPr="000313CE">
        <w:rPr>
          <w:color w:val="000000"/>
        </w:rPr>
        <w:t>степень прогрессивности техники и технологии производства;</w:t>
      </w:r>
    </w:p>
    <w:p w:rsidR="00B65FF7" w:rsidRPr="000313CE" w:rsidRDefault="00B65FF7" w:rsidP="00B65FF7">
      <w:pPr>
        <w:pStyle w:val="a3"/>
        <w:numPr>
          <w:ilvl w:val="0"/>
          <w:numId w:val="1"/>
        </w:numPr>
        <w:tabs>
          <w:tab w:val="clear" w:pos="720"/>
          <w:tab w:val="num" w:pos="993"/>
        </w:tabs>
        <w:spacing w:before="0" w:beforeAutospacing="0" w:after="0" w:afterAutospacing="0"/>
        <w:ind w:left="0" w:firstLine="709"/>
        <w:jc w:val="both"/>
        <w:rPr>
          <w:color w:val="000000"/>
        </w:rPr>
      </w:pPr>
      <w:r w:rsidRPr="000313CE">
        <w:rPr>
          <w:color w:val="000000"/>
        </w:rPr>
        <w:t>качество сырья, материалов, своевременность их поставок;</w:t>
      </w:r>
    </w:p>
    <w:p w:rsidR="00B65FF7" w:rsidRPr="000313CE" w:rsidRDefault="00B65FF7" w:rsidP="00B65FF7">
      <w:pPr>
        <w:pStyle w:val="a3"/>
        <w:numPr>
          <w:ilvl w:val="0"/>
          <w:numId w:val="1"/>
        </w:numPr>
        <w:tabs>
          <w:tab w:val="clear" w:pos="720"/>
          <w:tab w:val="num" w:pos="993"/>
        </w:tabs>
        <w:spacing w:before="0" w:beforeAutospacing="0" w:after="0" w:afterAutospacing="0"/>
        <w:ind w:left="0" w:firstLine="709"/>
        <w:jc w:val="both"/>
        <w:rPr>
          <w:color w:val="000000"/>
        </w:rPr>
      </w:pPr>
      <w:r w:rsidRPr="000313CE">
        <w:rPr>
          <w:color w:val="000000"/>
        </w:rPr>
        <w:t>уровень специализации предприятия;</w:t>
      </w:r>
    </w:p>
    <w:p w:rsidR="00B65FF7" w:rsidRPr="000313CE" w:rsidRDefault="00B65FF7" w:rsidP="00B65FF7">
      <w:pPr>
        <w:pStyle w:val="a3"/>
        <w:numPr>
          <w:ilvl w:val="0"/>
          <w:numId w:val="1"/>
        </w:numPr>
        <w:tabs>
          <w:tab w:val="clear" w:pos="720"/>
          <w:tab w:val="num" w:pos="993"/>
        </w:tabs>
        <w:spacing w:before="0" w:beforeAutospacing="0" w:after="0" w:afterAutospacing="0"/>
        <w:ind w:left="0" w:firstLine="709"/>
        <w:jc w:val="both"/>
        <w:rPr>
          <w:color w:val="000000"/>
        </w:rPr>
      </w:pPr>
      <w:r w:rsidRPr="000313CE">
        <w:rPr>
          <w:color w:val="000000"/>
        </w:rPr>
        <w:t>уровень организации производства и труда;</w:t>
      </w:r>
    </w:p>
    <w:p w:rsidR="00B65FF7" w:rsidRDefault="00B65FF7" w:rsidP="00B65FF7">
      <w:pPr>
        <w:pStyle w:val="a3"/>
        <w:numPr>
          <w:ilvl w:val="0"/>
          <w:numId w:val="1"/>
        </w:numPr>
        <w:tabs>
          <w:tab w:val="clear" w:pos="720"/>
          <w:tab w:val="num" w:pos="993"/>
        </w:tabs>
        <w:spacing w:before="0" w:beforeAutospacing="0" w:after="0" w:afterAutospacing="0"/>
        <w:ind w:left="0" w:firstLine="709"/>
        <w:jc w:val="both"/>
        <w:rPr>
          <w:color w:val="000000"/>
        </w:rPr>
      </w:pPr>
      <w:r w:rsidRPr="000313CE">
        <w:rPr>
          <w:color w:val="000000"/>
        </w:rPr>
        <w:t>ф</w:t>
      </w:r>
      <w:r w:rsidR="005A195A">
        <w:rPr>
          <w:color w:val="000000"/>
        </w:rPr>
        <w:t>онд времени работы оборудования;</w:t>
      </w:r>
    </w:p>
    <w:p w:rsidR="005A195A" w:rsidRDefault="00B65FF7" w:rsidP="00B65FF7">
      <w:pPr>
        <w:pStyle w:val="a3"/>
        <w:numPr>
          <w:ilvl w:val="0"/>
          <w:numId w:val="1"/>
        </w:numPr>
        <w:tabs>
          <w:tab w:val="clear" w:pos="720"/>
          <w:tab w:val="num" w:pos="993"/>
        </w:tabs>
        <w:spacing w:before="0" w:beforeAutospacing="0" w:after="0" w:afterAutospacing="0"/>
        <w:ind w:left="0" w:firstLine="709"/>
        <w:jc w:val="both"/>
        <w:rPr>
          <w:color w:val="000000"/>
        </w:rPr>
      </w:pPr>
      <w:r w:rsidRPr="005A195A">
        <w:rPr>
          <w:color w:val="000000"/>
        </w:rPr>
        <w:t xml:space="preserve">обучения рабочих; </w:t>
      </w:r>
    </w:p>
    <w:p w:rsidR="005A195A" w:rsidRDefault="00B65FF7" w:rsidP="00B65FF7">
      <w:pPr>
        <w:pStyle w:val="a3"/>
        <w:numPr>
          <w:ilvl w:val="0"/>
          <w:numId w:val="1"/>
        </w:numPr>
        <w:tabs>
          <w:tab w:val="clear" w:pos="720"/>
          <w:tab w:val="num" w:pos="993"/>
        </w:tabs>
        <w:spacing w:before="0" w:beforeAutospacing="0" w:after="0" w:afterAutospacing="0"/>
        <w:ind w:left="0" w:firstLine="709"/>
        <w:jc w:val="both"/>
        <w:rPr>
          <w:color w:val="000000"/>
        </w:rPr>
      </w:pPr>
      <w:r w:rsidRPr="005A195A">
        <w:rPr>
          <w:color w:val="000000"/>
        </w:rPr>
        <w:t xml:space="preserve">культурно-технический уровень кадров и их отношение к труду; </w:t>
      </w:r>
    </w:p>
    <w:p w:rsidR="00B65FF7" w:rsidRPr="005A195A" w:rsidRDefault="00B65FF7" w:rsidP="00B65FF7">
      <w:pPr>
        <w:pStyle w:val="a3"/>
        <w:numPr>
          <w:ilvl w:val="0"/>
          <w:numId w:val="1"/>
        </w:numPr>
        <w:tabs>
          <w:tab w:val="clear" w:pos="720"/>
          <w:tab w:val="num" w:pos="993"/>
        </w:tabs>
        <w:spacing w:before="0" w:beforeAutospacing="0" w:after="0" w:afterAutospacing="0"/>
        <w:ind w:left="0" w:firstLine="709"/>
        <w:jc w:val="both"/>
        <w:rPr>
          <w:color w:val="000000"/>
        </w:rPr>
      </w:pPr>
      <w:r w:rsidRPr="005A195A">
        <w:rPr>
          <w:color w:val="000000"/>
        </w:rPr>
        <w:t>достигнутый уровень выполнения норм времени.</w:t>
      </w:r>
    </w:p>
    <w:p w:rsidR="00B65FF7" w:rsidRPr="000313CE" w:rsidRDefault="00B65FF7" w:rsidP="00B65FF7">
      <w:pPr>
        <w:pStyle w:val="a3"/>
        <w:spacing w:before="0" w:beforeAutospacing="0" w:after="0" w:afterAutospacing="0"/>
        <w:ind w:firstLine="709"/>
        <w:jc w:val="both"/>
        <w:rPr>
          <w:color w:val="000000"/>
        </w:rPr>
      </w:pPr>
      <w:r w:rsidRPr="000313CE">
        <w:rPr>
          <w:color w:val="000000"/>
        </w:rPr>
        <w:t>При расчете производственной мощности необходимо исходить из имеющегося обор</w:t>
      </w:r>
      <w:r w:rsidRPr="000313CE">
        <w:rPr>
          <w:color w:val="000000"/>
        </w:rPr>
        <w:t>у</w:t>
      </w:r>
      <w:r w:rsidRPr="000313CE">
        <w:rPr>
          <w:color w:val="000000"/>
        </w:rPr>
        <w:t>дования и площадей, передовой организации производства, применения полноценного сырья, наиболее совершенных инструментов и приспособлений, режима работы предприятия.</w:t>
      </w:r>
    </w:p>
    <w:p w:rsidR="00B65FF7" w:rsidRPr="000313CE" w:rsidRDefault="00B65FF7" w:rsidP="00A922C0">
      <w:pPr>
        <w:pStyle w:val="a3"/>
        <w:spacing w:before="0" w:beforeAutospacing="0" w:after="0" w:afterAutospacing="0"/>
        <w:ind w:firstLine="709"/>
        <w:jc w:val="both"/>
        <w:rPr>
          <w:color w:val="000000"/>
        </w:rPr>
      </w:pPr>
      <w:proofErr w:type="gramStart"/>
      <w:r w:rsidRPr="000313CE">
        <w:rPr>
          <w:color w:val="000000"/>
        </w:rPr>
        <w:lastRenderedPageBreak/>
        <w:t xml:space="preserve">Производственная мощность изменяется в течение года, поэтому различают </w:t>
      </w:r>
      <w:r w:rsidRPr="005A195A">
        <w:rPr>
          <w:b/>
          <w:color w:val="000000"/>
        </w:rPr>
        <w:t>входную, выходную и среднегодовую мощности.</w:t>
      </w:r>
      <w:proofErr w:type="gramEnd"/>
    </w:p>
    <w:p w:rsidR="00B65FF7" w:rsidRPr="000313CE" w:rsidRDefault="00B65FF7" w:rsidP="00A922C0">
      <w:pPr>
        <w:pStyle w:val="a3"/>
        <w:spacing w:before="0" w:beforeAutospacing="0" w:after="0" w:afterAutospacing="0"/>
        <w:ind w:firstLine="709"/>
        <w:jc w:val="both"/>
        <w:rPr>
          <w:color w:val="000000"/>
        </w:rPr>
      </w:pPr>
      <w:r w:rsidRPr="000313CE">
        <w:rPr>
          <w:b/>
          <w:bCs/>
          <w:color w:val="000000"/>
        </w:rPr>
        <w:t>Входная мощность (</w:t>
      </w:r>
      <w:proofErr w:type="spellStart"/>
      <w:r w:rsidRPr="000313CE">
        <w:rPr>
          <w:b/>
          <w:bCs/>
          <w:color w:val="000000"/>
        </w:rPr>
        <w:t>М</w:t>
      </w:r>
      <w:r w:rsidRPr="000313CE">
        <w:rPr>
          <w:b/>
          <w:bCs/>
          <w:color w:val="000000"/>
          <w:vertAlign w:val="subscript"/>
        </w:rPr>
        <w:t>вх</w:t>
      </w:r>
      <w:proofErr w:type="spellEnd"/>
      <w:r w:rsidRPr="000313CE">
        <w:rPr>
          <w:b/>
          <w:bCs/>
          <w:color w:val="000000"/>
        </w:rPr>
        <w:t>) –</w:t>
      </w:r>
      <w:r w:rsidRPr="000313CE">
        <w:rPr>
          <w:rStyle w:val="apple-converted-space"/>
          <w:b/>
          <w:bCs/>
          <w:color w:val="000000"/>
        </w:rPr>
        <w:t> </w:t>
      </w:r>
      <w:r w:rsidRPr="000313CE">
        <w:rPr>
          <w:color w:val="000000"/>
        </w:rPr>
        <w:t>это мощность на начало планового периода, обычно на н</w:t>
      </w:r>
      <w:r w:rsidRPr="000313CE">
        <w:rPr>
          <w:color w:val="000000"/>
        </w:rPr>
        <w:t>а</w:t>
      </w:r>
      <w:r w:rsidRPr="000313CE">
        <w:rPr>
          <w:color w:val="000000"/>
        </w:rPr>
        <w:t>чало года (1 января)</w:t>
      </w:r>
      <w:r w:rsidRPr="000313CE">
        <w:rPr>
          <w:i/>
          <w:iCs/>
          <w:color w:val="000000"/>
        </w:rPr>
        <w:t>.</w:t>
      </w:r>
    </w:p>
    <w:p w:rsidR="00B65FF7" w:rsidRPr="000313CE" w:rsidRDefault="00B65FF7" w:rsidP="00A922C0">
      <w:pPr>
        <w:pStyle w:val="a3"/>
        <w:spacing w:before="0" w:beforeAutospacing="0" w:after="0" w:afterAutospacing="0"/>
        <w:ind w:firstLine="709"/>
        <w:jc w:val="both"/>
        <w:rPr>
          <w:color w:val="000000"/>
        </w:rPr>
      </w:pPr>
      <w:r w:rsidRPr="000313CE">
        <w:rPr>
          <w:b/>
          <w:bCs/>
          <w:color w:val="000000"/>
        </w:rPr>
        <w:t>Выходная (</w:t>
      </w:r>
      <w:proofErr w:type="spellStart"/>
      <w:r w:rsidRPr="000313CE">
        <w:rPr>
          <w:b/>
          <w:bCs/>
          <w:color w:val="000000"/>
        </w:rPr>
        <w:t>М</w:t>
      </w:r>
      <w:r w:rsidRPr="000313CE">
        <w:rPr>
          <w:b/>
          <w:bCs/>
          <w:color w:val="000000"/>
          <w:vertAlign w:val="subscript"/>
        </w:rPr>
        <w:t>вых</w:t>
      </w:r>
      <w:proofErr w:type="spellEnd"/>
      <w:r w:rsidRPr="000313CE">
        <w:rPr>
          <w:b/>
          <w:bCs/>
          <w:color w:val="000000"/>
          <w:vertAlign w:val="subscript"/>
        </w:rPr>
        <w:t>.</w:t>
      </w:r>
      <w:r w:rsidRPr="000313CE">
        <w:rPr>
          <w:b/>
          <w:bCs/>
          <w:color w:val="000000"/>
        </w:rPr>
        <w:t>)</w:t>
      </w:r>
      <w:r w:rsidRPr="000313CE">
        <w:rPr>
          <w:rStyle w:val="apple-converted-space"/>
          <w:b/>
          <w:bCs/>
          <w:color w:val="000000"/>
        </w:rPr>
        <w:t> </w:t>
      </w:r>
      <w:r w:rsidRPr="000313CE">
        <w:rPr>
          <w:color w:val="000000"/>
        </w:rPr>
        <w:t>– мощность на конец планового периода с учетом ввода и выбытия мощности за счет капитального строительства, модернизации оборудования, совершенствов</w:t>
      </w:r>
      <w:r w:rsidRPr="000313CE">
        <w:rPr>
          <w:color w:val="000000"/>
        </w:rPr>
        <w:t>а</w:t>
      </w:r>
      <w:r w:rsidRPr="000313CE">
        <w:rPr>
          <w:color w:val="000000"/>
        </w:rPr>
        <w:t>ния технологии и организации производства.</w:t>
      </w:r>
    </w:p>
    <w:p w:rsidR="00B65FF7" w:rsidRPr="000313CE" w:rsidRDefault="00B65FF7" w:rsidP="00B65FF7">
      <w:pPr>
        <w:pStyle w:val="a3"/>
        <w:ind w:firstLine="709"/>
        <w:jc w:val="center"/>
        <w:rPr>
          <w:b/>
          <w:color w:val="000000"/>
        </w:rPr>
      </w:pPr>
      <w:proofErr w:type="spellStart"/>
      <w:r w:rsidRPr="000313CE">
        <w:rPr>
          <w:b/>
          <w:color w:val="000000"/>
        </w:rPr>
        <w:t>М</w:t>
      </w:r>
      <w:r w:rsidRPr="000313CE">
        <w:rPr>
          <w:b/>
          <w:color w:val="000000"/>
          <w:vertAlign w:val="subscript"/>
        </w:rPr>
        <w:t>вых</w:t>
      </w:r>
      <w:proofErr w:type="spellEnd"/>
      <w:r w:rsidRPr="000313CE">
        <w:rPr>
          <w:b/>
          <w:color w:val="000000"/>
          <w:vertAlign w:val="subscript"/>
        </w:rPr>
        <w:t>.</w:t>
      </w:r>
      <w:r w:rsidRPr="000313CE">
        <w:rPr>
          <w:rStyle w:val="apple-converted-space"/>
          <w:b/>
          <w:color w:val="000000"/>
        </w:rPr>
        <w:t> </w:t>
      </w:r>
      <w:r w:rsidRPr="000313CE">
        <w:rPr>
          <w:b/>
          <w:color w:val="000000"/>
        </w:rPr>
        <w:t xml:space="preserve">= </w:t>
      </w:r>
      <w:proofErr w:type="spellStart"/>
      <w:r w:rsidRPr="000313CE">
        <w:rPr>
          <w:b/>
          <w:color w:val="000000"/>
        </w:rPr>
        <w:t>М</w:t>
      </w:r>
      <w:r w:rsidRPr="000313CE">
        <w:rPr>
          <w:b/>
          <w:color w:val="000000"/>
          <w:vertAlign w:val="subscript"/>
        </w:rPr>
        <w:t>вх</w:t>
      </w:r>
      <w:proofErr w:type="spellEnd"/>
      <w:r w:rsidRPr="000313CE">
        <w:rPr>
          <w:b/>
          <w:color w:val="000000"/>
          <w:vertAlign w:val="subscript"/>
        </w:rPr>
        <w:t>.</w:t>
      </w:r>
      <w:r w:rsidRPr="000313CE">
        <w:rPr>
          <w:rStyle w:val="apple-converted-space"/>
          <w:b/>
          <w:color w:val="000000"/>
          <w:vertAlign w:val="subscript"/>
        </w:rPr>
        <w:t> </w:t>
      </w:r>
      <w:r w:rsidRPr="000313CE">
        <w:rPr>
          <w:b/>
          <w:color w:val="000000"/>
        </w:rPr>
        <w:t xml:space="preserve">+ </w:t>
      </w:r>
      <w:proofErr w:type="spellStart"/>
      <w:r w:rsidRPr="000313CE">
        <w:rPr>
          <w:b/>
          <w:color w:val="000000"/>
        </w:rPr>
        <w:t>М</w:t>
      </w:r>
      <w:r w:rsidRPr="000313CE">
        <w:rPr>
          <w:b/>
          <w:color w:val="000000"/>
          <w:vertAlign w:val="subscript"/>
        </w:rPr>
        <w:t>вв</w:t>
      </w:r>
      <w:proofErr w:type="spellEnd"/>
      <w:r w:rsidRPr="000313CE">
        <w:rPr>
          <w:b/>
          <w:color w:val="000000"/>
          <w:vertAlign w:val="subscript"/>
        </w:rPr>
        <w:t>.</w:t>
      </w:r>
      <w:r w:rsidRPr="000313CE">
        <w:rPr>
          <w:rStyle w:val="apple-converted-space"/>
          <w:b/>
          <w:color w:val="000000"/>
        </w:rPr>
        <w:t> </w:t>
      </w:r>
      <w:r w:rsidRPr="000313CE">
        <w:rPr>
          <w:b/>
          <w:color w:val="000000"/>
        </w:rPr>
        <w:t xml:space="preserve">– </w:t>
      </w:r>
      <w:proofErr w:type="spellStart"/>
      <w:r w:rsidRPr="000313CE">
        <w:rPr>
          <w:b/>
          <w:color w:val="000000"/>
        </w:rPr>
        <w:t>М</w:t>
      </w:r>
      <w:r w:rsidRPr="000313CE">
        <w:rPr>
          <w:b/>
          <w:color w:val="000000"/>
          <w:vertAlign w:val="subscript"/>
        </w:rPr>
        <w:t>выв</w:t>
      </w:r>
      <w:proofErr w:type="spellEnd"/>
      <w:r w:rsidRPr="000313CE">
        <w:rPr>
          <w:b/>
          <w:color w:val="000000"/>
          <w:vertAlign w:val="subscript"/>
        </w:rPr>
        <w:t>.</w:t>
      </w:r>
    </w:p>
    <w:p w:rsidR="00B65FF7" w:rsidRPr="000313CE" w:rsidRDefault="00B65FF7" w:rsidP="00B65FF7">
      <w:pPr>
        <w:pStyle w:val="a3"/>
        <w:tabs>
          <w:tab w:val="left" w:pos="0"/>
        </w:tabs>
        <w:spacing w:before="0" w:beforeAutospacing="0" w:after="0" w:afterAutospacing="0"/>
        <w:ind w:firstLine="709"/>
        <w:jc w:val="both"/>
        <w:rPr>
          <w:rStyle w:val="apple-converted-space"/>
          <w:b/>
          <w:bCs/>
          <w:color w:val="000000"/>
        </w:rPr>
      </w:pPr>
      <w:r w:rsidRPr="000313CE">
        <w:rPr>
          <w:b/>
          <w:bCs/>
          <w:color w:val="000000"/>
        </w:rPr>
        <w:t>Среднегодовая мощность</w:t>
      </w:r>
      <w:r w:rsidRPr="000313CE">
        <w:rPr>
          <w:rStyle w:val="apple-converted-space"/>
          <w:b/>
          <w:bCs/>
          <w:color w:val="000000"/>
        </w:rPr>
        <w:t> </w:t>
      </w:r>
      <w:proofErr w:type="spellStart"/>
      <w:r w:rsidRPr="000313CE">
        <w:rPr>
          <w:rStyle w:val="apple-converted-space"/>
          <w:b/>
          <w:bCs/>
          <w:color w:val="000000"/>
        </w:rPr>
        <w:t>М</w:t>
      </w:r>
      <w:r w:rsidRPr="000313CE">
        <w:rPr>
          <w:rStyle w:val="apple-converted-space"/>
          <w:b/>
          <w:bCs/>
          <w:color w:val="000000"/>
          <w:vertAlign w:val="subscript"/>
        </w:rPr>
        <w:t>ср</w:t>
      </w:r>
      <w:proofErr w:type="spellEnd"/>
      <w:r w:rsidRPr="000313CE">
        <w:rPr>
          <w:rStyle w:val="apple-converted-space"/>
          <w:b/>
          <w:bCs/>
          <w:color w:val="000000"/>
          <w:vertAlign w:val="subscript"/>
        </w:rPr>
        <w:t> </w:t>
      </w:r>
      <w:r w:rsidRPr="000313CE">
        <w:rPr>
          <w:b/>
          <w:bCs/>
          <w:color w:val="000000"/>
        </w:rPr>
        <w:t>-</w:t>
      </w:r>
      <w:r w:rsidRPr="000313CE">
        <w:rPr>
          <w:rStyle w:val="apple-converted-space"/>
          <w:b/>
          <w:bCs/>
          <w:color w:val="000000"/>
        </w:rPr>
        <w:t> </w:t>
      </w:r>
      <w:r w:rsidRPr="000313CE">
        <w:rPr>
          <w:color w:val="000000"/>
        </w:rPr>
        <w:t>это производственная мощность, которой располагает предприятие в среднем за год.</w:t>
      </w:r>
      <w:r w:rsidRPr="000313CE">
        <w:rPr>
          <w:rStyle w:val="apple-converted-space"/>
          <w:b/>
          <w:bCs/>
          <w:color w:val="000000"/>
        </w:rPr>
        <w:t> </w:t>
      </w:r>
    </w:p>
    <w:p w:rsidR="00B65FF7" w:rsidRDefault="00B65FF7" w:rsidP="00B65FF7">
      <w:pPr>
        <w:pStyle w:val="a3"/>
        <w:tabs>
          <w:tab w:val="left" w:pos="0"/>
        </w:tabs>
        <w:spacing w:before="0" w:beforeAutospacing="0" w:after="0" w:afterAutospacing="0"/>
        <w:ind w:firstLine="709"/>
        <w:jc w:val="both"/>
        <w:rPr>
          <w:b/>
          <w:color w:val="000000"/>
        </w:rPr>
      </w:pPr>
      <w:r w:rsidRPr="000313CE">
        <w:rPr>
          <w:color w:val="000000"/>
        </w:rPr>
        <w:t xml:space="preserve">Она рассчитывается путем прибавления к входной мощности </w:t>
      </w:r>
      <w:proofErr w:type="spellStart"/>
      <w:r w:rsidRPr="000313CE">
        <w:rPr>
          <w:b/>
          <w:color w:val="000000"/>
        </w:rPr>
        <w:t>М</w:t>
      </w:r>
      <w:r w:rsidRPr="000313CE">
        <w:rPr>
          <w:b/>
          <w:color w:val="000000"/>
          <w:vertAlign w:val="subscript"/>
        </w:rPr>
        <w:t>вх</w:t>
      </w:r>
      <w:proofErr w:type="spellEnd"/>
      <w:r w:rsidRPr="000313CE">
        <w:rPr>
          <w:b/>
          <w:color w:val="000000"/>
          <w:vertAlign w:val="subscript"/>
        </w:rPr>
        <w:t xml:space="preserve"> </w:t>
      </w:r>
      <w:r w:rsidRPr="000313CE">
        <w:rPr>
          <w:color w:val="000000"/>
        </w:rPr>
        <w:t>среднегодовой ввод</w:t>
      </w:r>
      <w:r w:rsidRPr="000313CE">
        <w:rPr>
          <w:color w:val="000000"/>
        </w:rPr>
        <w:t>и</w:t>
      </w:r>
      <w:r w:rsidRPr="000313CE">
        <w:rPr>
          <w:color w:val="000000"/>
        </w:rPr>
        <w:t xml:space="preserve">мой </w:t>
      </w:r>
      <w:proofErr w:type="spellStart"/>
      <w:r w:rsidRPr="000313CE">
        <w:rPr>
          <w:b/>
          <w:color w:val="000000"/>
        </w:rPr>
        <w:t>М</w:t>
      </w:r>
      <w:r w:rsidRPr="000313CE">
        <w:rPr>
          <w:b/>
          <w:color w:val="000000"/>
          <w:vertAlign w:val="subscript"/>
        </w:rPr>
        <w:t>вв</w:t>
      </w:r>
      <w:proofErr w:type="spellEnd"/>
      <w:r w:rsidRPr="000313CE">
        <w:rPr>
          <w:color w:val="000000"/>
        </w:rPr>
        <w:t xml:space="preserve"> и вычитания среднегодовой выбывающей мощности </w:t>
      </w:r>
      <w:r w:rsidRPr="000313CE">
        <w:rPr>
          <w:b/>
          <w:color w:val="000000"/>
        </w:rPr>
        <w:t>М</w:t>
      </w:r>
      <w:r w:rsidRPr="000313CE">
        <w:rPr>
          <w:b/>
          <w:color w:val="000000"/>
          <w:vertAlign w:val="subscript"/>
        </w:rPr>
        <w:t>вб</w:t>
      </w:r>
      <w:r w:rsidRPr="000313CE">
        <w:rPr>
          <w:b/>
          <w:color w:val="000000"/>
        </w:rPr>
        <w:t xml:space="preserve"> </w:t>
      </w:r>
      <w:r w:rsidRPr="000313CE">
        <w:rPr>
          <w:color w:val="000000"/>
        </w:rPr>
        <w:t xml:space="preserve">с учетом срока действия </w:t>
      </w:r>
      <w:proofErr w:type="spellStart"/>
      <w:r w:rsidRPr="000313CE">
        <w:rPr>
          <w:b/>
          <w:color w:val="000000"/>
        </w:rPr>
        <w:t>Т</w:t>
      </w:r>
      <w:r w:rsidRPr="000313CE">
        <w:rPr>
          <w:b/>
          <w:color w:val="000000"/>
          <w:vertAlign w:val="subscript"/>
        </w:rPr>
        <w:t>н</w:t>
      </w:r>
      <w:proofErr w:type="spellEnd"/>
      <w:r w:rsidRPr="000313CE">
        <w:rPr>
          <w:b/>
          <w:color w:val="000000"/>
        </w:rPr>
        <w:t>.</w:t>
      </w:r>
    </w:p>
    <w:p w:rsidR="000313CE" w:rsidRPr="000313CE" w:rsidRDefault="000313CE" w:rsidP="00B65FF7">
      <w:pPr>
        <w:pStyle w:val="a3"/>
        <w:tabs>
          <w:tab w:val="left" w:pos="0"/>
        </w:tabs>
        <w:spacing w:before="0" w:beforeAutospacing="0" w:after="0" w:afterAutospacing="0"/>
        <w:ind w:firstLine="709"/>
        <w:jc w:val="both"/>
        <w:rPr>
          <w:b/>
          <w:color w:val="000000"/>
        </w:rPr>
      </w:pPr>
    </w:p>
    <w:p w:rsidR="005A195A" w:rsidRDefault="005A195A" w:rsidP="005A195A">
      <w:pPr>
        <w:pStyle w:val="a3"/>
        <w:tabs>
          <w:tab w:val="left" w:pos="0"/>
          <w:tab w:val="left" w:pos="993"/>
        </w:tabs>
        <w:spacing w:before="0" w:beforeAutospacing="0" w:after="0" w:afterAutospacing="0"/>
        <w:jc w:val="center"/>
        <w:rPr>
          <w:color w:val="000000"/>
        </w:rPr>
      </w:pPr>
      <w:r>
        <w:rPr>
          <w:noProof/>
          <w:color w:val="000000"/>
        </w:rPr>
        <w:drawing>
          <wp:inline distT="0" distB="0" distL="0" distR="0">
            <wp:extent cx="2352675" cy="58119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l="42486" t="67742" r="38444" b="23891"/>
                    <a:stretch>
                      <a:fillRect/>
                    </a:stretch>
                  </pic:blipFill>
                  <pic:spPr bwMode="auto">
                    <a:xfrm>
                      <a:off x="0" y="0"/>
                      <a:ext cx="2390059" cy="590425"/>
                    </a:xfrm>
                    <a:prstGeom prst="rect">
                      <a:avLst/>
                    </a:prstGeom>
                    <a:noFill/>
                    <a:ln w="9525">
                      <a:noFill/>
                      <a:miter lim="800000"/>
                      <a:headEnd/>
                      <a:tailEnd/>
                    </a:ln>
                  </pic:spPr>
                </pic:pic>
              </a:graphicData>
            </a:graphic>
          </wp:inline>
        </w:drawing>
      </w:r>
    </w:p>
    <w:p w:rsidR="00B65FF7" w:rsidRPr="000313CE" w:rsidRDefault="00B65FF7" w:rsidP="00B65FF7">
      <w:pPr>
        <w:pStyle w:val="a3"/>
        <w:tabs>
          <w:tab w:val="left" w:pos="0"/>
          <w:tab w:val="left" w:pos="993"/>
        </w:tabs>
        <w:spacing w:before="0" w:beforeAutospacing="0" w:after="0" w:afterAutospacing="0"/>
        <w:rPr>
          <w:color w:val="000000"/>
        </w:rPr>
      </w:pPr>
      <w:r w:rsidRPr="000313CE">
        <w:rPr>
          <w:color w:val="000000"/>
        </w:rPr>
        <w:t xml:space="preserve">где  </w:t>
      </w:r>
      <w:proofErr w:type="spellStart"/>
      <w:r w:rsidRPr="000313CE">
        <w:rPr>
          <w:color w:val="000000"/>
        </w:rPr>
        <w:t>n</w:t>
      </w:r>
      <w:proofErr w:type="spellEnd"/>
      <w:r w:rsidRPr="000313CE">
        <w:rPr>
          <w:color w:val="000000"/>
        </w:rPr>
        <w:t xml:space="preserve"> – число полных месяцев эксплуатации введенных мощностей;</w:t>
      </w:r>
    </w:p>
    <w:p w:rsidR="00B65FF7" w:rsidRPr="000313CE" w:rsidRDefault="00B65FF7" w:rsidP="00B65FF7">
      <w:pPr>
        <w:pStyle w:val="a3"/>
        <w:tabs>
          <w:tab w:val="left" w:pos="0"/>
          <w:tab w:val="left" w:pos="426"/>
        </w:tabs>
        <w:spacing w:before="0" w:beforeAutospacing="0" w:after="0" w:afterAutospacing="0"/>
        <w:rPr>
          <w:color w:val="000000"/>
        </w:rPr>
      </w:pPr>
      <w:r w:rsidRPr="000313CE">
        <w:rPr>
          <w:color w:val="000000"/>
        </w:rPr>
        <w:tab/>
        <w:t>m – число полных месяцев бездействия выбывших мощностей.</w:t>
      </w:r>
    </w:p>
    <w:p w:rsidR="00B65FF7" w:rsidRPr="000313CE" w:rsidRDefault="00B65FF7" w:rsidP="00B65FF7">
      <w:pPr>
        <w:pStyle w:val="a3"/>
        <w:tabs>
          <w:tab w:val="left" w:pos="0"/>
          <w:tab w:val="left" w:pos="993"/>
        </w:tabs>
        <w:spacing w:before="0" w:beforeAutospacing="0" w:after="0" w:afterAutospacing="0"/>
        <w:ind w:firstLine="709"/>
        <w:rPr>
          <w:color w:val="000000"/>
        </w:rPr>
      </w:pPr>
      <w:r w:rsidRPr="000313CE">
        <w:rPr>
          <w:color w:val="000000"/>
        </w:rPr>
        <w:t>Увеличение производственной мощности возможно за счет:</w:t>
      </w:r>
    </w:p>
    <w:p w:rsidR="00B65FF7" w:rsidRPr="000313CE" w:rsidRDefault="00B65FF7" w:rsidP="00B65FF7">
      <w:pPr>
        <w:pStyle w:val="a3"/>
        <w:numPr>
          <w:ilvl w:val="0"/>
          <w:numId w:val="2"/>
        </w:numPr>
        <w:tabs>
          <w:tab w:val="left" w:pos="0"/>
          <w:tab w:val="left" w:pos="993"/>
        </w:tabs>
        <w:spacing w:before="0" w:beforeAutospacing="0" w:after="0" w:afterAutospacing="0"/>
        <w:ind w:left="0" w:firstLine="709"/>
        <w:rPr>
          <w:color w:val="000000"/>
        </w:rPr>
      </w:pPr>
      <w:r w:rsidRPr="000313CE">
        <w:rPr>
          <w:color w:val="000000"/>
        </w:rPr>
        <w:t>ввода в действие новых и расширения действующих цехов;</w:t>
      </w:r>
    </w:p>
    <w:p w:rsidR="00B65FF7" w:rsidRPr="000313CE" w:rsidRDefault="00B65FF7" w:rsidP="00B65FF7">
      <w:pPr>
        <w:pStyle w:val="a3"/>
        <w:numPr>
          <w:ilvl w:val="0"/>
          <w:numId w:val="2"/>
        </w:numPr>
        <w:tabs>
          <w:tab w:val="left" w:pos="0"/>
          <w:tab w:val="left" w:pos="993"/>
        </w:tabs>
        <w:spacing w:before="0" w:beforeAutospacing="0" w:after="0" w:afterAutospacing="0"/>
        <w:ind w:left="0" w:firstLine="709"/>
        <w:rPr>
          <w:color w:val="000000"/>
        </w:rPr>
      </w:pPr>
      <w:r w:rsidRPr="000313CE">
        <w:rPr>
          <w:color w:val="000000"/>
        </w:rPr>
        <w:t>реконструкции;</w:t>
      </w:r>
    </w:p>
    <w:p w:rsidR="00B65FF7" w:rsidRPr="000313CE" w:rsidRDefault="00B65FF7" w:rsidP="00B65FF7">
      <w:pPr>
        <w:pStyle w:val="a3"/>
        <w:numPr>
          <w:ilvl w:val="0"/>
          <w:numId w:val="2"/>
        </w:numPr>
        <w:tabs>
          <w:tab w:val="left" w:pos="0"/>
          <w:tab w:val="left" w:pos="993"/>
        </w:tabs>
        <w:spacing w:before="0" w:beforeAutospacing="0" w:after="0" w:afterAutospacing="0"/>
        <w:ind w:left="0" w:firstLine="709"/>
        <w:rPr>
          <w:color w:val="000000"/>
        </w:rPr>
      </w:pPr>
      <w:r w:rsidRPr="000313CE">
        <w:rPr>
          <w:color w:val="000000"/>
        </w:rPr>
        <w:t>технического перевооружения производства;</w:t>
      </w:r>
    </w:p>
    <w:p w:rsidR="00B65FF7" w:rsidRPr="000313CE" w:rsidRDefault="00B65FF7" w:rsidP="00B65FF7">
      <w:pPr>
        <w:pStyle w:val="a3"/>
        <w:numPr>
          <w:ilvl w:val="0"/>
          <w:numId w:val="2"/>
        </w:numPr>
        <w:tabs>
          <w:tab w:val="left" w:pos="0"/>
          <w:tab w:val="left" w:pos="993"/>
        </w:tabs>
        <w:spacing w:before="0" w:beforeAutospacing="0" w:after="0" w:afterAutospacing="0"/>
        <w:ind w:left="0" w:firstLine="709"/>
        <w:rPr>
          <w:color w:val="000000"/>
        </w:rPr>
      </w:pPr>
      <w:r w:rsidRPr="000313CE">
        <w:rPr>
          <w:color w:val="000000"/>
        </w:rPr>
        <w:t>организационно-технических мероприятий, из них:</w:t>
      </w:r>
    </w:p>
    <w:p w:rsidR="00B65FF7" w:rsidRPr="000313CE" w:rsidRDefault="00B65FF7" w:rsidP="00B65FF7">
      <w:pPr>
        <w:pStyle w:val="a3"/>
        <w:numPr>
          <w:ilvl w:val="0"/>
          <w:numId w:val="2"/>
        </w:numPr>
        <w:tabs>
          <w:tab w:val="left" w:pos="0"/>
          <w:tab w:val="left" w:pos="993"/>
        </w:tabs>
        <w:spacing w:before="0" w:beforeAutospacing="0" w:after="0" w:afterAutospacing="0"/>
        <w:ind w:left="0" w:firstLine="709"/>
        <w:rPr>
          <w:color w:val="000000"/>
        </w:rPr>
      </w:pPr>
      <w:r w:rsidRPr="000313CE">
        <w:rPr>
          <w:color w:val="000000"/>
        </w:rPr>
        <w:t>увеличение часов работы оборудования;</w:t>
      </w:r>
    </w:p>
    <w:p w:rsidR="00B65FF7" w:rsidRPr="000313CE" w:rsidRDefault="00B65FF7" w:rsidP="00B65FF7">
      <w:pPr>
        <w:pStyle w:val="a3"/>
        <w:numPr>
          <w:ilvl w:val="0"/>
          <w:numId w:val="2"/>
        </w:numPr>
        <w:tabs>
          <w:tab w:val="left" w:pos="0"/>
          <w:tab w:val="left" w:pos="993"/>
        </w:tabs>
        <w:spacing w:before="0" w:beforeAutospacing="0" w:after="0" w:afterAutospacing="0"/>
        <w:ind w:left="0" w:firstLine="709"/>
        <w:rPr>
          <w:color w:val="000000"/>
        </w:rPr>
      </w:pPr>
      <w:r w:rsidRPr="000313CE">
        <w:rPr>
          <w:color w:val="000000"/>
        </w:rPr>
        <w:t>изменение номенклатуры продукции или уменьшение трудоемкости;</w:t>
      </w:r>
    </w:p>
    <w:p w:rsidR="00B65FF7" w:rsidRPr="000313CE" w:rsidRDefault="00B65FF7" w:rsidP="00B65FF7">
      <w:pPr>
        <w:pStyle w:val="a3"/>
        <w:numPr>
          <w:ilvl w:val="0"/>
          <w:numId w:val="2"/>
        </w:numPr>
        <w:tabs>
          <w:tab w:val="left" w:pos="0"/>
          <w:tab w:val="left" w:pos="993"/>
        </w:tabs>
        <w:spacing w:before="0" w:beforeAutospacing="0" w:after="0" w:afterAutospacing="0"/>
        <w:ind w:left="0" w:firstLine="709"/>
        <w:rPr>
          <w:color w:val="000000"/>
        </w:rPr>
      </w:pPr>
      <w:r w:rsidRPr="000313CE">
        <w:rPr>
          <w:color w:val="000000"/>
        </w:rPr>
        <w:t>использование технического оборудования на условиях лизинга с возвратом в сроки, установленные лизинговым соглашением.</w:t>
      </w:r>
    </w:p>
    <w:p w:rsidR="00B65FF7" w:rsidRPr="000313CE" w:rsidRDefault="00B65FF7" w:rsidP="00B65FF7">
      <w:pPr>
        <w:pStyle w:val="a3"/>
        <w:tabs>
          <w:tab w:val="left" w:pos="0"/>
          <w:tab w:val="left" w:pos="993"/>
        </w:tabs>
        <w:spacing w:before="0" w:beforeAutospacing="0" w:after="0" w:afterAutospacing="0"/>
        <w:ind w:firstLine="709"/>
        <w:rPr>
          <w:color w:val="000000"/>
        </w:rPr>
      </w:pPr>
      <w:r w:rsidRPr="000313CE">
        <w:rPr>
          <w:color w:val="000000"/>
        </w:rPr>
        <w:t>Для расчета производственной мощности необходимо иметь следующие исходные да</w:t>
      </w:r>
      <w:r w:rsidRPr="000313CE">
        <w:rPr>
          <w:color w:val="000000"/>
        </w:rPr>
        <w:t>н</w:t>
      </w:r>
      <w:r w:rsidRPr="000313CE">
        <w:rPr>
          <w:color w:val="000000"/>
        </w:rPr>
        <w:t>ные:</w:t>
      </w:r>
    </w:p>
    <w:p w:rsidR="00B65FF7" w:rsidRPr="000313CE" w:rsidRDefault="00B65FF7" w:rsidP="00B65FF7">
      <w:pPr>
        <w:pStyle w:val="a3"/>
        <w:numPr>
          <w:ilvl w:val="0"/>
          <w:numId w:val="3"/>
        </w:numPr>
        <w:tabs>
          <w:tab w:val="left" w:pos="0"/>
          <w:tab w:val="left" w:pos="993"/>
        </w:tabs>
        <w:spacing w:before="0" w:beforeAutospacing="0" w:after="0" w:afterAutospacing="0"/>
        <w:ind w:left="0" w:firstLine="709"/>
        <w:rPr>
          <w:color w:val="000000"/>
        </w:rPr>
      </w:pPr>
      <w:r w:rsidRPr="000313CE">
        <w:rPr>
          <w:color w:val="000000"/>
        </w:rPr>
        <w:t>плановый фонд рабочего времени одного станка;</w:t>
      </w:r>
    </w:p>
    <w:p w:rsidR="00B65FF7" w:rsidRPr="000313CE" w:rsidRDefault="00B65FF7" w:rsidP="00B65FF7">
      <w:pPr>
        <w:pStyle w:val="a3"/>
        <w:numPr>
          <w:ilvl w:val="0"/>
          <w:numId w:val="3"/>
        </w:numPr>
        <w:tabs>
          <w:tab w:val="left" w:pos="0"/>
          <w:tab w:val="left" w:pos="993"/>
        </w:tabs>
        <w:spacing w:before="0" w:beforeAutospacing="0" w:after="0" w:afterAutospacing="0"/>
        <w:ind w:left="0" w:firstLine="709"/>
        <w:rPr>
          <w:color w:val="000000"/>
        </w:rPr>
      </w:pPr>
      <w:r w:rsidRPr="000313CE">
        <w:rPr>
          <w:color w:val="000000"/>
        </w:rPr>
        <w:t>количество машин;</w:t>
      </w:r>
    </w:p>
    <w:p w:rsidR="00B65FF7" w:rsidRPr="000313CE" w:rsidRDefault="00B65FF7" w:rsidP="00B65FF7">
      <w:pPr>
        <w:pStyle w:val="a3"/>
        <w:numPr>
          <w:ilvl w:val="0"/>
          <w:numId w:val="3"/>
        </w:numPr>
        <w:tabs>
          <w:tab w:val="left" w:pos="0"/>
          <w:tab w:val="left" w:pos="993"/>
        </w:tabs>
        <w:spacing w:before="0" w:beforeAutospacing="0" w:after="0" w:afterAutospacing="0"/>
        <w:ind w:left="0" w:firstLine="709"/>
        <w:rPr>
          <w:color w:val="000000"/>
        </w:rPr>
      </w:pPr>
      <w:r w:rsidRPr="000313CE">
        <w:rPr>
          <w:color w:val="000000"/>
        </w:rPr>
        <w:t>производительность оборудования;</w:t>
      </w:r>
    </w:p>
    <w:p w:rsidR="00B65FF7" w:rsidRPr="000313CE" w:rsidRDefault="00B65FF7" w:rsidP="00B65FF7">
      <w:pPr>
        <w:pStyle w:val="a3"/>
        <w:numPr>
          <w:ilvl w:val="0"/>
          <w:numId w:val="3"/>
        </w:numPr>
        <w:tabs>
          <w:tab w:val="left" w:pos="0"/>
          <w:tab w:val="left" w:pos="993"/>
        </w:tabs>
        <w:spacing w:before="0" w:beforeAutospacing="0" w:after="0" w:afterAutospacing="0"/>
        <w:ind w:left="0" w:firstLine="709"/>
        <w:rPr>
          <w:color w:val="000000"/>
        </w:rPr>
      </w:pPr>
      <w:r w:rsidRPr="000313CE">
        <w:rPr>
          <w:color w:val="000000"/>
        </w:rPr>
        <w:t>трудоемкость производственной программы;</w:t>
      </w:r>
    </w:p>
    <w:p w:rsidR="00B65FF7" w:rsidRPr="000313CE" w:rsidRDefault="00B65FF7" w:rsidP="005C7D7E">
      <w:pPr>
        <w:pStyle w:val="a3"/>
        <w:numPr>
          <w:ilvl w:val="0"/>
          <w:numId w:val="3"/>
        </w:numPr>
        <w:tabs>
          <w:tab w:val="left" w:pos="0"/>
          <w:tab w:val="left" w:pos="993"/>
        </w:tabs>
        <w:spacing w:before="0" w:beforeAutospacing="0" w:after="0" w:afterAutospacing="0"/>
        <w:ind w:left="0" w:firstLine="709"/>
        <w:rPr>
          <w:color w:val="000000"/>
        </w:rPr>
      </w:pPr>
      <w:r w:rsidRPr="000313CE">
        <w:rPr>
          <w:color w:val="000000"/>
        </w:rPr>
        <w:t>достигнутый процент выполнения норм выработки.</w:t>
      </w:r>
    </w:p>
    <w:p w:rsidR="005C7D7E" w:rsidRPr="000313CE" w:rsidRDefault="005C7D7E" w:rsidP="005C7D7E">
      <w:pPr>
        <w:tabs>
          <w:tab w:val="left" w:pos="0"/>
          <w:tab w:val="left" w:pos="993"/>
        </w:tabs>
        <w:spacing w:after="0" w:line="240" w:lineRule="auto"/>
        <w:ind w:firstLine="709"/>
        <w:jc w:val="both"/>
        <w:rPr>
          <w:rFonts w:ascii="Times New Roman" w:hAnsi="Times New Roman" w:cs="Times New Roman"/>
          <w:sz w:val="24"/>
          <w:szCs w:val="24"/>
        </w:rPr>
      </w:pPr>
      <w:r w:rsidRPr="000313CE">
        <w:rPr>
          <w:rFonts w:ascii="Times New Roman" w:hAnsi="Times New Roman" w:cs="Times New Roman"/>
          <w:sz w:val="24"/>
          <w:szCs w:val="24"/>
        </w:rPr>
        <w:t>Для определения производственной мощности определяют время работы оборудования.</w:t>
      </w:r>
    </w:p>
    <w:p w:rsidR="005C7D7E" w:rsidRPr="000313CE" w:rsidRDefault="005C7D7E" w:rsidP="005C7D7E">
      <w:pPr>
        <w:tabs>
          <w:tab w:val="left" w:pos="0"/>
          <w:tab w:val="left" w:pos="993"/>
        </w:tabs>
        <w:spacing w:after="0" w:line="240" w:lineRule="auto"/>
        <w:ind w:firstLine="709"/>
        <w:jc w:val="both"/>
        <w:rPr>
          <w:rFonts w:ascii="Times New Roman" w:hAnsi="Times New Roman" w:cs="Times New Roman"/>
          <w:sz w:val="24"/>
          <w:szCs w:val="24"/>
        </w:rPr>
      </w:pPr>
      <w:r w:rsidRPr="000313CE">
        <w:rPr>
          <w:rFonts w:ascii="Times New Roman" w:hAnsi="Times New Roman" w:cs="Times New Roman"/>
          <w:sz w:val="24"/>
          <w:szCs w:val="24"/>
        </w:rPr>
        <w:t xml:space="preserve">Различают календарный </w:t>
      </w:r>
      <w:r w:rsidRPr="000313CE">
        <w:rPr>
          <w:rFonts w:ascii="Times New Roman" w:hAnsi="Times New Roman" w:cs="Times New Roman"/>
          <w:b/>
          <w:sz w:val="24"/>
          <w:szCs w:val="24"/>
        </w:rPr>
        <w:t>(</w:t>
      </w:r>
      <w:proofErr w:type="spellStart"/>
      <w:r w:rsidRPr="000313CE">
        <w:rPr>
          <w:rFonts w:ascii="Times New Roman" w:hAnsi="Times New Roman" w:cs="Times New Roman"/>
          <w:b/>
          <w:sz w:val="24"/>
          <w:szCs w:val="24"/>
        </w:rPr>
        <w:t>Ф</w:t>
      </w:r>
      <w:r w:rsidRPr="000313CE">
        <w:rPr>
          <w:rFonts w:ascii="Times New Roman" w:hAnsi="Times New Roman" w:cs="Times New Roman"/>
          <w:b/>
          <w:sz w:val="24"/>
          <w:szCs w:val="24"/>
          <w:vertAlign w:val="subscript"/>
        </w:rPr>
        <w:t>к</w:t>
      </w:r>
      <w:proofErr w:type="spellEnd"/>
      <w:r w:rsidRPr="000313CE">
        <w:rPr>
          <w:rFonts w:ascii="Times New Roman" w:hAnsi="Times New Roman" w:cs="Times New Roman"/>
          <w:b/>
          <w:sz w:val="24"/>
          <w:szCs w:val="24"/>
        </w:rPr>
        <w:t xml:space="preserve">), </w:t>
      </w:r>
      <w:r w:rsidRPr="000313CE">
        <w:rPr>
          <w:rFonts w:ascii="Times New Roman" w:hAnsi="Times New Roman" w:cs="Times New Roman"/>
          <w:sz w:val="24"/>
          <w:szCs w:val="24"/>
        </w:rPr>
        <w:t xml:space="preserve">режимный </w:t>
      </w:r>
      <w:r w:rsidRPr="000313CE">
        <w:rPr>
          <w:rFonts w:ascii="Times New Roman" w:hAnsi="Times New Roman" w:cs="Times New Roman"/>
          <w:b/>
          <w:sz w:val="24"/>
          <w:szCs w:val="24"/>
        </w:rPr>
        <w:t>(</w:t>
      </w:r>
      <w:proofErr w:type="spellStart"/>
      <w:proofErr w:type="gramStart"/>
      <w:r w:rsidRPr="000313CE">
        <w:rPr>
          <w:rFonts w:ascii="Times New Roman" w:hAnsi="Times New Roman" w:cs="Times New Roman"/>
          <w:b/>
          <w:sz w:val="24"/>
          <w:szCs w:val="24"/>
        </w:rPr>
        <w:t>Ф</w:t>
      </w:r>
      <w:r w:rsidRPr="000313CE">
        <w:rPr>
          <w:rFonts w:ascii="Times New Roman" w:hAnsi="Times New Roman" w:cs="Times New Roman"/>
          <w:b/>
          <w:sz w:val="24"/>
          <w:szCs w:val="24"/>
          <w:vertAlign w:val="subscript"/>
        </w:rPr>
        <w:t>р</w:t>
      </w:r>
      <w:proofErr w:type="spellEnd"/>
      <w:proofErr w:type="gramEnd"/>
      <w:r w:rsidRPr="000313CE">
        <w:rPr>
          <w:rFonts w:ascii="Times New Roman" w:hAnsi="Times New Roman" w:cs="Times New Roman"/>
          <w:b/>
          <w:sz w:val="24"/>
          <w:szCs w:val="24"/>
        </w:rPr>
        <w:t xml:space="preserve">) </w:t>
      </w:r>
      <w:r w:rsidRPr="000313CE">
        <w:rPr>
          <w:rFonts w:ascii="Times New Roman" w:hAnsi="Times New Roman" w:cs="Times New Roman"/>
          <w:sz w:val="24"/>
          <w:szCs w:val="24"/>
        </w:rPr>
        <w:t xml:space="preserve">и плановый фонды </w:t>
      </w:r>
      <w:r w:rsidRPr="000313CE">
        <w:rPr>
          <w:rFonts w:ascii="Times New Roman" w:hAnsi="Times New Roman" w:cs="Times New Roman"/>
          <w:b/>
          <w:sz w:val="24"/>
          <w:szCs w:val="24"/>
        </w:rPr>
        <w:t>(</w:t>
      </w:r>
      <w:proofErr w:type="spellStart"/>
      <w:r w:rsidRPr="000313CE">
        <w:rPr>
          <w:rFonts w:ascii="Times New Roman" w:hAnsi="Times New Roman" w:cs="Times New Roman"/>
          <w:b/>
          <w:sz w:val="24"/>
          <w:szCs w:val="24"/>
        </w:rPr>
        <w:t>Ф</w:t>
      </w:r>
      <w:r w:rsidRPr="000313CE">
        <w:rPr>
          <w:rFonts w:ascii="Times New Roman" w:hAnsi="Times New Roman" w:cs="Times New Roman"/>
          <w:b/>
          <w:sz w:val="24"/>
          <w:szCs w:val="24"/>
          <w:vertAlign w:val="subscript"/>
        </w:rPr>
        <w:t>п</w:t>
      </w:r>
      <w:proofErr w:type="spellEnd"/>
      <w:r w:rsidRPr="000313CE">
        <w:rPr>
          <w:rFonts w:ascii="Times New Roman" w:hAnsi="Times New Roman" w:cs="Times New Roman"/>
          <w:b/>
          <w:sz w:val="24"/>
          <w:szCs w:val="24"/>
        </w:rPr>
        <w:t>)</w:t>
      </w:r>
      <w:r w:rsidRPr="000313CE">
        <w:rPr>
          <w:rFonts w:ascii="Times New Roman" w:hAnsi="Times New Roman" w:cs="Times New Roman"/>
          <w:sz w:val="24"/>
          <w:szCs w:val="24"/>
        </w:rPr>
        <w:t xml:space="preserve"> времени:</w:t>
      </w:r>
    </w:p>
    <w:p w:rsidR="005C7D7E" w:rsidRPr="000313CE" w:rsidRDefault="005C7D7E" w:rsidP="005C7D7E">
      <w:pPr>
        <w:tabs>
          <w:tab w:val="left" w:pos="0"/>
          <w:tab w:val="left" w:pos="993"/>
        </w:tabs>
        <w:spacing w:after="0" w:line="240" w:lineRule="auto"/>
        <w:ind w:firstLine="709"/>
        <w:jc w:val="both"/>
        <w:rPr>
          <w:rFonts w:ascii="Times New Roman" w:hAnsi="Times New Roman" w:cs="Times New Roman"/>
          <w:sz w:val="24"/>
          <w:szCs w:val="24"/>
        </w:rPr>
      </w:pPr>
    </w:p>
    <w:p w:rsidR="005C7D7E" w:rsidRPr="000313CE" w:rsidRDefault="005C7D7E" w:rsidP="005C7D7E">
      <w:pPr>
        <w:tabs>
          <w:tab w:val="left" w:pos="0"/>
          <w:tab w:val="left" w:pos="993"/>
        </w:tabs>
        <w:spacing w:after="0" w:line="240" w:lineRule="auto"/>
        <w:ind w:firstLine="709"/>
        <w:jc w:val="center"/>
        <w:rPr>
          <w:rFonts w:ascii="Times New Roman" w:hAnsi="Times New Roman" w:cs="Times New Roman"/>
          <w:b/>
          <w:sz w:val="24"/>
          <w:szCs w:val="24"/>
        </w:rPr>
      </w:pPr>
      <w:proofErr w:type="spellStart"/>
      <w:r w:rsidRPr="000313CE">
        <w:rPr>
          <w:rFonts w:ascii="Times New Roman" w:hAnsi="Times New Roman" w:cs="Times New Roman"/>
          <w:b/>
          <w:sz w:val="24"/>
          <w:szCs w:val="24"/>
        </w:rPr>
        <w:t>Ф</w:t>
      </w:r>
      <w:r w:rsidRPr="000313CE">
        <w:rPr>
          <w:rFonts w:ascii="Times New Roman" w:hAnsi="Times New Roman" w:cs="Times New Roman"/>
          <w:b/>
          <w:sz w:val="24"/>
          <w:szCs w:val="24"/>
          <w:vertAlign w:val="subscript"/>
        </w:rPr>
        <w:t>к</w:t>
      </w:r>
      <w:proofErr w:type="spellEnd"/>
      <w:r w:rsidRPr="000313CE">
        <w:rPr>
          <w:rFonts w:ascii="Times New Roman" w:hAnsi="Times New Roman" w:cs="Times New Roman"/>
          <w:b/>
          <w:sz w:val="24"/>
          <w:szCs w:val="24"/>
          <w:vertAlign w:val="subscript"/>
        </w:rPr>
        <w:t xml:space="preserve"> </w:t>
      </w:r>
      <w:r w:rsidRPr="000313CE">
        <w:rPr>
          <w:rFonts w:ascii="Times New Roman" w:hAnsi="Times New Roman" w:cs="Times New Roman"/>
          <w:b/>
          <w:sz w:val="24"/>
          <w:szCs w:val="24"/>
        </w:rPr>
        <w:t xml:space="preserve">= </w:t>
      </w:r>
      <w:proofErr w:type="spellStart"/>
      <w:r w:rsidRPr="000313CE">
        <w:rPr>
          <w:rFonts w:ascii="Times New Roman" w:hAnsi="Times New Roman" w:cs="Times New Roman"/>
          <w:b/>
          <w:sz w:val="24"/>
          <w:szCs w:val="24"/>
        </w:rPr>
        <w:t>Д</w:t>
      </w:r>
      <w:r w:rsidRPr="000313CE">
        <w:rPr>
          <w:rFonts w:ascii="Times New Roman" w:hAnsi="Times New Roman" w:cs="Times New Roman"/>
          <w:b/>
          <w:sz w:val="24"/>
          <w:szCs w:val="24"/>
          <w:vertAlign w:val="subscript"/>
        </w:rPr>
        <w:t>к</w:t>
      </w:r>
      <w:proofErr w:type="spellEnd"/>
      <w:r w:rsidRPr="000313CE">
        <w:rPr>
          <w:rFonts w:ascii="Times New Roman" w:hAnsi="Times New Roman" w:cs="Times New Roman"/>
          <w:b/>
          <w:sz w:val="24"/>
          <w:szCs w:val="24"/>
          <w:vertAlign w:val="subscript"/>
        </w:rPr>
        <w:t xml:space="preserve"> </w:t>
      </w:r>
      <w:r w:rsidRPr="000313CE">
        <w:rPr>
          <w:rFonts w:ascii="Times New Roman" w:hAnsi="Times New Roman" w:cs="Times New Roman"/>
          <w:b/>
          <w:sz w:val="24"/>
          <w:szCs w:val="24"/>
        </w:rPr>
        <w:t>*24</w:t>
      </w:r>
    </w:p>
    <w:p w:rsidR="005C7D7E" w:rsidRPr="000313CE" w:rsidRDefault="005C7D7E" w:rsidP="005C7D7E">
      <w:pPr>
        <w:tabs>
          <w:tab w:val="left" w:pos="0"/>
          <w:tab w:val="left" w:pos="993"/>
        </w:tabs>
        <w:spacing w:after="0" w:line="240" w:lineRule="auto"/>
        <w:ind w:firstLine="709"/>
        <w:jc w:val="center"/>
        <w:rPr>
          <w:rFonts w:ascii="Times New Roman" w:hAnsi="Times New Roman" w:cs="Times New Roman"/>
          <w:b/>
          <w:sz w:val="24"/>
          <w:szCs w:val="24"/>
        </w:rPr>
      </w:pPr>
    </w:p>
    <w:p w:rsidR="005C7D7E" w:rsidRPr="000313CE" w:rsidRDefault="005C7D7E" w:rsidP="005C7D7E">
      <w:pPr>
        <w:tabs>
          <w:tab w:val="left" w:pos="0"/>
          <w:tab w:val="left" w:pos="709"/>
        </w:tabs>
        <w:spacing w:after="0" w:line="240" w:lineRule="auto"/>
        <w:jc w:val="both"/>
        <w:rPr>
          <w:rFonts w:ascii="Times New Roman" w:hAnsi="Times New Roman" w:cs="Times New Roman"/>
          <w:b/>
          <w:sz w:val="24"/>
          <w:szCs w:val="24"/>
          <w:vertAlign w:val="subscript"/>
        </w:rPr>
      </w:pPr>
      <w:r w:rsidRPr="000313CE">
        <w:rPr>
          <w:rFonts w:ascii="Times New Roman" w:hAnsi="Times New Roman" w:cs="Times New Roman"/>
          <w:sz w:val="24"/>
          <w:szCs w:val="24"/>
        </w:rPr>
        <w:tab/>
        <w:t xml:space="preserve">При непрерывном процессе производства </w:t>
      </w:r>
      <w:proofErr w:type="spellStart"/>
      <w:r w:rsidRPr="000313CE">
        <w:rPr>
          <w:rFonts w:ascii="Times New Roman" w:hAnsi="Times New Roman" w:cs="Times New Roman"/>
          <w:b/>
          <w:sz w:val="24"/>
          <w:szCs w:val="24"/>
        </w:rPr>
        <w:t>Ф</w:t>
      </w:r>
      <w:r w:rsidRPr="000313CE">
        <w:rPr>
          <w:rFonts w:ascii="Times New Roman" w:hAnsi="Times New Roman" w:cs="Times New Roman"/>
          <w:b/>
          <w:sz w:val="24"/>
          <w:szCs w:val="24"/>
          <w:vertAlign w:val="subscript"/>
        </w:rPr>
        <w:t>к</w:t>
      </w:r>
      <w:proofErr w:type="spellEnd"/>
      <w:r w:rsidRPr="000313CE">
        <w:rPr>
          <w:rFonts w:ascii="Times New Roman" w:hAnsi="Times New Roman" w:cs="Times New Roman"/>
          <w:b/>
          <w:sz w:val="24"/>
          <w:szCs w:val="24"/>
        </w:rPr>
        <w:t xml:space="preserve"> = </w:t>
      </w:r>
      <w:proofErr w:type="spellStart"/>
      <w:proofErr w:type="gramStart"/>
      <w:r w:rsidRPr="000313CE">
        <w:rPr>
          <w:rFonts w:ascii="Times New Roman" w:hAnsi="Times New Roman" w:cs="Times New Roman"/>
          <w:b/>
          <w:sz w:val="24"/>
          <w:szCs w:val="24"/>
        </w:rPr>
        <w:t>Ф</w:t>
      </w:r>
      <w:r w:rsidRPr="000313CE">
        <w:rPr>
          <w:rFonts w:ascii="Times New Roman" w:hAnsi="Times New Roman" w:cs="Times New Roman"/>
          <w:b/>
          <w:sz w:val="24"/>
          <w:szCs w:val="24"/>
          <w:vertAlign w:val="subscript"/>
        </w:rPr>
        <w:t>р</w:t>
      </w:r>
      <w:proofErr w:type="spellEnd"/>
      <w:proofErr w:type="gramEnd"/>
    </w:p>
    <w:p w:rsidR="005C7D7E" w:rsidRPr="000313CE" w:rsidRDefault="005C7D7E" w:rsidP="005C7D7E">
      <w:pPr>
        <w:tabs>
          <w:tab w:val="left" w:pos="0"/>
          <w:tab w:val="left" w:pos="709"/>
        </w:tabs>
        <w:spacing w:after="0" w:line="240" w:lineRule="auto"/>
        <w:jc w:val="both"/>
        <w:rPr>
          <w:rFonts w:ascii="Times New Roman" w:hAnsi="Times New Roman" w:cs="Times New Roman"/>
          <w:sz w:val="24"/>
          <w:szCs w:val="24"/>
        </w:rPr>
      </w:pPr>
      <w:r w:rsidRPr="000313CE">
        <w:rPr>
          <w:rFonts w:ascii="Times New Roman" w:hAnsi="Times New Roman" w:cs="Times New Roman"/>
          <w:sz w:val="24"/>
          <w:szCs w:val="24"/>
        </w:rPr>
        <w:tab/>
        <w:t xml:space="preserve">Плановый фонд времени рассчитывается исходя из режимного с учетом остановок на ремонт (а, </w:t>
      </w:r>
      <w:proofErr w:type="gramStart"/>
      <w:r w:rsidRPr="000313CE">
        <w:rPr>
          <w:rFonts w:ascii="Times New Roman" w:hAnsi="Times New Roman" w:cs="Times New Roman"/>
          <w:sz w:val="24"/>
          <w:szCs w:val="24"/>
        </w:rPr>
        <w:t>в</w:t>
      </w:r>
      <w:proofErr w:type="gramEnd"/>
      <w:r w:rsidRPr="000313CE">
        <w:rPr>
          <w:rFonts w:ascii="Times New Roman" w:hAnsi="Times New Roman" w:cs="Times New Roman"/>
          <w:sz w:val="24"/>
          <w:szCs w:val="24"/>
        </w:rPr>
        <w:t xml:space="preserve"> %)</w:t>
      </w:r>
      <w:r w:rsidR="00A922C0" w:rsidRPr="000313CE">
        <w:rPr>
          <w:rFonts w:ascii="Times New Roman" w:hAnsi="Times New Roman" w:cs="Times New Roman"/>
          <w:sz w:val="24"/>
          <w:szCs w:val="24"/>
        </w:rPr>
        <w:t>:</w:t>
      </w:r>
    </w:p>
    <w:p w:rsidR="005C7D7E" w:rsidRPr="000313CE" w:rsidRDefault="005C7D7E" w:rsidP="000313CE">
      <w:pPr>
        <w:tabs>
          <w:tab w:val="left" w:pos="0"/>
          <w:tab w:val="left" w:pos="709"/>
        </w:tabs>
        <w:spacing w:after="0" w:line="240" w:lineRule="auto"/>
        <w:jc w:val="center"/>
        <w:rPr>
          <w:rFonts w:ascii="Times New Roman" w:hAnsi="Times New Roman" w:cs="Times New Roman"/>
          <w:sz w:val="24"/>
          <w:szCs w:val="24"/>
        </w:rPr>
      </w:pPr>
      <w:r w:rsidRPr="000313CE">
        <w:rPr>
          <w:rFonts w:ascii="Times New Roman" w:hAnsi="Times New Roman" w:cs="Times New Roman"/>
          <w:noProof/>
          <w:sz w:val="24"/>
          <w:szCs w:val="24"/>
          <w:lang w:eastAsia="ru-RU"/>
        </w:rPr>
        <w:drawing>
          <wp:inline distT="0" distB="0" distL="0" distR="0">
            <wp:extent cx="1424763" cy="492191"/>
            <wp:effectExtent l="0" t="0" r="444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srcRect l="39439" t="57539" r="41533" b="30769"/>
                    <a:stretch/>
                  </pic:blipFill>
                  <pic:spPr bwMode="auto">
                    <a:xfrm>
                      <a:off x="0" y="0"/>
                      <a:ext cx="1426110" cy="49265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A922C0" w:rsidRPr="000313CE" w:rsidRDefault="005C7D7E" w:rsidP="005C7D7E">
      <w:pPr>
        <w:tabs>
          <w:tab w:val="left" w:pos="0"/>
          <w:tab w:val="left" w:pos="993"/>
        </w:tabs>
        <w:spacing w:after="0" w:line="240" w:lineRule="auto"/>
        <w:jc w:val="both"/>
        <w:rPr>
          <w:rFonts w:ascii="Times New Roman" w:hAnsi="Times New Roman" w:cs="Times New Roman"/>
          <w:sz w:val="24"/>
          <w:szCs w:val="24"/>
        </w:rPr>
      </w:pPr>
      <w:r w:rsidRPr="000313CE">
        <w:rPr>
          <w:rFonts w:ascii="Times New Roman" w:hAnsi="Times New Roman" w:cs="Times New Roman"/>
          <w:sz w:val="24"/>
          <w:szCs w:val="24"/>
        </w:rPr>
        <w:tab/>
        <w:t>При непрерывном процессе производства</w:t>
      </w:r>
      <w:r w:rsidR="00A922C0" w:rsidRPr="000313CE">
        <w:rPr>
          <w:rFonts w:ascii="Times New Roman" w:hAnsi="Times New Roman" w:cs="Times New Roman"/>
          <w:sz w:val="24"/>
          <w:szCs w:val="24"/>
        </w:rPr>
        <w:t>:</w:t>
      </w:r>
    </w:p>
    <w:p w:rsidR="005C7D7E" w:rsidRPr="000313CE" w:rsidRDefault="00A922C0" w:rsidP="00A922C0">
      <w:pPr>
        <w:tabs>
          <w:tab w:val="left" w:pos="0"/>
          <w:tab w:val="left" w:pos="993"/>
        </w:tabs>
        <w:spacing w:after="0" w:line="240" w:lineRule="auto"/>
        <w:jc w:val="center"/>
        <w:rPr>
          <w:rFonts w:ascii="Times New Roman" w:hAnsi="Times New Roman" w:cs="Times New Roman"/>
          <w:b/>
          <w:sz w:val="24"/>
          <w:szCs w:val="24"/>
          <w:vertAlign w:val="subscript"/>
        </w:rPr>
      </w:pPr>
      <w:r w:rsidRPr="000313CE">
        <w:rPr>
          <w:rFonts w:ascii="Times New Roman" w:hAnsi="Times New Roman" w:cs="Times New Roman"/>
          <w:noProof/>
          <w:sz w:val="24"/>
          <w:szCs w:val="24"/>
          <w:lang w:eastAsia="ru-RU"/>
        </w:rPr>
        <w:drawing>
          <wp:inline distT="0" distB="0" distL="0" distR="0">
            <wp:extent cx="1436577" cy="404037"/>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srcRect l="41169" t="51385" r="42220" b="40305"/>
                    <a:stretch/>
                  </pic:blipFill>
                  <pic:spPr bwMode="auto">
                    <a:xfrm>
                      <a:off x="0" y="0"/>
                      <a:ext cx="1438369" cy="40454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C7D7E" w:rsidRPr="000313CE" w:rsidRDefault="005C7D7E" w:rsidP="005C7D7E">
      <w:pPr>
        <w:tabs>
          <w:tab w:val="left" w:pos="0"/>
          <w:tab w:val="left" w:pos="993"/>
        </w:tabs>
        <w:spacing w:after="0" w:line="240" w:lineRule="auto"/>
        <w:jc w:val="both"/>
        <w:rPr>
          <w:rFonts w:ascii="Times New Roman" w:hAnsi="Times New Roman" w:cs="Times New Roman"/>
          <w:sz w:val="24"/>
          <w:szCs w:val="24"/>
        </w:rPr>
      </w:pPr>
      <w:r w:rsidRPr="000313CE">
        <w:rPr>
          <w:rFonts w:ascii="Times New Roman" w:hAnsi="Times New Roman" w:cs="Times New Roman"/>
          <w:sz w:val="24"/>
          <w:szCs w:val="24"/>
        </w:rPr>
        <w:t xml:space="preserve">где  </w:t>
      </w:r>
      <w:proofErr w:type="spellStart"/>
      <w:proofErr w:type="gramStart"/>
      <w:r w:rsidR="00A922C0" w:rsidRPr="000313CE">
        <w:rPr>
          <w:rFonts w:ascii="Times New Roman" w:hAnsi="Times New Roman" w:cs="Times New Roman"/>
          <w:b/>
          <w:sz w:val="24"/>
          <w:szCs w:val="24"/>
        </w:rPr>
        <w:t>Д</w:t>
      </w:r>
      <w:r w:rsidR="00A922C0" w:rsidRPr="000313CE">
        <w:rPr>
          <w:rFonts w:ascii="Times New Roman" w:hAnsi="Times New Roman" w:cs="Times New Roman"/>
          <w:b/>
          <w:sz w:val="24"/>
          <w:szCs w:val="24"/>
          <w:vertAlign w:val="subscript"/>
        </w:rPr>
        <w:t>р</w:t>
      </w:r>
      <w:proofErr w:type="spellEnd"/>
      <w:proofErr w:type="gramEnd"/>
      <w:r w:rsidR="00A922C0" w:rsidRPr="000313CE">
        <w:rPr>
          <w:rFonts w:ascii="Times New Roman" w:hAnsi="Times New Roman" w:cs="Times New Roman"/>
          <w:sz w:val="24"/>
          <w:szCs w:val="24"/>
          <w:vertAlign w:val="subscript"/>
        </w:rPr>
        <w:t xml:space="preserve"> </w:t>
      </w:r>
      <w:r w:rsidRPr="000313CE">
        <w:rPr>
          <w:rFonts w:ascii="Times New Roman" w:hAnsi="Times New Roman" w:cs="Times New Roman"/>
          <w:sz w:val="24"/>
          <w:szCs w:val="24"/>
        </w:rPr>
        <w:t>- количество рабочих дней в году;</w:t>
      </w:r>
    </w:p>
    <w:p w:rsidR="005C7D7E" w:rsidRPr="000313CE" w:rsidRDefault="00A922C0" w:rsidP="00A922C0">
      <w:pPr>
        <w:tabs>
          <w:tab w:val="left" w:pos="426"/>
          <w:tab w:val="left" w:pos="993"/>
        </w:tabs>
        <w:spacing w:after="0" w:line="240" w:lineRule="auto"/>
        <w:ind w:left="426"/>
        <w:jc w:val="both"/>
        <w:rPr>
          <w:rFonts w:ascii="Times New Roman" w:hAnsi="Times New Roman" w:cs="Times New Roman"/>
          <w:sz w:val="24"/>
          <w:szCs w:val="24"/>
        </w:rPr>
      </w:pPr>
      <w:r w:rsidRPr="000313CE">
        <w:rPr>
          <w:rFonts w:ascii="Times New Roman" w:hAnsi="Times New Roman" w:cs="Times New Roman"/>
          <w:b/>
          <w:sz w:val="24"/>
          <w:szCs w:val="24"/>
        </w:rPr>
        <w:t>Т</w:t>
      </w:r>
      <w:r w:rsidRPr="000313CE">
        <w:rPr>
          <w:rFonts w:ascii="Times New Roman" w:hAnsi="Times New Roman" w:cs="Times New Roman"/>
          <w:b/>
          <w:sz w:val="24"/>
          <w:szCs w:val="24"/>
          <w:vertAlign w:val="subscript"/>
        </w:rPr>
        <w:t>с</w:t>
      </w:r>
      <w:r w:rsidRPr="000313CE">
        <w:rPr>
          <w:rFonts w:ascii="Times New Roman" w:hAnsi="Times New Roman" w:cs="Times New Roman"/>
          <w:b/>
          <w:sz w:val="24"/>
          <w:szCs w:val="24"/>
        </w:rPr>
        <w:t xml:space="preserve"> </w:t>
      </w:r>
      <w:r w:rsidR="005C7D7E" w:rsidRPr="000313CE">
        <w:rPr>
          <w:rFonts w:ascii="Times New Roman" w:hAnsi="Times New Roman" w:cs="Times New Roman"/>
          <w:sz w:val="24"/>
          <w:szCs w:val="24"/>
        </w:rPr>
        <w:t>- средняя продолжительность одной смены с учетом режима работы предприятия и с</w:t>
      </w:r>
      <w:r w:rsidR="005C7D7E" w:rsidRPr="000313CE">
        <w:rPr>
          <w:rFonts w:ascii="Times New Roman" w:hAnsi="Times New Roman" w:cs="Times New Roman"/>
          <w:sz w:val="24"/>
          <w:szCs w:val="24"/>
        </w:rPr>
        <w:t>о</w:t>
      </w:r>
      <w:r w:rsidR="005C7D7E" w:rsidRPr="000313CE">
        <w:rPr>
          <w:rFonts w:ascii="Times New Roman" w:hAnsi="Times New Roman" w:cs="Times New Roman"/>
          <w:sz w:val="24"/>
          <w:szCs w:val="24"/>
        </w:rPr>
        <w:t>кращения рабочего дня в предпраздничные дни;</w:t>
      </w:r>
    </w:p>
    <w:p w:rsidR="005C7D7E" w:rsidRPr="000313CE" w:rsidRDefault="00A922C0" w:rsidP="00A922C0">
      <w:pPr>
        <w:tabs>
          <w:tab w:val="left" w:pos="426"/>
          <w:tab w:val="left" w:pos="993"/>
        </w:tabs>
        <w:spacing w:after="0" w:line="240" w:lineRule="auto"/>
        <w:ind w:left="426"/>
        <w:jc w:val="both"/>
        <w:rPr>
          <w:rFonts w:ascii="Times New Roman" w:hAnsi="Times New Roman" w:cs="Times New Roman"/>
          <w:sz w:val="24"/>
          <w:szCs w:val="24"/>
        </w:rPr>
      </w:pPr>
      <w:r w:rsidRPr="000313CE">
        <w:rPr>
          <w:rFonts w:ascii="Times New Roman" w:hAnsi="Times New Roman" w:cs="Times New Roman"/>
          <w:b/>
          <w:sz w:val="24"/>
          <w:szCs w:val="24"/>
        </w:rPr>
        <w:t>С</w:t>
      </w:r>
      <w:r w:rsidRPr="000313CE">
        <w:rPr>
          <w:rFonts w:ascii="Times New Roman" w:hAnsi="Times New Roman" w:cs="Times New Roman"/>
          <w:sz w:val="24"/>
          <w:szCs w:val="24"/>
        </w:rPr>
        <w:t xml:space="preserve"> </w:t>
      </w:r>
      <w:r w:rsidR="005C7D7E" w:rsidRPr="000313CE">
        <w:rPr>
          <w:rFonts w:ascii="Times New Roman" w:hAnsi="Times New Roman" w:cs="Times New Roman"/>
          <w:sz w:val="24"/>
          <w:szCs w:val="24"/>
        </w:rPr>
        <w:t>- количество смен.</w:t>
      </w:r>
    </w:p>
    <w:p w:rsidR="00A922C0" w:rsidRPr="000313CE" w:rsidRDefault="00A922C0" w:rsidP="005C7D7E">
      <w:pPr>
        <w:tabs>
          <w:tab w:val="left" w:pos="0"/>
          <w:tab w:val="left" w:pos="993"/>
        </w:tabs>
        <w:spacing w:after="0" w:line="240" w:lineRule="auto"/>
        <w:jc w:val="both"/>
        <w:rPr>
          <w:rFonts w:ascii="Times New Roman" w:hAnsi="Times New Roman" w:cs="Times New Roman"/>
          <w:sz w:val="24"/>
          <w:szCs w:val="24"/>
        </w:rPr>
      </w:pPr>
    </w:p>
    <w:p w:rsidR="005C7D7E" w:rsidRPr="000313CE" w:rsidRDefault="00A922C0" w:rsidP="005C7D7E">
      <w:pPr>
        <w:tabs>
          <w:tab w:val="left" w:pos="0"/>
          <w:tab w:val="left" w:pos="709"/>
        </w:tabs>
        <w:spacing w:after="0" w:line="240" w:lineRule="auto"/>
        <w:jc w:val="both"/>
        <w:rPr>
          <w:rFonts w:ascii="Times New Roman" w:hAnsi="Times New Roman" w:cs="Times New Roman"/>
          <w:sz w:val="24"/>
          <w:szCs w:val="24"/>
        </w:rPr>
      </w:pPr>
      <w:r w:rsidRPr="000313CE">
        <w:rPr>
          <w:rFonts w:ascii="Times New Roman" w:hAnsi="Times New Roman" w:cs="Times New Roman"/>
          <w:sz w:val="24"/>
          <w:szCs w:val="24"/>
        </w:rPr>
        <w:tab/>
      </w:r>
      <w:proofErr w:type="gramStart"/>
      <w:r w:rsidR="005C7D7E" w:rsidRPr="000313CE">
        <w:rPr>
          <w:rFonts w:ascii="Times New Roman" w:hAnsi="Times New Roman" w:cs="Times New Roman"/>
          <w:sz w:val="24"/>
          <w:szCs w:val="24"/>
        </w:rPr>
        <w:t>Плановый фонд времени при непрерывном процессе производства равен режимному, если ремонты выполняются в выходные и праздничные дни</w:t>
      </w:r>
      <w:r w:rsidRPr="000313CE">
        <w:rPr>
          <w:rFonts w:ascii="Times New Roman" w:hAnsi="Times New Roman" w:cs="Times New Roman"/>
          <w:sz w:val="24"/>
          <w:szCs w:val="24"/>
        </w:rPr>
        <w:t>:</w:t>
      </w:r>
      <w:proofErr w:type="gramEnd"/>
      <w:r w:rsidRPr="000313CE">
        <w:rPr>
          <w:rFonts w:ascii="Times New Roman" w:hAnsi="Times New Roman" w:cs="Times New Roman"/>
          <w:sz w:val="24"/>
          <w:szCs w:val="24"/>
        </w:rPr>
        <w:t xml:space="preserve"> </w:t>
      </w:r>
      <w:proofErr w:type="spellStart"/>
      <w:r w:rsidRPr="000313CE">
        <w:rPr>
          <w:rFonts w:ascii="Times New Roman" w:hAnsi="Times New Roman" w:cs="Times New Roman"/>
          <w:b/>
          <w:sz w:val="24"/>
          <w:szCs w:val="24"/>
        </w:rPr>
        <w:t>Ф</w:t>
      </w:r>
      <w:r w:rsidRPr="000313CE">
        <w:rPr>
          <w:rFonts w:ascii="Times New Roman" w:hAnsi="Times New Roman" w:cs="Times New Roman"/>
          <w:b/>
          <w:sz w:val="24"/>
          <w:szCs w:val="24"/>
          <w:vertAlign w:val="subscript"/>
        </w:rPr>
        <w:t>п</w:t>
      </w:r>
      <w:proofErr w:type="spellEnd"/>
      <w:r w:rsidRPr="000313CE">
        <w:rPr>
          <w:rFonts w:ascii="Times New Roman" w:hAnsi="Times New Roman" w:cs="Times New Roman"/>
          <w:b/>
          <w:sz w:val="24"/>
          <w:szCs w:val="24"/>
        </w:rPr>
        <w:t xml:space="preserve"> = </w:t>
      </w:r>
      <w:proofErr w:type="spellStart"/>
      <w:proofErr w:type="gramStart"/>
      <w:r w:rsidRPr="000313CE">
        <w:rPr>
          <w:rFonts w:ascii="Times New Roman" w:hAnsi="Times New Roman" w:cs="Times New Roman"/>
          <w:b/>
          <w:sz w:val="24"/>
          <w:szCs w:val="24"/>
        </w:rPr>
        <w:t>Ф</w:t>
      </w:r>
      <w:r w:rsidRPr="000313CE">
        <w:rPr>
          <w:rFonts w:ascii="Times New Roman" w:hAnsi="Times New Roman" w:cs="Times New Roman"/>
          <w:b/>
          <w:sz w:val="24"/>
          <w:szCs w:val="24"/>
          <w:vertAlign w:val="subscript"/>
        </w:rPr>
        <w:t>р</w:t>
      </w:r>
      <w:proofErr w:type="spellEnd"/>
      <w:proofErr w:type="gramEnd"/>
    </w:p>
    <w:p w:rsidR="002B6016" w:rsidRPr="000313CE" w:rsidRDefault="002B6016" w:rsidP="000313CE">
      <w:pPr>
        <w:spacing w:after="0" w:line="240" w:lineRule="auto"/>
        <w:ind w:firstLine="708"/>
        <w:jc w:val="both"/>
        <w:rPr>
          <w:rFonts w:ascii="Times New Roman" w:hAnsi="Times New Roman" w:cs="Times New Roman"/>
          <w:sz w:val="24"/>
          <w:szCs w:val="24"/>
        </w:rPr>
      </w:pPr>
      <w:r w:rsidRPr="000313CE">
        <w:rPr>
          <w:rFonts w:ascii="Times New Roman" w:hAnsi="Times New Roman" w:cs="Times New Roman"/>
          <w:sz w:val="24"/>
          <w:szCs w:val="24"/>
        </w:rPr>
        <w:t>Обоснование производственной программы производственными мощностями осущест</w:t>
      </w:r>
      <w:r w:rsidRPr="000313CE">
        <w:rPr>
          <w:rFonts w:ascii="Times New Roman" w:hAnsi="Times New Roman" w:cs="Times New Roman"/>
          <w:sz w:val="24"/>
          <w:szCs w:val="24"/>
        </w:rPr>
        <w:t>в</w:t>
      </w:r>
      <w:r w:rsidRPr="000313CE">
        <w:rPr>
          <w:rFonts w:ascii="Times New Roman" w:hAnsi="Times New Roman" w:cs="Times New Roman"/>
          <w:sz w:val="24"/>
          <w:szCs w:val="24"/>
        </w:rPr>
        <w:t>ляется по следующей методике:</w:t>
      </w:r>
    </w:p>
    <w:p w:rsidR="005A195A" w:rsidRDefault="005A195A" w:rsidP="005A195A">
      <w:pPr>
        <w:spacing w:after="0" w:line="240" w:lineRule="auto"/>
        <w:ind w:firstLine="708"/>
        <w:jc w:val="both"/>
        <w:rPr>
          <w:rFonts w:ascii="Times New Roman" w:hAnsi="Times New Roman" w:cs="Times New Roman"/>
          <w:sz w:val="24"/>
          <w:szCs w:val="24"/>
        </w:rPr>
      </w:pPr>
    </w:p>
    <w:p w:rsidR="002B6016" w:rsidRPr="005A195A" w:rsidRDefault="005A195A" w:rsidP="005A195A">
      <w:pPr>
        <w:spacing w:after="0" w:line="240" w:lineRule="auto"/>
        <w:ind w:firstLine="708"/>
        <w:jc w:val="both"/>
        <w:rPr>
          <w:rFonts w:ascii="Times New Roman" w:hAnsi="Times New Roman" w:cs="Times New Roman"/>
          <w:sz w:val="24"/>
          <w:szCs w:val="24"/>
        </w:rPr>
      </w:pPr>
      <w:r w:rsidRPr="005A195A">
        <w:rPr>
          <w:rFonts w:ascii="Times New Roman" w:hAnsi="Times New Roman" w:cs="Times New Roman"/>
          <w:sz w:val="24"/>
          <w:szCs w:val="24"/>
        </w:rPr>
        <w:t>1.</w:t>
      </w:r>
      <w:r>
        <w:rPr>
          <w:rFonts w:ascii="Times New Roman" w:hAnsi="Times New Roman" w:cs="Times New Roman"/>
          <w:sz w:val="24"/>
          <w:szCs w:val="24"/>
        </w:rPr>
        <w:t xml:space="preserve"> </w:t>
      </w:r>
      <w:r w:rsidR="002B6016" w:rsidRPr="005A195A">
        <w:rPr>
          <w:rFonts w:ascii="Times New Roman" w:hAnsi="Times New Roman" w:cs="Times New Roman"/>
          <w:sz w:val="24"/>
          <w:szCs w:val="24"/>
        </w:rPr>
        <w:t>Анализируется использование среднегодовой производственной мощности в о</w:t>
      </w:r>
      <w:r w:rsidR="002B6016" w:rsidRPr="005A195A">
        <w:rPr>
          <w:rFonts w:ascii="Times New Roman" w:hAnsi="Times New Roman" w:cs="Times New Roman"/>
          <w:sz w:val="24"/>
          <w:szCs w:val="24"/>
        </w:rPr>
        <w:t>т</w:t>
      </w:r>
      <w:r w:rsidR="002B6016" w:rsidRPr="005A195A">
        <w:rPr>
          <w:rFonts w:ascii="Times New Roman" w:hAnsi="Times New Roman" w:cs="Times New Roman"/>
          <w:sz w:val="24"/>
          <w:szCs w:val="24"/>
        </w:rPr>
        <w:t>четном периоде. В процессе анализа определяется достигнутый уровень использования производстве</w:t>
      </w:r>
      <w:r w:rsidR="002B6016" w:rsidRPr="005A195A">
        <w:rPr>
          <w:rFonts w:ascii="Times New Roman" w:hAnsi="Times New Roman" w:cs="Times New Roman"/>
          <w:sz w:val="24"/>
          <w:szCs w:val="24"/>
        </w:rPr>
        <w:t>н</w:t>
      </w:r>
      <w:r w:rsidR="002B6016" w:rsidRPr="005A195A">
        <w:rPr>
          <w:rFonts w:ascii="Times New Roman" w:hAnsi="Times New Roman" w:cs="Times New Roman"/>
          <w:sz w:val="24"/>
          <w:szCs w:val="24"/>
        </w:rPr>
        <w:t>ной мощности, степень прогрессивности применяемой техники и технологии; степень испол</w:t>
      </w:r>
      <w:r w:rsidR="002B6016" w:rsidRPr="005A195A">
        <w:rPr>
          <w:rFonts w:ascii="Times New Roman" w:hAnsi="Times New Roman" w:cs="Times New Roman"/>
          <w:sz w:val="24"/>
          <w:szCs w:val="24"/>
        </w:rPr>
        <w:t>ь</w:t>
      </w:r>
      <w:r w:rsidR="002B6016" w:rsidRPr="005A195A">
        <w:rPr>
          <w:rFonts w:ascii="Times New Roman" w:hAnsi="Times New Roman" w:cs="Times New Roman"/>
          <w:sz w:val="24"/>
          <w:szCs w:val="24"/>
        </w:rPr>
        <w:t>зования оборудования и производственных площадей; достигнутый уровень организации пр</w:t>
      </w:r>
      <w:r w:rsidR="002B6016" w:rsidRPr="005A195A">
        <w:rPr>
          <w:rFonts w:ascii="Times New Roman" w:hAnsi="Times New Roman" w:cs="Times New Roman"/>
          <w:sz w:val="24"/>
          <w:szCs w:val="24"/>
        </w:rPr>
        <w:t>о</w:t>
      </w:r>
      <w:r w:rsidR="002B6016" w:rsidRPr="005A195A">
        <w:rPr>
          <w:rFonts w:ascii="Times New Roman" w:hAnsi="Times New Roman" w:cs="Times New Roman"/>
          <w:sz w:val="24"/>
          <w:szCs w:val="24"/>
        </w:rPr>
        <w:t>изводства и труда на предпр</w:t>
      </w:r>
      <w:r w:rsidR="002B6016" w:rsidRPr="005A195A">
        <w:rPr>
          <w:rFonts w:ascii="Times New Roman" w:hAnsi="Times New Roman" w:cs="Times New Roman"/>
          <w:sz w:val="24"/>
          <w:szCs w:val="24"/>
        </w:rPr>
        <w:t>и</w:t>
      </w:r>
      <w:r w:rsidR="002B6016" w:rsidRPr="005A195A">
        <w:rPr>
          <w:rFonts w:ascii="Times New Roman" w:hAnsi="Times New Roman" w:cs="Times New Roman"/>
          <w:sz w:val="24"/>
          <w:szCs w:val="24"/>
        </w:rPr>
        <w:t>ятии.</w:t>
      </w:r>
    </w:p>
    <w:p w:rsidR="002B6016" w:rsidRPr="000313CE" w:rsidRDefault="002B6016" w:rsidP="002B6016">
      <w:pPr>
        <w:spacing w:after="0" w:line="240" w:lineRule="auto"/>
        <w:ind w:firstLine="708"/>
        <w:jc w:val="both"/>
        <w:rPr>
          <w:rFonts w:ascii="Times New Roman" w:hAnsi="Times New Roman" w:cs="Times New Roman"/>
          <w:sz w:val="24"/>
          <w:szCs w:val="24"/>
        </w:rPr>
      </w:pPr>
      <w:r w:rsidRPr="000313CE">
        <w:rPr>
          <w:rFonts w:ascii="Times New Roman" w:hAnsi="Times New Roman" w:cs="Times New Roman"/>
          <w:sz w:val="24"/>
          <w:szCs w:val="24"/>
        </w:rPr>
        <w:t xml:space="preserve">Коэффициент использования среднегодовой производственной мощности </w:t>
      </w:r>
      <w:r w:rsidRPr="000313CE">
        <w:rPr>
          <w:rFonts w:ascii="Times New Roman" w:hAnsi="Times New Roman" w:cs="Times New Roman"/>
          <w:b/>
          <w:sz w:val="24"/>
          <w:szCs w:val="24"/>
        </w:rPr>
        <w:t>(</w:t>
      </w:r>
      <w:proofErr w:type="spellStart"/>
      <w:r w:rsidR="00136B63" w:rsidRPr="000313CE">
        <w:rPr>
          <w:rFonts w:ascii="Times New Roman" w:hAnsi="Times New Roman" w:cs="Times New Roman"/>
          <w:b/>
          <w:sz w:val="24"/>
          <w:szCs w:val="24"/>
        </w:rPr>
        <w:t>Кмп</w:t>
      </w:r>
      <w:proofErr w:type="spellEnd"/>
      <w:r w:rsidRPr="000313CE">
        <w:rPr>
          <w:rFonts w:ascii="Times New Roman" w:hAnsi="Times New Roman" w:cs="Times New Roman"/>
          <w:b/>
          <w:sz w:val="24"/>
          <w:szCs w:val="24"/>
        </w:rPr>
        <w:t>)</w:t>
      </w:r>
      <w:r w:rsidRPr="000313CE">
        <w:rPr>
          <w:rFonts w:ascii="Times New Roman" w:hAnsi="Times New Roman" w:cs="Times New Roman"/>
          <w:sz w:val="24"/>
          <w:szCs w:val="24"/>
        </w:rPr>
        <w:t xml:space="preserve"> опред</w:t>
      </w:r>
      <w:r w:rsidRPr="000313CE">
        <w:rPr>
          <w:rFonts w:ascii="Times New Roman" w:hAnsi="Times New Roman" w:cs="Times New Roman"/>
          <w:sz w:val="24"/>
          <w:szCs w:val="24"/>
        </w:rPr>
        <w:t>е</w:t>
      </w:r>
      <w:r w:rsidRPr="000313CE">
        <w:rPr>
          <w:rFonts w:ascii="Times New Roman" w:hAnsi="Times New Roman" w:cs="Times New Roman"/>
          <w:sz w:val="24"/>
          <w:szCs w:val="24"/>
        </w:rPr>
        <w:t>ляется по формуле:</w:t>
      </w:r>
    </w:p>
    <w:p w:rsidR="00136B63" w:rsidRDefault="005A195A" w:rsidP="00136B63">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762000" cy="416944"/>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l="48836" t="36290" r="43151" b="55914"/>
                    <a:stretch>
                      <a:fillRect/>
                    </a:stretch>
                  </pic:blipFill>
                  <pic:spPr bwMode="auto">
                    <a:xfrm>
                      <a:off x="0" y="0"/>
                      <a:ext cx="762000" cy="416944"/>
                    </a:xfrm>
                    <a:prstGeom prst="rect">
                      <a:avLst/>
                    </a:prstGeom>
                    <a:noFill/>
                    <a:ln w="9525">
                      <a:noFill/>
                      <a:miter lim="800000"/>
                      <a:headEnd/>
                      <a:tailEnd/>
                    </a:ln>
                  </pic:spPr>
                </pic:pic>
              </a:graphicData>
            </a:graphic>
          </wp:inline>
        </w:drawing>
      </w:r>
    </w:p>
    <w:p w:rsidR="005A195A" w:rsidRPr="000313CE" w:rsidRDefault="005A195A" w:rsidP="00136B63">
      <w:pPr>
        <w:spacing w:after="0" w:line="240" w:lineRule="auto"/>
        <w:jc w:val="center"/>
        <w:rPr>
          <w:rFonts w:ascii="Times New Roman" w:hAnsi="Times New Roman" w:cs="Times New Roman"/>
          <w:b/>
          <w:sz w:val="24"/>
          <w:szCs w:val="24"/>
        </w:rPr>
      </w:pPr>
    </w:p>
    <w:p w:rsidR="002B6016" w:rsidRPr="000313CE" w:rsidRDefault="00136B63" w:rsidP="00F960FF">
      <w:pPr>
        <w:tabs>
          <w:tab w:val="left" w:pos="709"/>
        </w:tabs>
        <w:spacing w:after="0" w:line="240" w:lineRule="auto"/>
        <w:jc w:val="both"/>
        <w:rPr>
          <w:rFonts w:ascii="Times New Roman" w:hAnsi="Times New Roman" w:cs="Times New Roman"/>
          <w:sz w:val="24"/>
          <w:szCs w:val="24"/>
        </w:rPr>
      </w:pPr>
      <w:r w:rsidRPr="000313CE">
        <w:rPr>
          <w:rFonts w:ascii="Times New Roman" w:hAnsi="Times New Roman" w:cs="Times New Roman"/>
          <w:sz w:val="24"/>
          <w:szCs w:val="24"/>
        </w:rPr>
        <w:t>где –</w:t>
      </w:r>
      <w:r w:rsidR="002B6016" w:rsidRPr="000313CE">
        <w:rPr>
          <w:rFonts w:ascii="Times New Roman" w:hAnsi="Times New Roman" w:cs="Times New Roman"/>
          <w:sz w:val="24"/>
          <w:szCs w:val="24"/>
        </w:rPr>
        <w:t xml:space="preserve"> </w:t>
      </w:r>
      <w:r w:rsidRPr="005A195A">
        <w:rPr>
          <w:rFonts w:ascii="Times New Roman" w:hAnsi="Times New Roman" w:cs="Times New Roman"/>
          <w:sz w:val="24"/>
          <w:szCs w:val="24"/>
        </w:rPr>
        <w:t xml:space="preserve">В </w:t>
      </w:r>
      <w:r w:rsidR="002B6016" w:rsidRPr="000313CE">
        <w:rPr>
          <w:rFonts w:ascii="Times New Roman" w:hAnsi="Times New Roman" w:cs="Times New Roman"/>
          <w:sz w:val="24"/>
          <w:szCs w:val="24"/>
        </w:rPr>
        <w:t>плановый (фактический) объем произведенной предприятием продукции или объем п</w:t>
      </w:r>
      <w:r w:rsidR="002B6016" w:rsidRPr="000313CE">
        <w:rPr>
          <w:rFonts w:ascii="Times New Roman" w:hAnsi="Times New Roman" w:cs="Times New Roman"/>
          <w:sz w:val="24"/>
          <w:szCs w:val="24"/>
        </w:rPr>
        <w:t>е</w:t>
      </w:r>
      <w:r w:rsidR="002B6016" w:rsidRPr="000313CE">
        <w:rPr>
          <w:rFonts w:ascii="Times New Roman" w:hAnsi="Times New Roman" w:cs="Times New Roman"/>
          <w:sz w:val="24"/>
          <w:szCs w:val="24"/>
        </w:rPr>
        <w:t>реработанного сырья за данный год;</w:t>
      </w:r>
    </w:p>
    <w:p w:rsidR="002B6016" w:rsidRPr="000313CE" w:rsidRDefault="00F960FF" w:rsidP="000313CE">
      <w:pPr>
        <w:tabs>
          <w:tab w:val="left" w:pos="567"/>
        </w:tabs>
        <w:spacing w:after="0" w:line="240" w:lineRule="auto"/>
        <w:jc w:val="both"/>
        <w:rPr>
          <w:rFonts w:ascii="Times New Roman" w:hAnsi="Times New Roman" w:cs="Times New Roman"/>
          <w:sz w:val="24"/>
          <w:szCs w:val="24"/>
        </w:rPr>
      </w:pPr>
      <w:r w:rsidRPr="000313CE">
        <w:rPr>
          <w:rFonts w:ascii="Times New Roman" w:hAnsi="Times New Roman" w:cs="Times New Roman"/>
          <w:sz w:val="24"/>
          <w:szCs w:val="24"/>
        </w:rPr>
        <w:t xml:space="preserve">          </w:t>
      </w:r>
      <m:oMath>
        <m:bar>
          <m:barPr>
            <m:pos m:val="top"/>
            <m:ctrlPr>
              <w:rPr>
                <w:rFonts w:ascii="Cambria Math" w:hAnsi="Cambria Math" w:cs="Times New Roman"/>
                <w:b/>
                <w:i/>
                <w:sz w:val="24"/>
                <w:szCs w:val="24"/>
              </w:rPr>
            </m:ctrlPr>
          </m:barPr>
          <m:e>
            <m:r>
              <m:rPr>
                <m:sty m:val="bi"/>
              </m:rPr>
              <w:rPr>
                <w:rFonts w:ascii="Cambria Math" w:hAnsi="Cambria Math" w:cs="Times New Roman"/>
                <w:sz w:val="24"/>
                <w:szCs w:val="24"/>
              </w:rPr>
              <m:t>м</m:t>
            </m:r>
          </m:e>
        </m:bar>
      </m:oMath>
      <w:r w:rsidR="00136B63" w:rsidRPr="000313CE">
        <w:rPr>
          <w:rFonts w:ascii="Times New Roman" w:eastAsiaTheme="minorEastAsia" w:hAnsi="Times New Roman" w:cs="Times New Roman"/>
          <w:b/>
          <w:sz w:val="24"/>
          <w:szCs w:val="24"/>
        </w:rPr>
        <w:t xml:space="preserve"> </w:t>
      </w:r>
      <w:r w:rsidR="00136B63" w:rsidRPr="000313CE">
        <w:rPr>
          <w:rFonts w:ascii="Times New Roman" w:hAnsi="Times New Roman" w:cs="Times New Roman"/>
          <w:b/>
          <w:sz w:val="24"/>
          <w:szCs w:val="24"/>
        </w:rPr>
        <w:t>-</w:t>
      </w:r>
      <w:r w:rsidR="00136B63" w:rsidRPr="000313CE">
        <w:rPr>
          <w:rFonts w:ascii="Times New Roman" w:hAnsi="Times New Roman" w:cs="Times New Roman"/>
          <w:sz w:val="24"/>
          <w:szCs w:val="24"/>
        </w:rPr>
        <w:t xml:space="preserve"> среднегодовая плановая (фактическая) производственная мощность.</w:t>
      </w:r>
    </w:p>
    <w:p w:rsidR="005A195A" w:rsidRDefault="005A195A" w:rsidP="000313CE">
      <w:pPr>
        <w:spacing w:after="0" w:line="240" w:lineRule="auto"/>
        <w:ind w:firstLine="708"/>
        <w:jc w:val="both"/>
        <w:rPr>
          <w:rFonts w:ascii="Times New Roman" w:hAnsi="Times New Roman" w:cs="Times New Roman"/>
          <w:sz w:val="24"/>
          <w:szCs w:val="24"/>
        </w:rPr>
      </w:pPr>
    </w:p>
    <w:p w:rsidR="002B6016" w:rsidRPr="000313CE" w:rsidRDefault="002B6016" w:rsidP="000313CE">
      <w:pPr>
        <w:spacing w:after="0" w:line="240" w:lineRule="auto"/>
        <w:ind w:firstLine="708"/>
        <w:jc w:val="both"/>
        <w:rPr>
          <w:rFonts w:ascii="Times New Roman" w:hAnsi="Times New Roman" w:cs="Times New Roman"/>
          <w:sz w:val="24"/>
          <w:szCs w:val="24"/>
        </w:rPr>
      </w:pPr>
      <w:r w:rsidRPr="000313CE">
        <w:rPr>
          <w:rFonts w:ascii="Times New Roman" w:hAnsi="Times New Roman" w:cs="Times New Roman"/>
          <w:sz w:val="24"/>
          <w:szCs w:val="24"/>
        </w:rPr>
        <w:t>2.</w:t>
      </w:r>
      <w:r w:rsidR="005A195A">
        <w:rPr>
          <w:rFonts w:ascii="Times New Roman" w:hAnsi="Times New Roman" w:cs="Times New Roman"/>
          <w:sz w:val="24"/>
          <w:szCs w:val="24"/>
        </w:rPr>
        <w:t xml:space="preserve"> </w:t>
      </w:r>
      <w:r w:rsidRPr="000313CE">
        <w:rPr>
          <w:rFonts w:ascii="Times New Roman" w:hAnsi="Times New Roman" w:cs="Times New Roman"/>
          <w:sz w:val="24"/>
          <w:szCs w:val="24"/>
        </w:rPr>
        <w:t xml:space="preserve">Осуществляется планирование роста коэффициента использования мощности. Для этого выявляются резервы: экстенсивные и интенсивные. К </w:t>
      </w:r>
      <w:proofErr w:type="gramStart"/>
      <w:r w:rsidRPr="000313CE">
        <w:rPr>
          <w:rFonts w:ascii="Times New Roman" w:hAnsi="Times New Roman" w:cs="Times New Roman"/>
          <w:sz w:val="24"/>
          <w:szCs w:val="24"/>
        </w:rPr>
        <w:t>экстенсивным</w:t>
      </w:r>
      <w:proofErr w:type="gramEnd"/>
      <w:r w:rsidRPr="000313CE">
        <w:rPr>
          <w:rFonts w:ascii="Times New Roman" w:hAnsi="Times New Roman" w:cs="Times New Roman"/>
          <w:sz w:val="24"/>
          <w:szCs w:val="24"/>
        </w:rPr>
        <w:t xml:space="preserve"> относятся резервы п</w:t>
      </w:r>
      <w:r w:rsidRPr="000313CE">
        <w:rPr>
          <w:rFonts w:ascii="Times New Roman" w:hAnsi="Times New Roman" w:cs="Times New Roman"/>
          <w:sz w:val="24"/>
          <w:szCs w:val="24"/>
        </w:rPr>
        <w:t>о</w:t>
      </w:r>
      <w:r w:rsidRPr="000313CE">
        <w:rPr>
          <w:rFonts w:ascii="Times New Roman" w:hAnsi="Times New Roman" w:cs="Times New Roman"/>
          <w:sz w:val="24"/>
          <w:szCs w:val="24"/>
        </w:rPr>
        <w:t>лезного времени работы оборудования в пределах режимного фонда (сокращение простоев, продолжительности ремонтов).</w:t>
      </w:r>
    </w:p>
    <w:p w:rsidR="002B6016" w:rsidRPr="000313CE" w:rsidRDefault="002B6016" w:rsidP="000313CE">
      <w:pPr>
        <w:spacing w:after="0" w:line="240" w:lineRule="auto"/>
        <w:ind w:firstLine="708"/>
        <w:jc w:val="both"/>
        <w:rPr>
          <w:rFonts w:ascii="Times New Roman" w:hAnsi="Times New Roman" w:cs="Times New Roman"/>
          <w:sz w:val="24"/>
          <w:szCs w:val="24"/>
        </w:rPr>
      </w:pPr>
      <w:r w:rsidRPr="000313CE">
        <w:rPr>
          <w:rFonts w:ascii="Times New Roman" w:hAnsi="Times New Roman" w:cs="Times New Roman"/>
          <w:sz w:val="24"/>
          <w:szCs w:val="24"/>
        </w:rPr>
        <w:t>Интенсивные факторы включают мероприятия по более полной загрузке оборудования в единицу времени, увеличение выпуска годной продукции.</w:t>
      </w:r>
    </w:p>
    <w:p w:rsidR="002B6016" w:rsidRPr="000313CE" w:rsidRDefault="002B6016" w:rsidP="00136B63">
      <w:pPr>
        <w:spacing w:after="0" w:line="240" w:lineRule="auto"/>
        <w:ind w:firstLine="708"/>
        <w:jc w:val="both"/>
        <w:rPr>
          <w:rFonts w:ascii="Times New Roman" w:hAnsi="Times New Roman" w:cs="Times New Roman"/>
          <w:sz w:val="24"/>
          <w:szCs w:val="24"/>
        </w:rPr>
      </w:pPr>
      <w:r w:rsidRPr="000313CE">
        <w:rPr>
          <w:rFonts w:ascii="Times New Roman" w:hAnsi="Times New Roman" w:cs="Times New Roman"/>
          <w:sz w:val="24"/>
          <w:szCs w:val="24"/>
        </w:rPr>
        <w:t>Коэффициент использования производственной мощности в плановом периоде</w:t>
      </w:r>
      <w:r w:rsidR="00136B63" w:rsidRPr="000313CE">
        <w:rPr>
          <w:rFonts w:ascii="Times New Roman" w:hAnsi="Times New Roman" w:cs="Times New Roman"/>
          <w:sz w:val="24"/>
          <w:szCs w:val="24"/>
        </w:rPr>
        <w:t xml:space="preserve"> </w:t>
      </w:r>
      <w:r w:rsidRPr="000313CE">
        <w:rPr>
          <w:rFonts w:ascii="Times New Roman" w:hAnsi="Times New Roman" w:cs="Times New Roman"/>
          <w:b/>
          <w:sz w:val="24"/>
          <w:szCs w:val="24"/>
        </w:rPr>
        <w:t>(</w:t>
      </w:r>
      <w:proofErr w:type="spellStart"/>
      <w:r w:rsidR="00136B63" w:rsidRPr="000313CE">
        <w:rPr>
          <w:rFonts w:ascii="Times New Roman" w:hAnsi="Times New Roman" w:cs="Times New Roman"/>
          <w:b/>
          <w:sz w:val="24"/>
          <w:szCs w:val="24"/>
        </w:rPr>
        <w:t>Кмп</w:t>
      </w:r>
      <w:proofErr w:type="spellEnd"/>
      <w:r w:rsidR="00136B63" w:rsidRPr="000313CE">
        <w:rPr>
          <w:rFonts w:ascii="Times New Roman" w:hAnsi="Times New Roman" w:cs="Times New Roman"/>
          <w:b/>
          <w:sz w:val="24"/>
          <w:szCs w:val="24"/>
        </w:rPr>
        <w:t>)</w:t>
      </w:r>
      <w:r w:rsidR="00136B63" w:rsidRPr="000313CE">
        <w:rPr>
          <w:rFonts w:ascii="Times New Roman" w:hAnsi="Times New Roman" w:cs="Times New Roman"/>
          <w:sz w:val="24"/>
          <w:szCs w:val="24"/>
        </w:rPr>
        <w:t xml:space="preserve"> </w:t>
      </w:r>
      <w:r w:rsidRPr="000313CE">
        <w:rPr>
          <w:rFonts w:ascii="Times New Roman" w:hAnsi="Times New Roman" w:cs="Times New Roman"/>
          <w:sz w:val="24"/>
          <w:szCs w:val="24"/>
        </w:rPr>
        <w:t>может быть определен по формуле:</w:t>
      </w:r>
    </w:p>
    <w:p w:rsidR="002B6016" w:rsidRPr="000313CE" w:rsidRDefault="002B6016" w:rsidP="002B6016">
      <w:pPr>
        <w:spacing w:after="0" w:line="240" w:lineRule="auto"/>
        <w:jc w:val="both"/>
        <w:rPr>
          <w:rFonts w:ascii="Times New Roman" w:hAnsi="Times New Roman" w:cs="Times New Roman"/>
          <w:sz w:val="24"/>
          <w:szCs w:val="24"/>
        </w:rPr>
      </w:pPr>
    </w:p>
    <w:p w:rsidR="00136B63" w:rsidRPr="000313CE" w:rsidRDefault="00136B63" w:rsidP="00136B63">
      <w:pPr>
        <w:spacing w:after="0" w:line="240" w:lineRule="auto"/>
        <w:jc w:val="center"/>
        <w:rPr>
          <w:rFonts w:ascii="Times New Roman" w:hAnsi="Times New Roman" w:cs="Times New Roman"/>
          <w:b/>
          <w:sz w:val="24"/>
          <w:szCs w:val="24"/>
        </w:rPr>
      </w:pPr>
      <w:r w:rsidRPr="000313CE">
        <w:rPr>
          <w:rFonts w:ascii="Times New Roman" w:hAnsi="Times New Roman" w:cs="Times New Roman"/>
          <w:b/>
          <w:sz w:val="24"/>
          <w:szCs w:val="24"/>
        </w:rPr>
        <w:t xml:space="preserve">К </w:t>
      </w:r>
      <w:proofErr w:type="spellStart"/>
      <w:r w:rsidRPr="000313CE">
        <w:rPr>
          <w:rFonts w:ascii="Times New Roman" w:hAnsi="Times New Roman" w:cs="Times New Roman"/>
          <w:b/>
          <w:sz w:val="24"/>
          <w:szCs w:val="24"/>
        </w:rPr>
        <w:t>мп</w:t>
      </w:r>
      <w:proofErr w:type="spellEnd"/>
      <w:r w:rsidRPr="000313CE">
        <w:rPr>
          <w:rFonts w:ascii="Times New Roman" w:hAnsi="Times New Roman" w:cs="Times New Roman"/>
          <w:b/>
          <w:sz w:val="24"/>
          <w:szCs w:val="24"/>
        </w:rPr>
        <w:t xml:space="preserve"> = </w:t>
      </w:r>
      <w:proofErr w:type="spellStart"/>
      <w:r w:rsidRPr="000313CE">
        <w:rPr>
          <w:rFonts w:ascii="Times New Roman" w:hAnsi="Times New Roman" w:cs="Times New Roman"/>
          <w:b/>
          <w:sz w:val="24"/>
          <w:szCs w:val="24"/>
        </w:rPr>
        <w:t>Кмо</w:t>
      </w:r>
      <w:proofErr w:type="spellEnd"/>
      <w:r w:rsidRPr="000313CE">
        <w:rPr>
          <w:rFonts w:ascii="Times New Roman" w:hAnsi="Times New Roman" w:cs="Times New Roman"/>
          <w:b/>
          <w:sz w:val="24"/>
          <w:szCs w:val="24"/>
        </w:rPr>
        <w:t>*</w:t>
      </w:r>
      <w:r w:rsidRPr="000313CE">
        <w:rPr>
          <w:rFonts w:ascii="Times New Roman" w:hAnsi="Times New Roman" w:cs="Times New Roman"/>
          <w:b/>
          <w:sz w:val="24"/>
          <w:szCs w:val="24"/>
          <w:lang w:val="en-US"/>
        </w:rPr>
        <w:t>I</w:t>
      </w:r>
    </w:p>
    <w:p w:rsidR="002B6016" w:rsidRPr="000313CE" w:rsidRDefault="002B6016" w:rsidP="002B6016">
      <w:pPr>
        <w:spacing w:after="0" w:line="240" w:lineRule="auto"/>
        <w:jc w:val="both"/>
        <w:rPr>
          <w:rFonts w:ascii="Times New Roman" w:hAnsi="Times New Roman" w:cs="Times New Roman"/>
          <w:sz w:val="24"/>
          <w:szCs w:val="24"/>
        </w:rPr>
      </w:pPr>
    </w:p>
    <w:p w:rsidR="002B6016" w:rsidRPr="000313CE" w:rsidRDefault="002B6016" w:rsidP="002B6016">
      <w:pPr>
        <w:spacing w:after="0" w:line="240" w:lineRule="auto"/>
        <w:jc w:val="both"/>
        <w:rPr>
          <w:rFonts w:ascii="Times New Roman" w:hAnsi="Times New Roman" w:cs="Times New Roman"/>
          <w:sz w:val="24"/>
          <w:szCs w:val="24"/>
        </w:rPr>
      </w:pPr>
      <w:r w:rsidRPr="000313CE">
        <w:rPr>
          <w:rFonts w:ascii="Times New Roman" w:hAnsi="Times New Roman" w:cs="Times New Roman"/>
          <w:sz w:val="24"/>
          <w:szCs w:val="24"/>
        </w:rPr>
        <w:t xml:space="preserve">где  </w:t>
      </w:r>
      <w:proofErr w:type="spellStart"/>
      <w:r w:rsidR="00136B63" w:rsidRPr="000313CE">
        <w:rPr>
          <w:rFonts w:ascii="Times New Roman" w:hAnsi="Times New Roman" w:cs="Times New Roman"/>
          <w:b/>
          <w:sz w:val="24"/>
          <w:szCs w:val="24"/>
        </w:rPr>
        <w:t>Кмо</w:t>
      </w:r>
      <w:proofErr w:type="spellEnd"/>
      <w:r w:rsidR="00136B63" w:rsidRPr="000313CE">
        <w:rPr>
          <w:rFonts w:ascii="Times New Roman" w:hAnsi="Times New Roman" w:cs="Times New Roman"/>
          <w:sz w:val="24"/>
          <w:szCs w:val="24"/>
        </w:rPr>
        <w:t xml:space="preserve"> </w:t>
      </w:r>
      <w:r w:rsidRPr="000313CE">
        <w:rPr>
          <w:rFonts w:ascii="Times New Roman" w:hAnsi="Times New Roman" w:cs="Times New Roman"/>
          <w:sz w:val="24"/>
          <w:szCs w:val="24"/>
        </w:rPr>
        <w:t>- коэффициент использования производственн</w:t>
      </w:r>
      <w:r w:rsidR="00F960FF" w:rsidRPr="000313CE">
        <w:rPr>
          <w:rFonts w:ascii="Times New Roman" w:hAnsi="Times New Roman" w:cs="Times New Roman"/>
          <w:sz w:val="24"/>
          <w:szCs w:val="24"/>
        </w:rPr>
        <w:t>ой мощности в отчетном периоде;</w:t>
      </w:r>
    </w:p>
    <w:p w:rsidR="002B6016" w:rsidRPr="000313CE" w:rsidRDefault="00F960FF" w:rsidP="00F960FF">
      <w:pPr>
        <w:tabs>
          <w:tab w:val="left" w:pos="426"/>
        </w:tabs>
        <w:spacing w:after="0" w:line="240" w:lineRule="auto"/>
        <w:jc w:val="both"/>
        <w:rPr>
          <w:rFonts w:ascii="Times New Roman" w:hAnsi="Times New Roman" w:cs="Times New Roman"/>
          <w:sz w:val="24"/>
          <w:szCs w:val="24"/>
        </w:rPr>
      </w:pPr>
      <w:r w:rsidRPr="000313CE">
        <w:rPr>
          <w:rFonts w:ascii="Times New Roman" w:hAnsi="Times New Roman" w:cs="Times New Roman"/>
          <w:b/>
          <w:sz w:val="24"/>
          <w:szCs w:val="24"/>
        </w:rPr>
        <w:tab/>
      </w:r>
      <w:proofErr w:type="gramStart"/>
      <w:r w:rsidRPr="000313CE">
        <w:rPr>
          <w:rFonts w:ascii="Times New Roman" w:hAnsi="Times New Roman" w:cs="Times New Roman"/>
          <w:b/>
          <w:sz w:val="24"/>
          <w:szCs w:val="24"/>
          <w:lang w:val="en-US"/>
        </w:rPr>
        <w:t>I</w:t>
      </w:r>
      <w:r w:rsidRPr="000313CE">
        <w:rPr>
          <w:rFonts w:ascii="Times New Roman" w:hAnsi="Times New Roman" w:cs="Times New Roman"/>
          <w:sz w:val="24"/>
          <w:szCs w:val="24"/>
        </w:rPr>
        <w:t xml:space="preserve"> </w:t>
      </w:r>
      <w:r w:rsidR="002B6016" w:rsidRPr="000313CE">
        <w:rPr>
          <w:rFonts w:ascii="Times New Roman" w:hAnsi="Times New Roman" w:cs="Times New Roman"/>
          <w:sz w:val="24"/>
          <w:szCs w:val="24"/>
        </w:rPr>
        <w:t>- индекс роста коэффициента использования мощности в плановом периоде.</w:t>
      </w:r>
      <w:proofErr w:type="gramEnd"/>
    </w:p>
    <w:p w:rsidR="002B6016" w:rsidRPr="000313CE" w:rsidRDefault="002B6016" w:rsidP="002B6016">
      <w:pPr>
        <w:spacing w:after="0" w:line="240" w:lineRule="auto"/>
        <w:jc w:val="both"/>
        <w:rPr>
          <w:rFonts w:ascii="Times New Roman" w:hAnsi="Times New Roman" w:cs="Times New Roman"/>
          <w:sz w:val="24"/>
          <w:szCs w:val="24"/>
        </w:rPr>
      </w:pPr>
    </w:p>
    <w:p w:rsidR="002B6016" w:rsidRPr="000313CE" w:rsidRDefault="002B6016" w:rsidP="00F960FF">
      <w:pPr>
        <w:spacing w:after="0" w:line="240" w:lineRule="auto"/>
        <w:ind w:firstLine="708"/>
        <w:jc w:val="both"/>
        <w:rPr>
          <w:rFonts w:ascii="Times New Roman" w:hAnsi="Times New Roman" w:cs="Times New Roman"/>
          <w:sz w:val="24"/>
          <w:szCs w:val="24"/>
        </w:rPr>
      </w:pPr>
      <w:r w:rsidRPr="000313CE">
        <w:rPr>
          <w:rFonts w:ascii="Times New Roman" w:hAnsi="Times New Roman" w:cs="Times New Roman"/>
          <w:sz w:val="24"/>
          <w:szCs w:val="24"/>
        </w:rPr>
        <w:t>3.</w:t>
      </w:r>
      <w:r w:rsidR="005A195A">
        <w:rPr>
          <w:rFonts w:ascii="Times New Roman" w:hAnsi="Times New Roman" w:cs="Times New Roman"/>
          <w:sz w:val="24"/>
          <w:szCs w:val="24"/>
        </w:rPr>
        <w:t xml:space="preserve"> </w:t>
      </w:r>
      <w:r w:rsidRPr="000313CE">
        <w:rPr>
          <w:rFonts w:ascii="Times New Roman" w:hAnsi="Times New Roman" w:cs="Times New Roman"/>
          <w:sz w:val="24"/>
          <w:szCs w:val="24"/>
        </w:rPr>
        <w:t xml:space="preserve">Выявляется возможность выполнения производственной программы в краткосрочном периоде. Для этого определяют возможный выпуск продукции </w:t>
      </w:r>
      <w:r w:rsidRPr="000313CE">
        <w:rPr>
          <w:rFonts w:ascii="Times New Roman" w:hAnsi="Times New Roman" w:cs="Times New Roman"/>
          <w:b/>
          <w:sz w:val="24"/>
          <w:szCs w:val="24"/>
        </w:rPr>
        <w:t>(</w:t>
      </w:r>
      <w:r w:rsidR="00F960FF" w:rsidRPr="000313CE">
        <w:rPr>
          <w:rFonts w:ascii="Times New Roman" w:hAnsi="Times New Roman" w:cs="Times New Roman"/>
          <w:b/>
          <w:sz w:val="24"/>
          <w:szCs w:val="24"/>
        </w:rPr>
        <w:t xml:space="preserve">В </w:t>
      </w:r>
      <w:proofErr w:type="spellStart"/>
      <w:r w:rsidR="00F960FF" w:rsidRPr="000313CE">
        <w:rPr>
          <w:rFonts w:ascii="Times New Roman" w:hAnsi="Times New Roman" w:cs="Times New Roman"/>
          <w:b/>
          <w:sz w:val="24"/>
          <w:szCs w:val="24"/>
        </w:rPr>
        <w:t>возм</w:t>
      </w:r>
      <w:proofErr w:type="spellEnd"/>
      <w:r w:rsidRPr="000313CE">
        <w:rPr>
          <w:rFonts w:ascii="Times New Roman" w:hAnsi="Times New Roman" w:cs="Times New Roman"/>
          <w:b/>
          <w:sz w:val="24"/>
          <w:szCs w:val="24"/>
        </w:rPr>
        <w:t>)</w:t>
      </w:r>
      <w:r w:rsidRPr="000313CE">
        <w:rPr>
          <w:rFonts w:ascii="Times New Roman" w:hAnsi="Times New Roman" w:cs="Times New Roman"/>
          <w:sz w:val="24"/>
          <w:szCs w:val="24"/>
        </w:rPr>
        <w:t xml:space="preserve"> с действующих прои</w:t>
      </w:r>
      <w:r w:rsidRPr="000313CE">
        <w:rPr>
          <w:rFonts w:ascii="Times New Roman" w:hAnsi="Times New Roman" w:cs="Times New Roman"/>
          <w:sz w:val="24"/>
          <w:szCs w:val="24"/>
        </w:rPr>
        <w:t>з</w:t>
      </w:r>
      <w:r w:rsidRPr="000313CE">
        <w:rPr>
          <w:rFonts w:ascii="Times New Roman" w:hAnsi="Times New Roman" w:cs="Times New Roman"/>
          <w:sz w:val="24"/>
          <w:szCs w:val="24"/>
        </w:rPr>
        <w:t>водственных мощностей с учетом планового коэффициента использования мощности.</w:t>
      </w:r>
    </w:p>
    <w:p w:rsidR="00F960FF" w:rsidRPr="000313CE" w:rsidRDefault="00F960FF" w:rsidP="002B6016">
      <w:pPr>
        <w:spacing w:after="0" w:line="240" w:lineRule="auto"/>
        <w:jc w:val="both"/>
        <w:rPr>
          <w:rFonts w:ascii="Times New Roman" w:hAnsi="Times New Roman" w:cs="Times New Roman"/>
          <w:sz w:val="24"/>
          <w:szCs w:val="24"/>
        </w:rPr>
      </w:pPr>
    </w:p>
    <w:p w:rsidR="002B6016" w:rsidRPr="000313CE" w:rsidRDefault="00F960FF" w:rsidP="00F960FF">
      <w:pPr>
        <w:spacing w:after="0" w:line="240" w:lineRule="auto"/>
        <w:jc w:val="center"/>
        <w:rPr>
          <w:rFonts w:ascii="Times New Roman" w:hAnsi="Times New Roman" w:cs="Times New Roman"/>
          <w:b/>
          <w:sz w:val="24"/>
          <w:szCs w:val="24"/>
        </w:rPr>
      </w:pPr>
      <w:r w:rsidRPr="000313CE">
        <w:rPr>
          <w:rFonts w:ascii="Times New Roman" w:hAnsi="Times New Roman" w:cs="Times New Roman"/>
          <w:b/>
          <w:sz w:val="24"/>
          <w:szCs w:val="24"/>
        </w:rPr>
        <w:t xml:space="preserve">В </w:t>
      </w:r>
      <w:proofErr w:type="spellStart"/>
      <w:r w:rsidRPr="000313CE">
        <w:rPr>
          <w:rFonts w:ascii="Times New Roman" w:hAnsi="Times New Roman" w:cs="Times New Roman"/>
          <w:b/>
          <w:sz w:val="24"/>
          <w:szCs w:val="24"/>
        </w:rPr>
        <w:t>возм</w:t>
      </w:r>
      <w:proofErr w:type="spellEnd"/>
      <w:r w:rsidRPr="000313CE">
        <w:rPr>
          <w:rFonts w:ascii="Times New Roman" w:hAnsi="Times New Roman" w:cs="Times New Roman"/>
          <w:b/>
          <w:sz w:val="24"/>
          <w:szCs w:val="24"/>
        </w:rPr>
        <w:t xml:space="preserve"> = </w:t>
      </w:r>
      <w:proofErr w:type="spellStart"/>
      <w:r w:rsidRPr="000313CE">
        <w:rPr>
          <w:rFonts w:ascii="Times New Roman" w:hAnsi="Times New Roman" w:cs="Times New Roman"/>
          <w:b/>
          <w:sz w:val="24"/>
          <w:szCs w:val="24"/>
        </w:rPr>
        <w:t>Мвх</w:t>
      </w:r>
      <w:proofErr w:type="spellEnd"/>
      <w:r w:rsidRPr="000313CE">
        <w:rPr>
          <w:rFonts w:ascii="Times New Roman" w:hAnsi="Times New Roman" w:cs="Times New Roman"/>
          <w:b/>
          <w:sz w:val="24"/>
          <w:szCs w:val="24"/>
        </w:rPr>
        <w:t xml:space="preserve"> * </w:t>
      </w:r>
      <w:proofErr w:type="spellStart"/>
      <w:r w:rsidRPr="000313CE">
        <w:rPr>
          <w:rFonts w:ascii="Times New Roman" w:hAnsi="Times New Roman" w:cs="Times New Roman"/>
          <w:b/>
          <w:sz w:val="24"/>
          <w:szCs w:val="24"/>
        </w:rPr>
        <w:t>Кмп</w:t>
      </w:r>
      <w:proofErr w:type="spellEnd"/>
    </w:p>
    <w:p w:rsidR="002B6016" w:rsidRPr="000313CE" w:rsidRDefault="002B6016" w:rsidP="002B6016">
      <w:pPr>
        <w:spacing w:after="0" w:line="240" w:lineRule="auto"/>
        <w:jc w:val="both"/>
        <w:rPr>
          <w:rFonts w:ascii="Times New Roman" w:hAnsi="Times New Roman" w:cs="Times New Roman"/>
          <w:sz w:val="24"/>
          <w:szCs w:val="24"/>
        </w:rPr>
      </w:pPr>
    </w:p>
    <w:p w:rsidR="002B6016" w:rsidRPr="000313CE" w:rsidRDefault="002B6016" w:rsidP="000313CE">
      <w:pPr>
        <w:spacing w:after="0" w:line="240" w:lineRule="auto"/>
        <w:ind w:firstLine="708"/>
        <w:jc w:val="both"/>
        <w:rPr>
          <w:rFonts w:ascii="Times New Roman" w:hAnsi="Times New Roman" w:cs="Times New Roman"/>
          <w:sz w:val="24"/>
          <w:szCs w:val="24"/>
        </w:rPr>
      </w:pPr>
      <w:r w:rsidRPr="000313CE">
        <w:rPr>
          <w:rFonts w:ascii="Times New Roman" w:hAnsi="Times New Roman" w:cs="Times New Roman"/>
          <w:sz w:val="24"/>
          <w:szCs w:val="24"/>
        </w:rPr>
        <w:t>4. Осуществляется сопоставление возможного выпуска продукции с возможным объ</w:t>
      </w:r>
      <w:r w:rsidRPr="000313CE">
        <w:rPr>
          <w:rFonts w:ascii="Times New Roman" w:hAnsi="Times New Roman" w:cs="Times New Roman"/>
          <w:sz w:val="24"/>
          <w:szCs w:val="24"/>
        </w:rPr>
        <w:t>е</w:t>
      </w:r>
      <w:r w:rsidRPr="000313CE">
        <w:rPr>
          <w:rFonts w:ascii="Times New Roman" w:hAnsi="Times New Roman" w:cs="Times New Roman"/>
          <w:sz w:val="24"/>
          <w:szCs w:val="24"/>
        </w:rPr>
        <w:t>мом продаж. Возможный выпуск продукции сопоставляется с плановым заданием. Производс</w:t>
      </w:r>
      <w:r w:rsidRPr="000313CE">
        <w:rPr>
          <w:rFonts w:ascii="Times New Roman" w:hAnsi="Times New Roman" w:cs="Times New Roman"/>
          <w:sz w:val="24"/>
          <w:szCs w:val="24"/>
        </w:rPr>
        <w:t>т</w:t>
      </w:r>
      <w:r w:rsidRPr="000313CE">
        <w:rPr>
          <w:rFonts w:ascii="Times New Roman" w:hAnsi="Times New Roman" w:cs="Times New Roman"/>
          <w:sz w:val="24"/>
          <w:szCs w:val="24"/>
        </w:rPr>
        <w:t>венная программа будет выполнена, если возможный объем производства с действующих мо</w:t>
      </w:r>
      <w:r w:rsidRPr="000313CE">
        <w:rPr>
          <w:rFonts w:ascii="Times New Roman" w:hAnsi="Times New Roman" w:cs="Times New Roman"/>
          <w:sz w:val="24"/>
          <w:szCs w:val="24"/>
        </w:rPr>
        <w:t>щ</w:t>
      </w:r>
      <w:r w:rsidRPr="000313CE">
        <w:rPr>
          <w:rFonts w:ascii="Times New Roman" w:hAnsi="Times New Roman" w:cs="Times New Roman"/>
          <w:sz w:val="24"/>
          <w:szCs w:val="24"/>
        </w:rPr>
        <w:t>ностей будет равен или больше планового.</w:t>
      </w:r>
    </w:p>
    <w:p w:rsidR="002B6016" w:rsidRPr="000313CE" w:rsidRDefault="002B6016" w:rsidP="000313CE">
      <w:pPr>
        <w:spacing w:after="0" w:line="240" w:lineRule="auto"/>
        <w:ind w:firstLine="708"/>
        <w:jc w:val="both"/>
        <w:rPr>
          <w:rFonts w:ascii="Times New Roman" w:hAnsi="Times New Roman" w:cs="Times New Roman"/>
          <w:sz w:val="24"/>
          <w:szCs w:val="24"/>
        </w:rPr>
      </w:pPr>
      <w:r w:rsidRPr="000313CE">
        <w:rPr>
          <w:rFonts w:ascii="Times New Roman" w:hAnsi="Times New Roman" w:cs="Times New Roman"/>
          <w:sz w:val="24"/>
          <w:szCs w:val="24"/>
        </w:rPr>
        <w:t>Если проект производственной программы не обеспечивает полной загрузки произво</w:t>
      </w:r>
      <w:r w:rsidRPr="000313CE">
        <w:rPr>
          <w:rFonts w:ascii="Times New Roman" w:hAnsi="Times New Roman" w:cs="Times New Roman"/>
          <w:sz w:val="24"/>
          <w:szCs w:val="24"/>
        </w:rPr>
        <w:t>д</w:t>
      </w:r>
      <w:r w:rsidRPr="000313CE">
        <w:rPr>
          <w:rFonts w:ascii="Times New Roman" w:hAnsi="Times New Roman" w:cs="Times New Roman"/>
          <w:sz w:val="24"/>
          <w:szCs w:val="24"/>
        </w:rPr>
        <w:t>ственных мощностей, то необходимо искать дополнительные возможности увеличения объема продаж и догрузки производственных мощностей. Если план продаж превышает производс</w:t>
      </w:r>
      <w:r w:rsidRPr="000313CE">
        <w:rPr>
          <w:rFonts w:ascii="Times New Roman" w:hAnsi="Times New Roman" w:cs="Times New Roman"/>
          <w:sz w:val="24"/>
          <w:szCs w:val="24"/>
        </w:rPr>
        <w:t>т</w:t>
      </w:r>
      <w:r w:rsidRPr="000313CE">
        <w:rPr>
          <w:rFonts w:ascii="Times New Roman" w:hAnsi="Times New Roman" w:cs="Times New Roman"/>
          <w:sz w:val="24"/>
          <w:szCs w:val="24"/>
        </w:rPr>
        <w:t>венную мощность, то с целью сохранения покупателей и клиентов необходимо провести ко</w:t>
      </w:r>
      <w:r w:rsidRPr="000313CE">
        <w:rPr>
          <w:rFonts w:ascii="Times New Roman" w:hAnsi="Times New Roman" w:cs="Times New Roman"/>
          <w:sz w:val="24"/>
          <w:szCs w:val="24"/>
        </w:rPr>
        <w:t>м</w:t>
      </w:r>
      <w:r w:rsidRPr="000313CE">
        <w:rPr>
          <w:rFonts w:ascii="Times New Roman" w:hAnsi="Times New Roman" w:cs="Times New Roman"/>
          <w:sz w:val="24"/>
          <w:szCs w:val="24"/>
        </w:rPr>
        <w:t>плекс мероприятий по увеличению производственной мощности.</w:t>
      </w:r>
    </w:p>
    <w:p w:rsidR="002B6016" w:rsidRPr="000313CE" w:rsidRDefault="002B6016" w:rsidP="000313CE">
      <w:pPr>
        <w:spacing w:after="0" w:line="240" w:lineRule="auto"/>
        <w:ind w:firstLine="708"/>
        <w:jc w:val="both"/>
        <w:rPr>
          <w:rFonts w:ascii="Times New Roman" w:hAnsi="Times New Roman" w:cs="Times New Roman"/>
          <w:sz w:val="24"/>
          <w:szCs w:val="24"/>
        </w:rPr>
      </w:pPr>
      <w:r w:rsidRPr="000313CE">
        <w:rPr>
          <w:rFonts w:ascii="Times New Roman" w:hAnsi="Times New Roman" w:cs="Times New Roman"/>
          <w:sz w:val="24"/>
          <w:szCs w:val="24"/>
        </w:rPr>
        <w:t>Для определения общих размеров мощностей, мобилизации резервов разрабатывается баланс производственной мощности предприятия.</w:t>
      </w:r>
    </w:p>
    <w:p w:rsidR="002B6016" w:rsidRPr="000313CE" w:rsidRDefault="002B6016" w:rsidP="000313CE">
      <w:pPr>
        <w:spacing w:after="0" w:line="240" w:lineRule="auto"/>
        <w:ind w:firstLine="708"/>
        <w:jc w:val="both"/>
        <w:rPr>
          <w:rFonts w:ascii="Times New Roman" w:hAnsi="Times New Roman" w:cs="Times New Roman"/>
          <w:sz w:val="24"/>
          <w:szCs w:val="24"/>
        </w:rPr>
      </w:pPr>
      <w:r w:rsidRPr="000313CE">
        <w:rPr>
          <w:rFonts w:ascii="Times New Roman" w:hAnsi="Times New Roman" w:cs="Times New Roman"/>
          <w:sz w:val="24"/>
          <w:szCs w:val="24"/>
        </w:rPr>
        <w:t>Баланс производственной мощности предприятия (плановый) составляется как алге</w:t>
      </w:r>
      <w:r w:rsidRPr="000313CE">
        <w:rPr>
          <w:rFonts w:ascii="Times New Roman" w:hAnsi="Times New Roman" w:cs="Times New Roman"/>
          <w:sz w:val="24"/>
          <w:szCs w:val="24"/>
        </w:rPr>
        <w:t>б</w:t>
      </w:r>
      <w:r w:rsidRPr="000313CE">
        <w:rPr>
          <w:rFonts w:ascii="Times New Roman" w:hAnsi="Times New Roman" w:cs="Times New Roman"/>
          <w:sz w:val="24"/>
          <w:szCs w:val="24"/>
        </w:rPr>
        <w:t>раическая сумма:</w:t>
      </w:r>
    </w:p>
    <w:p w:rsidR="002B6016" w:rsidRPr="000313CE" w:rsidRDefault="00F960FF" w:rsidP="00F960FF">
      <w:pPr>
        <w:spacing w:after="0" w:line="240" w:lineRule="auto"/>
        <w:jc w:val="center"/>
        <w:rPr>
          <w:rFonts w:ascii="Times New Roman" w:hAnsi="Times New Roman" w:cs="Times New Roman"/>
          <w:b/>
          <w:sz w:val="24"/>
          <w:szCs w:val="24"/>
        </w:rPr>
      </w:pPr>
      <w:r w:rsidRPr="000313CE">
        <w:rPr>
          <w:rFonts w:ascii="Times New Roman" w:hAnsi="Times New Roman" w:cs="Times New Roman"/>
          <w:b/>
          <w:sz w:val="24"/>
          <w:szCs w:val="24"/>
        </w:rPr>
        <w:t>М</w:t>
      </w:r>
      <w:r w:rsidRPr="000313CE">
        <w:rPr>
          <w:rFonts w:ascii="Times New Roman" w:hAnsi="Times New Roman" w:cs="Times New Roman"/>
          <w:b/>
          <w:sz w:val="24"/>
          <w:szCs w:val="24"/>
          <w:vertAlign w:val="subscript"/>
        </w:rPr>
        <w:t>2</w:t>
      </w:r>
      <w:r w:rsidRPr="000313CE">
        <w:rPr>
          <w:rFonts w:ascii="Times New Roman" w:hAnsi="Times New Roman" w:cs="Times New Roman"/>
          <w:b/>
          <w:sz w:val="24"/>
          <w:szCs w:val="24"/>
        </w:rPr>
        <w:t xml:space="preserve"> = М</w:t>
      </w:r>
      <w:r w:rsidRPr="000313CE">
        <w:rPr>
          <w:rFonts w:ascii="Times New Roman" w:hAnsi="Times New Roman" w:cs="Times New Roman"/>
          <w:b/>
          <w:sz w:val="24"/>
          <w:szCs w:val="24"/>
          <w:vertAlign w:val="subscript"/>
        </w:rPr>
        <w:t>1</w:t>
      </w:r>
      <w:r w:rsidRPr="000313CE">
        <w:rPr>
          <w:rFonts w:ascii="Times New Roman" w:hAnsi="Times New Roman" w:cs="Times New Roman"/>
          <w:b/>
          <w:sz w:val="24"/>
          <w:szCs w:val="24"/>
        </w:rPr>
        <w:t xml:space="preserve"> + М </w:t>
      </w:r>
      <w:r w:rsidRPr="000313CE">
        <w:rPr>
          <w:rFonts w:ascii="Times New Roman" w:hAnsi="Times New Roman" w:cs="Times New Roman"/>
          <w:b/>
          <w:sz w:val="24"/>
          <w:szCs w:val="24"/>
          <w:vertAlign w:val="subscript"/>
        </w:rPr>
        <w:t>но</w:t>
      </w:r>
      <w:proofErr w:type="gramStart"/>
      <w:r w:rsidRPr="000313CE">
        <w:rPr>
          <w:rFonts w:ascii="Times New Roman" w:hAnsi="Times New Roman" w:cs="Times New Roman"/>
          <w:b/>
          <w:sz w:val="24"/>
          <w:szCs w:val="24"/>
        </w:rPr>
        <w:t xml:space="preserve"> + М</w:t>
      </w:r>
      <w:proofErr w:type="gramEnd"/>
      <w:r w:rsidRPr="000313CE">
        <w:rPr>
          <w:rFonts w:ascii="Times New Roman" w:hAnsi="Times New Roman" w:cs="Times New Roman"/>
          <w:b/>
          <w:sz w:val="24"/>
          <w:szCs w:val="24"/>
          <w:vertAlign w:val="subscript"/>
        </w:rPr>
        <w:t>н</w:t>
      </w:r>
      <w:r w:rsidRPr="000313CE">
        <w:rPr>
          <w:rFonts w:ascii="Times New Roman" w:hAnsi="Times New Roman" w:cs="Times New Roman"/>
          <w:b/>
          <w:sz w:val="24"/>
          <w:szCs w:val="24"/>
        </w:rPr>
        <w:t xml:space="preserve"> ± М</w:t>
      </w:r>
      <w:r w:rsidRPr="000313CE">
        <w:rPr>
          <w:rFonts w:ascii="Times New Roman" w:hAnsi="Times New Roman" w:cs="Times New Roman"/>
          <w:b/>
          <w:sz w:val="24"/>
          <w:szCs w:val="24"/>
          <w:vertAlign w:val="subscript"/>
        </w:rPr>
        <w:t>а</w:t>
      </w:r>
      <w:r w:rsidRPr="000313CE">
        <w:rPr>
          <w:rFonts w:ascii="Times New Roman" w:hAnsi="Times New Roman" w:cs="Times New Roman"/>
          <w:b/>
          <w:sz w:val="24"/>
          <w:szCs w:val="24"/>
        </w:rPr>
        <w:t xml:space="preserve"> + М</w:t>
      </w:r>
      <w:r w:rsidRPr="000313CE">
        <w:rPr>
          <w:rFonts w:ascii="Times New Roman" w:hAnsi="Times New Roman" w:cs="Times New Roman"/>
          <w:b/>
          <w:sz w:val="24"/>
          <w:szCs w:val="24"/>
          <w:vertAlign w:val="subscript"/>
        </w:rPr>
        <w:t>в</w:t>
      </w:r>
    </w:p>
    <w:p w:rsidR="002B6016" w:rsidRPr="000313CE" w:rsidRDefault="002B6016" w:rsidP="002B6016">
      <w:pPr>
        <w:spacing w:after="0" w:line="240" w:lineRule="auto"/>
        <w:jc w:val="both"/>
        <w:rPr>
          <w:rFonts w:ascii="Times New Roman" w:hAnsi="Times New Roman" w:cs="Times New Roman"/>
          <w:sz w:val="24"/>
          <w:szCs w:val="24"/>
        </w:rPr>
      </w:pPr>
    </w:p>
    <w:p w:rsidR="002B6016" w:rsidRPr="000313CE" w:rsidRDefault="002B6016" w:rsidP="000313CE">
      <w:pPr>
        <w:tabs>
          <w:tab w:val="left" w:pos="567"/>
        </w:tabs>
        <w:spacing w:after="0" w:line="240" w:lineRule="auto"/>
        <w:jc w:val="both"/>
        <w:rPr>
          <w:rFonts w:ascii="Times New Roman" w:hAnsi="Times New Roman" w:cs="Times New Roman"/>
          <w:sz w:val="24"/>
          <w:szCs w:val="24"/>
        </w:rPr>
      </w:pPr>
      <w:r w:rsidRPr="000313CE">
        <w:rPr>
          <w:rFonts w:ascii="Times New Roman" w:hAnsi="Times New Roman" w:cs="Times New Roman"/>
          <w:sz w:val="24"/>
          <w:szCs w:val="24"/>
        </w:rPr>
        <w:lastRenderedPageBreak/>
        <w:t xml:space="preserve">где  </w:t>
      </w:r>
      <w:r w:rsidR="00F960FF" w:rsidRPr="000313CE">
        <w:rPr>
          <w:rFonts w:ascii="Times New Roman" w:hAnsi="Times New Roman" w:cs="Times New Roman"/>
          <w:b/>
          <w:sz w:val="24"/>
          <w:szCs w:val="24"/>
        </w:rPr>
        <w:t>М</w:t>
      </w:r>
      <w:proofErr w:type="gramStart"/>
      <w:r w:rsidR="00F960FF" w:rsidRPr="000313CE">
        <w:rPr>
          <w:rFonts w:ascii="Times New Roman" w:hAnsi="Times New Roman" w:cs="Times New Roman"/>
          <w:b/>
          <w:sz w:val="24"/>
          <w:szCs w:val="24"/>
          <w:vertAlign w:val="subscript"/>
        </w:rPr>
        <w:t>2</w:t>
      </w:r>
      <w:proofErr w:type="gramEnd"/>
      <w:r w:rsidR="00F960FF" w:rsidRPr="000313CE">
        <w:rPr>
          <w:rFonts w:ascii="Times New Roman" w:hAnsi="Times New Roman" w:cs="Times New Roman"/>
          <w:sz w:val="24"/>
          <w:szCs w:val="24"/>
        </w:rPr>
        <w:t xml:space="preserve"> –</w:t>
      </w:r>
      <w:r w:rsidRPr="000313CE">
        <w:rPr>
          <w:rFonts w:ascii="Times New Roman" w:hAnsi="Times New Roman" w:cs="Times New Roman"/>
          <w:sz w:val="24"/>
          <w:szCs w:val="24"/>
        </w:rPr>
        <w:t xml:space="preserve"> производственная мощность на конец планируемого периода (выходная) в соответс</w:t>
      </w:r>
      <w:r w:rsidRPr="000313CE">
        <w:rPr>
          <w:rFonts w:ascii="Times New Roman" w:hAnsi="Times New Roman" w:cs="Times New Roman"/>
          <w:sz w:val="24"/>
          <w:szCs w:val="24"/>
        </w:rPr>
        <w:t>т</w:t>
      </w:r>
      <w:r w:rsidRPr="000313CE">
        <w:rPr>
          <w:rFonts w:ascii="Times New Roman" w:hAnsi="Times New Roman" w:cs="Times New Roman"/>
          <w:sz w:val="24"/>
          <w:szCs w:val="24"/>
        </w:rPr>
        <w:t>вую</w:t>
      </w:r>
      <w:r w:rsidR="000313CE" w:rsidRPr="000313CE">
        <w:rPr>
          <w:rFonts w:ascii="Times New Roman" w:hAnsi="Times New Roman" w:cs="Times New Roman"/>
          <w:sz w:val="24"/>
          <w:szCs w:val="24"/>
        </w:rPr>
        <w:t>щих единицах измерения;</w:t>
      </w:r>
    </w:p>
    <w:p w:rsidR="002B6016" w:rsidRPr="000313CE" w:rsidRDefault="00F960FF" w:rsidP="005A195A">
      <w:pPr>
        <w:spacing w:after="0" w:line="240" w:lineRule="auto"/>
        <w:ind w:firstLine="426"/>
        <w:jc w:val="both"/>
        <w:rPr>
          <w:rFonts w:ascii="Times New Roman" w:hAnsi="Times New Roman" w:cs="Times New Roman"/>
          <w:sz w:val="24"/>
          <w:szCs w:val="24"/>
        </w:rPr>
      </w:pPr>
      <w:r w:rsidRPr="000313CE">
        <w:rPr>
          <w:rFonts w:ascii="Times New Roman" w:hAnsi="Times New Roman" w:cs="Times New Roman"/>
          <w:b/>
          <w:sz w:val="24"/>
          <w:szCs w:val="24"/>
        </w:rPr>
        <w:t>М</w:t>
      </w:r>
      <w:proofErr w:type="gramStart"/>
      <w:r w:rsidRPr="000313CE">
        <w:rPr>
          <w:rFonts w:ascii="Times New Roman" w:hAnsi="Times New Roman" w:cs="Times New Roman"/>
          <w:b/>
          <w:sz w:val="24"/>
          <w:szCs w:val="24"/>
          <w:vertAlign w:val="subscript"/>
        </w:rPr>
        <w:t>1</w:t>
      </w:r>
      <w:proofErr w:type="gramEnd"/>
      <w:r w:rsidRPr="000313CE">
        <w:rPr>
          <w:rFonts w:ascii="Times New Roman" w:hAnsi="Times New Roman" w:cs="Times New Roman"/>
          <w:b/>
          <w:sz w:val="24"/>
          <w:szCs w:val="24"/>
        </w:rPr>
        <w:t xml:space="preserve"> </w:t>
      </w:r>
      <w:r w:rsidRPr="000313CE">
        <w:rPr>
          <w:rFonts w:ascii="Times New Roman" w:hAnsi="Times New Roman" w:cs="Times New Roman"/>
          <w:sz w:val="24"/>
          <w:szCs w:val="24"/>
        </w:rPr>
        <w:t>–</w:t>
      </w:r>
      <w:r w:rsidR="002B6016" w:rsidRPr="000313CE">
        <w:rPr>
          <w:rFonts w:ascii="Times New Roman" w:hAnsi="Times New Roman" w:cs="Times New Roman"/>
          <w:sz w:val="24"/>
          <w:szCs w:val="24"/>
        </w:rPr>
        <w:t xml:space="preserve"> производственная мощность на начало </w:t>
      </w:r>
      <w:r w:rsidR="000313CE" w:rsidRPr="000313CE">
        <w:rPr>
          <w:rFonts w:ascii="Times New Roman" w:hAnsi="Times New Roman" w:cs="Times New Roman"/>
          <w:sz w:val="24"/>
          <w:szCs w:val="24"/>
        </w:rPr>
        <w:t>планируемого периода (входная);</w:t>
      </w:r>
    </w:p>
    <w:p w:rsidR="00F960FF" w:rsidRPr="000313CE" w:rsidRDefault="00F960FF" w:rsidP="005A195A">
      <w:pPr>
        <w:spacing w:after="0" w:line="240" w:lineRule="auto"/>
        <w:ind w:firstLine="426"/>
        <w:jc w:val="both"/>
        <w:rPr>
          <w:rFonts w:ascii="Times New Roman" w:hAnsi="Times New Roman" w:cs="Times New Roman"/>
          <w:sz w:val="24"/>
          <w:szCs w:val="24"/>
        </w:rPr>
      </w:pPr>
      <w:proofErr w:type="spellStart"/>
      <w:r w:rsidRPr="000313CE">
        <w:rPr>
          <w:rFonts w:ascii="Times New Roman" w:hAnsi="Times New Roman" w:cs="Times New Roman"/>
          <w:b/>
          <w:sz w:val="24"/>
          <w:szCs w:val="24"/>
        </w:rPr>
        <w:t>М</w:t>
      </w:r>
      <w:r w:rsidRPr="000313CE">
        <w:rPr>
          <w:rFonts w:ascii="Times New Roman" w:hAnsi="Times New Roman" w:cs="Times New Roman"/>
          <w:b/>
          <w:sz w:val="24"/>
          <w:szCs w:val="24"/>
          <w:vertAlign w:val="subscript"/>
        </w:rPr>
        <w:t>но</w:t>
      </w:r>
      <w:proofErr w:type="spellEnd"/>
      <w:r w:rsidRPr="000313CE">
        <w:rPr>
          <w:rFonts w:ascii="Times New Roman" w:hAnsi="Times New Roman" w:cs="Times New Roman"/>
          <w:sz w:val="24"/>
          <w:szCs w:val="24"/>
        </w:rPr>
        <w:t xml:space="preserve"> –</w:t>
      </w:r>
      <w:r w:rsidR="002B6016" w:rsidRPr="000313CE">
        <w:rPr>
          <w:rFonts w:ascii="Times New Roman" w:hAnsi="Times New Roman" w:cs="Times New Roman"/>
          <w:sz w:val="24"/>
          <w:szCs w:val="24"/>
        </w:rPr>
        <w:t xml:space="preserve"> прирост мощностей за счет проводимых организационно-технических мероприятий (изменения режима работы оборудования, совершенствование организации труда и произво</w:t>
      </w:r>
      <w:r w:rsidR="002B6016" w:rsidRPr="000313CE">
        <w:rPr>
          <w:rFonts w:ascii="Times New Roman" w:hAnsi="Times New Roman" w:cs="Times New Roman"/>
          <w:sz w:val="24"/>
          <w:szCs w:val="24"/>
        </w:rPr>
        <w:t>д</w:t>
      </w:r>
      <w:r w:rsidR="002B6016" w:rsidRPr="000313CE">
        <w:rPr>
          <w:rFonts w:ascii="Times New Roman" w:hAnsi="Times New Roman" w:cs="Times New Roman"/>
          <w:sz w:val="24"/>
          <w:szCs w:val="24"/>
        </w:rPr>
        <w:t>ства, интенсификация технологических процессов и т.д.);</w:t>
      </w:r>
    </w:p>
    <w:p w:rsidR="00F960FF" w:rsidRPr="000313CE" w:rsidRDefault="00F960FF" w:rsidP="005A195A">
      <w:pPr>
        <w:spacing w:after="0" w:line="240" w:lineRule="auto"/>
        <w:ind w:firstLine="426"/>
        <w:jc w:val="both"/>
        <w:rPr>
          <w:rFonts w:ascii="Times New Roman" w:hAnsi="Times New Roman" w:cs="Times New Roman"/>
          <w:sz w:val="24"/>
          <w:szCs w:val="24"/>
        </w:rPr>
      </w:pPr>
      <w:proofErr w:type="spellStart"/>
      <w:r w:rsidRPr="000313CE">
        <w:rPr>
          <w:rFonts w:ascii="Times New Roman" w:hAnsi="Times New Roman" w:cs="Times New Roman"/>
          <w:b/>
          <w:sz w:val="24"/>
          <w:szCs w:val="24"/>
        </w:rPr>
        <w:t>М</w:t>
      </w:r>
      <w:r w:rsidRPr="000313CE">
        <w:rPr>
          <w:rFonts w:ascii="Times New Roman" w:hAnsi="Times New Roman" w:cs="Times New Roman"/>
          <w:b/>
          <w:sz w:val="24"/>
          <w:szCs w:val="24"/>
          <w:vertAlign w:val="subscript"/>
        </w:rPr>
        <w:t>н</w:t>
      </w:r>
      <w:proofErr w:type="spellEnd"/>
      <w:r w:rsidRPr="000313CE">
        <w:rPr>
          <w:rFonts w:ascii="Times New Roman" w:hAnsi="Times New Roman" w:cs="Times New Roman"/>
          <w:sz w:val="24"/>
          <w:szCs w:val="24"/>
        </w:rPr>
        <w:t xml:space="preserve"> – прирост мощностей за счет нового строительства, расширения, технического перево</w:t>
      </w:r>
      <w:r w:rsidRPr="000313CE">
        <w:rPr>
          <w:rFonts w:ascii="Times New Roman" w:hAnsi="Times New Roman" w:cs="Times New Roman"/>
          <w:sz w:val="24"/>
          <w:szCs w:val="24"/>
        </w:rPr>
        <w:t>о</w:t>
      </w:r>
      <w:r w:rsidRPr="000313CE">
        <w:rPr>
          <w:rFonts w:ascii="Times New Roman" w:hAnsi="Times New Roman" w:cs="Times New Roman"/>
          <w:sz w:val="24"/>
          <w:szCs w:val="24"/>
        </w:rPr>
        <w:t>ружения и реконструкции, модернизации оборудования, поступления основных средств от др</w:t>
      </w:r>
      <w:r w:rsidRPr="000313CE">
        <w:rPr>
          <w:rFonts w:ascii="Times New Roman" w:hAnsi="Times New Roman" w:cs="Times New Roman"/>
          <w:sz w:val="24"/>
          <w:szCs w:val="24"/>
        </w:rPr>
        <w:t>у</w:t>
      </w:r>
      <w:r w:rsidRPr="000313CE">
        <w:rPr>
          <w:rFonts w:ascii="Times New Roman" w:hAnsi="Times New Roman" w:cs="Times New Roman"/>
          <w:sz w:val="24"/>
          <w:szCs w:val="24"/>
        </w:rPr>
        <w:t>гих пред</w:t>
      </w:r>
      <w:r w:rsidR="000313CE" w:rsidRPr="000313CE">
        <w:rPr>
          <w:rFonts w:ascii="Times New Roman" w:hAnsi="Times New Roman" w:cs="Times New Roman"/>
          <w:sz w:val="24"/>
          <w:szCs w:val="24"/>
        </w:rPr>
        <w:t>приятий;</w:t>
      </w:r>
    </w:p>
    <w:p w:rsidR="00F960FF" w:rsidRPr="000313CE" w:rsidRDefault="00F960FF" w:rsidP="005A195A">
      <w:pPr>
        <w:spacing w:after="0" w:line="240" w:lineRule="auto"/>
        <w:ind w:firstLine="426"/>
        <w:jc w:val="both"/>
        <w:rPr>
          <w:rFonts w:ascii="Times New Roman" w:hAnsi="Times New Roman" w:cs="Times New Roman"/>
          <w:sz w:val="24"/>
          <w:szCs w:val="24"/>
        </w:rPr>
      </w:pPr>
      <w:proofErr w:type="spellStart"/>
      <w:r w:rsidRPr="000313CE">
        <w:rPr>
          <w:rFonts w:ascii="Times New Roman" w:hAnsi="Times New Roman" w:cs="Times New Roman"/>
          <w:b/>
          <w:sz w:val="24"/>
          <w:szCs w:val="24"/>
        </w:rPr>
        <w:t>М</w:t>
      </w:r>
      <w:r w:rsidRPr="000313CE">
        <w:rPr>
          <w:rFonts w:ascii="Times New Roman" w:hAnsi="Times New Roman" w:cs="Times New Roman"/>
          <w:b/>
          <w:sz w:val="24"/>
          <w:szCs w:val="24"/>
          <w:vertAlign w:val="subscript"/>
        </w:rPr>
        <w:t>а</w:t>
      </w:r>
      <w:proofErr w:type="spellEnd"/>
      <w:r w:rsidRPr="000313CE">
        <w:rPr>
          <w:rFonts w:ascii="Times New Roman" w:hAnsi="Times New Roman" w:cs="Times New Roman"/>
          <w:sz w:val="24"/>
          <w:szCs w:val="24"/>
        </w:rPr>
        <w:t xml:space="preserve"> </w:t>
      </w:r>
      <w:r w:rsidR="000313CE" w:rsidRPr="000313CE">
        <w:rPr>
          <w:rFonts w:ascii="Times New Roman" w:hAnsi="Times New Roman" w:cs="Times New Roman"/>
          <w:sz w:val="24"/>
          <w:szCs w:val="24"/>
        </w:rPr>
        <w:t>–</w:t>
      </w:r>
      <w:r w:rsidRPr="000313CE">
        <w:rPr>
          <w:rFonts w:ascii="Times New Roman" w:hAnsi="Times New Roman" w:cs="Times New Roman"/>
          <w:sz w:val="24"/>
          <w:szCs w:val="24"/>
        </w:rPr>
        <w:t xml:space="preserve"> прирост</w:t>
      </w:r>
      <w:proofErr w:type="gramStart"/>
      <w:r w:rsidRPr="000313CE">
        <w:rPr>
          <w:rFonts w:ascii="Times New Roman" w:hAnsi="Times New Roman" w:cs="Times New Roman"/>
          <w:sz w:val="24"/>
          <w:szCs w:val="24"/>
        </w:rPr>
        <w:t xml:space="preserve"> (+), </w:t>
      </w:r>
      <w:proofErr w:type="gramEnd"/>
      <w:r w:rsidRPr="000313CE">
        <w:rPr>
          <w:rFonts w:ascii="Times New Roman" w:hAnsi="Times New Roman" w:cs="Times New Roman"/>
          <w:sz w:val="24"/>
          <w:szCs w:val="24"/>
        </w:rPr>
        <w:t>уменьшение (-) мощности в связи с изменением номенклатуры и ассо</w:t>
      </w:r>
      <w:r w:rsidRPr="000313CE">
        <w:rPr>
          <w:rFonts w:ascii="Times New Roman" w:hAnsi="Times New Roman" w:cs="Times New Roman"/>
          <w:sz w:val="24"/>
          <w:szCs w:val="24"/>
        </w:rPr>
        <w:t>р</w:t>
      </w:r>
      <w:r w:rsidRPr="000313CE">
        <w:rPr>
          <w:rFonts w:ascii="Times New Roman" w:hAnsi="Times New Roman" w:cs="Times New Roman"/>
          <w:sz w:val="24"/>
          <w:szCs w:val="24"/>
        </w:rPr>
        <w:t>тимен</w:t>
      </w:r>
      <w:r w:rsidR="000313CE" w:rsidRPr="000313CE">
        <w:rPr>
          <w:rFonts w:ascii="Times New Roman" w:hAnsi="Times New Roman" w:cs="Times New Roman"/>
          <w:sz w:val="24"/>
          <w:szCs w:val="24"/>
        </w:rPr>
        <w:t>та продукции;</w:t>
      </w:r>
    </w:p>
    <w:p w:rsidR="005A195A" w:rsidRDefault="00F960FF" w:rsidP="005A195A">
      <w:pPr>
        <w:spacing w:after="0" w:line="240" w:lineRule="auto"/>
        <w:ind w:firstLine="426"/>
        <w:jc w:val="both"/>
        <w:rPr>
          <w:rFonts w:ascii="Times New Roman" w:hAnsi="Times New Roman" w:cs="Times New Roman"/>
          <w:sz w:val="24"/>
          <w:szCs w:val="24"/>
        </w:rPr>
      </w:pPr>
      <w:proofErr w:type="spellStart"/>
      <w:r w:rsidRPr="000313CE">
        <w:rPr>
          <w:rFonts w:ascii="Times New Roman" w:hAnsi="Times New Roman" w:cs="Times New Roman"/>
          <w:b/>
          <w:sz w:val="24"/>
          <w:szCs w:val="24"/>
        </w:rPr>
        <w:t>М</w:t>
      </w:r>
      <w:r w:rsidRPr="000313CE">
        <w:rPr>
          <w:rFonts w:ascii="Times New Roman" w:hAnsi="Times New Roman" w:cs="Times New Roman"/>
          <w:b/>
          <w:sz w:val="24"/>
          <w:szCs w:val="24"/>
          <w:vertAlign w:val="subscript"/>
        </w:rPr>
        <w:t>в</w:t>
      </w:r>
      <w:proofErr w:type="spellEnd"/>
      <w:r w:rsidRPr="000313CE">
        <w:rPr>
          <w:rFonts w:ascii="Times New Roman" w:hAnsi="Times New Roman" w:cs="Times New Roman"/>
          <w:b/>
          <w:sz w:val="24"/>
          <w:szCs w:val="24"/>
        </w:rPr>
        <w:t xml:space="preserve"> </w:t>
      </w:r>
      <w:r w:rsidR="000313CE" w:rsidRPr="000313CE">
        <w:rPr>
          <w:rFonts w:ascii="Times New Roman" w:hAnsi="Times New Roman" w:cs="Times New Roman"/>
          <w:sz w:val="24"/>
          <w:szCs w:val="24"/>
        </w:rPr>
        <w:t>–</w:t>
      </w:r>
      <w:r w:rsidRPr="000313CE">
        <w:rPr>
          <w:rFonts w:ascii="Times New Roman" w:hAnsi="Times New Roman" w:cs="Times New Roman"/>
          <w:sz w:val="24"/>
          <w:szCs w:val="24"/>
        </w:rPr>
        <w:t xml:space="preserve"> уменьшение производственной мощности, вызванное выбытием основных произво</w:t>
      </w:r>
      <w:r w:rsidRPr="000313CE">
        <w:rPr>
          <w:rFonts w:ascii="Times New Roman" w:hAnsi="Times New Roman" w:cs="Times New Roman"/>
          <w:sz w:val="24"/>
          <w:szCs w:val="24"/>
        </w:rPr>
        <w:t>д</w:t>
      </w:r>
      <w:r w:rsidRPr="000313CE">
        <w:rPr>
          <w:rFonts w:ascii="Times New Roman" w:hAnsi="Times New Roman" w:cs="Times New Roman"/>
          <w:sz w:val="24"/>
          <w:szCs w:val="24"/>
        </w:rPr>
        <w:t xml:space="preserve">ственных средств. </w:t>
      </w:r>
    </w:p>
    <w:p w:rsidR="000313CE" w:rsidRPr="000313CE" w:rsidRDefault="00F960FF" w:rsidP="005A195A">
      <w:pPr>
        <w:spacing w:after="0" w:line="240" w:lineRule="auto"/>
        <w:ind w:firstLine="426"/>
        <w:jc w:val="both"/>
        <w:rPr>
          <w:rFonts w:ascii="Times New Roman" w:hAnsi="Times New Roman" w:cs="Times New Roman"/>
          <w:sz w:val="24"/>
          <w:szCs w:val="24"/>
        </w:rPr>
      </w:pPr>
      <w:r w:rsidRPr="000313CE">
        <w:rPr>
          <w:rFonts w:ascii="Times New Roman" w:hAnsi="Times New Roman" w:cs="Times New Roman"/>
          <w:sz w:val="24"/>
          <w:szCs w:val="24"/>
        </w:rPr>
        <w:t>Примерный баланс производственной мощности представлен в таблице.</w:t>
      </w:r>
    </w:p>
    <w:p w:rsidR="000313CE" w:rsidRPr="000313CE" w:rsidRDefault="000313CE" w:rsidP="000313CE">
      <w:pPr>
        <w:spacing w:after="0" w:line="240" w:lineRule="auto"/>
        <w:jc w:val="both"/>
        <w:rPr>
          <w:rFonts w:ascii="Times New Roman" w:hAnsi="Times New Roman" w:cs="Times New Roman"/>
          <w:sz w:val="24"/>
          <w:szCs w:val="24"/>
        </w:rPr>
      </w:pPr>
    </w:p>
    <w:p w:rsidR="000313CE" w:rsidRPr="000313CE" w:rsidRDefault="00F960FF" w:rsidP="000313CE">
      <w:pPr>
        <w:spacing w:after="0" w:line="240" w:lineRule="auto"/>
        <w:jc w:val="right"/>
        <w:rPr>
          <w:rFonts w:ascii="Times New Roman" w:eastAsia="Times New Roman" w:hAnsi="Times New Roman" w:cs="Times New Roman"/>
          <w:color w:val="000000"/>
          <w:sz w:val="24"/>
          <w:szCs w:val="24"/>
          <w:lang w:eastAsia="ru-RU"/>
        </w:rPr>
      </w:pPr>
      <w:r w:rsidRPr="00F960FF">
        <w:rPr>
          <w:rFonts w:ascii="Times New Roman" w:eastAsia="Times New Roman" w:hAnsi="Times New Roman" w:cs="Times New Roman"/>
          <w:color w:val="000000"/>
          <w:sz w:val="24"/>
          <w:szCs w:val="24"/>
          <w:lang w:eastAsia="ru-RU"/>
        </w:rPr>
        <w:t>Таблица</w:t>
      </w:r>
    </w:p>
    <w:p w:rsidR="00F960FF" w:rsidRPr="00F960FF" w:rsidRDefault="00F960FF" w:rsidP="000313CE">
      <w:pPr>
        <w:spacing w:after="0" w:line="240" w:lineRule="auto"/>
        <w:jc w:val="center"/>
        <w:rPr>
          <w:rFonts w:ascii="Times New Roman" w:eastAsia="Times New Roman" w:hAnsi="Times New Roman" w:cs="Times New Roman"/>
          <w:color w:val="000000"/>
          <w:sz w:val="24"/>
          <w:szCs w:val="24"/>
          <w:lang w:eastAsia="ru-RU"/>
        </w:rPr>
      </w:pPr>
      <w:r w:rsidRPr="00F960FF">
        <w:rPr>
          <w:rFonts w:ascii="Times New Roman" w:eastAsia="Times New Roman" w:hAnsi="Times New Roman" w:cs="Times New Roman"/>
          <w:color w:val="000000"/>
          <w:sz w:val="24"/>
          <w:szCs w:val="24"/>
          <w:lang w:eastAsia="ru-RU"/>
        </w:rPr>
        <w:t>Примерный баланс производственной мощности, ед.</w:t>
      </w:r>
    </w:p>
    <w:tbl>
      <w:tblPr>
        <w:tblW w:w="1004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8185"/>
        <w:gridCol w:w="1148"/>
        <w:gridCol w:w="712"/>
      </w:tblGrid>
      <w:tr w:rsidR="00F960FF" w:rsidRPr="005A195A" w:rsidTr="005A195A">
        <w:trPr>
          <w:trHeight w:val="19"/>
        </w:trPr>
        <w:tc>
          <w:tcPr>
            <w:tcW w:w="8185" w:type="dxa"/>
            <w:vMerge w:val="restart"/>
            <w:tcBorders>
              <w:top w:val="single" w:sz="6" w:space="0" w:color="000000"/>
              <w:left w:val="single" w:sz="6" w:space="0" w:color="000000"/>
              <w:bottom w:val="single" w:sz="6" w:space="0" w:color="000000"/>
              <w:right w:val="single" w:sz="6" w:space="0" w:color="000000"/>
            </w:tcBorders>
            <w:hideMark/>
          </w:tcPr>
          <w:p w:rsidR="00F960FF" w:rsidRPr="005A195A" w:rsidRDefault="00F960FF" w:rsidP="005A195A">
            <w:pPr>
              <w:spacing w:after="0" w:line="240" w:lineRule="auto"/>
              <w:jc w:val="center"/>
              <w:rPr>
                <w:rFonts w:ascii="Times New Roman" w:hAnsi="Times New Roman" w:cs="Times New Roman"/>
                <w:sz w:val="20"/>
              </w:rPr>
            </w:pPr>
            <w:r w:rsidRPr="005A195A">
              <w:rPr>
                <w:rFonts w:ascii="Times New Roman" w:hAnsi="Times New Roman" w:cs="Times New Roman"/>
                <w:sz w:val="20"/>
              </w:rPr>
              <w:t>Показатели</w:t>
            </w:r>
          </w:p>
        </w:tc>
        <w:tc>
          <w:tcPr>
            <w:tcW w:w="1860" w:type="dxa"/>
            <w:gridSpan w:val="2"/>
            <w:tcBorders>
              <w:top w:val="single" w:sz="6" w:space="0" w:color="000000"/>
              <w:left w:val="single" w:sz="6" w:space="0" w:color="000000"/>
              <w:bottom w:val="single" w:sz="6" w:space="0" w:color="000000"/>
              <w:right w:val="single" w:sz="6" w:space="0" w:color="000000"/>
            </w:tcBorders>
            <w:hideMark/>
          </w:tcPr>
          <w:p w:rsidR="00F960FF" w:rsidRPr="005A195A" w:rsidRDefault="00F960FF" w:rsidP="005A195A">
            <w:pPr>
              <w:spacing w:after="0" w:line="240" w:lineRule="auto"/>
              <w:jc w:val="center"/>
              <w:rPr>
                <w:rFonts w:ascii="Times New Roman" w:hAnsi="Times New Roman" w:cs="Times New Roman"/>
                <w:sz w:val="20"/>
              </w:rPr>
            </w:pPr>
            <w:r w:rsidRPr="005A195A">
              <w:rPr>
                <w:rFonts w:ascii="Times New Roman" w:hAnsi="Times New Roman" w:cs="Times New Roman"/>
                <w:sz w:val="20"/>
              </w:rPr>
              <w:t>Продукция</w:t>
            </w:r>
          </w:p>
        </w:tc>
      </w:tr>
      <w:tr w:rsidR="00F960FF" w:rsidRPr="005A195A" w:rsidTr="005A195A">
        <w:trPr>
          <w:trHeight w:val="19"/>
        </w:trPr>
        <w:tc>
          <w:tcPr>
            <w:tcW w:w="8185" w:type="dxa"/>
            <w:vMerge/>
            <w:tcBorders>
              <w:top w:val="single" w:sz="6" w:space="0" w:color="000000"/>
              <w:left w:val="single" w:sz="6" w:space="0" w:color="000000"/>
              <w:bottom w:val="single" w:sz="6" w:space="0" w:color="000000"/>
              <w:right w:val="single" w:sz="6" w:space="0" w:color="000000"/>
            </w:tcBorders>
            <w:vAlign w:val="center"/>
            <w:hideMark/>
          </w:tcPr>
          <w:p w:rsidR="00F960FF" w:rsidRPr="005A195A" w:rsidRDefault="00F960FF" w:rsidP="005A195A">
            <w:pPr>
              <w:spacing w:after="0" w:line="240" w:lineRule="auto"/>
              <w:rPr>
                <w:rFonts w:ascii="Times New Roman" w:hAnsi="Times New Roman" w:cs="Times New Roman"/>
                <w:sz w:val="20"/>
              </w:rPr>
            </w:pPr>
          </w:p>
        </w:tc>
        <w:tc>
          <w:tcPr>
            <w:tcW w:w="1148" w:type="dxa"/>
            <w:tcBorders>
              <w:top w:val="single" w:sz="6" w:space="0" w:color="000000"/>
              <w:left w:val="single" w:sz="6" w:space="0" w:color="000000"/>
              <w:bottom w:val="single" w:sz="6" w:space="0" w:color="000000"/>
              <w:right w:val="single" w:sz="6" w:space="0" w:color="000000"/>
            </w:tcBorders>
            <w:hideMark/>
          </w:tcPr>
          <w:p w:rsidR="00F960FF" w:rsidRPr="005A195A" w:rsidRDefault="00F960FF" w:rsidP="005A195A">
            <w:pPr>
              <w:spacing w:after="0" w:line="240" w:lineRule="auto"/>
              <w:jc w:val="center"/>
              <w:rPr>
                <w:rFonts w:ascii="Times New Roman" w:hAnsi="Times New Roman" w:cs="Times New Roman"/>
                <w:sz w:val="20"/>
              </w:rPr>
            </w:pPr>
            <w:r w:rsidRPr="005A195A">
              <w:rPr>
                <w:rFonts w:ascii="Times New Roman" w:hAnsi="Times New Roman" w:cs="Times New Roman"/>
                <w:sz w:val="20"/>
              </w:rPr>
              <w:t>А</w:t>
            </w:r>
          </w:p>
        </w:tc>
        <w:tc>
          <w:tcPr>
            <w:tcW w:w="0" w:type="auto"/>
            <w:tcBorders>
              <w:top w:val="single" w:sz="6" w:space="0" w:color="000000"/>
              <w:left w:val="single" w:sz="6" w:space="0" w:color="000000"/>
              <w:bottom w:val="single" w:sz="6" w:space="0" w:color="000000"/>
              <w:right w:val="single" w:sz="6" w:space="0" w:color="000000"/>
            </w:tcBorders>
            <w:hideMark/>
          </w:tcPr>
          <w:p w:rsidR="00F960FF" w:rsidRPr="005A195A" w:rsidRDefault="00F960FF" w:rsidP="005A195A">
            <w:pPr>
              <w:spacing w:after="0" w:line="240" w:lineRule="auto"/>
              <w:jc w:val="center"/>
              <w:rPr>
                <w:rFonts w:ascii="Times New Roman" w:hAnsi="Times New Roman" w:cs="Times New Roman"/>
                <w:sz w:val="20"/>
              </w:rPr>
            </w:pPr>
            <w:r w:rsidRPr="005A195A">
              <w:rPr>
                <w:rFonts w:ascii="Times New Roman" w:hAnsi="Times New Roman" w:cs="Times New Roman"/>
                <w:sz w:val="20"/>
              </w:rPr>
              <w:t>Б</w:t>
            </w:r>
          </w:p>
        </w:tc>
      </w:tr>
      <w:tr w:rsidR="00F960FF" w:rsidRPr="005A195A" w:rsidTr="005A195A">
        <w:trPr>
          <w:trHeight w:val="19"/>
        </w:trPr>
        <w:tc>
          <w:tcPr>
            <w:tcW w:w="8185" w:type="dxa"/>
            <w:tcBorders>
              <w:top w:val="single" w:sz="6" w:space="0" w:color="000000"/>
              <w:left w:val="single" w:sz="6" w:space="0" w:color="000000"/>
              <w:bottom w:val="single" w:sz="6" w:space="0" w:color="000000"/>
              <w:right w:val="single" w:sz="6" w:space="0" w:color="000000"/>
            </w:tcBorders>
            <w:hideMark/>
          </w:tcPr>
          <w:p w:rsidR="00F960FF" w:rsidRPr="005A195A" w:rsidRDefault="00F960FF" w:rsidP="005A195A">
            <w:pPr>
              <w:spacing w:after="0" w:line="240" w:lineRule="auto"/>
              <w:rPr>
                <w:rFonts w:ascii="Times New Roman" w:hAnsi="Times New Roman" w:cs="Times New Roman"/>
                <w:sz w:val="20"/>
              </w:rPr>
            </w:pPr>
            <w:r w:rsidRPr="005A195A">
              <w:rPr>
                <w:rFonts w:ascii="Times New Roman" w:hAnsi="Times New Roman" w:cs="Times New Roman"/>
                <w:sz w:val="20"/>
              </w:rPr>
              <w:t>1. Мощность на начало года (входная)</w:t>
            </w:r>
          </w:p>
        </w:tc>
        <w:tc>
          <w:tcPr>
            <w:tcW w:w="1148" w:type="dxa"/>
            <w:tcBorders>
              <w:top w:val="single" w:sz="6" w:space="0" w:color="000000"/>
              <w:left w:val="single" w:sz="6" w:space="0" w:color="000000"/>
              <w:bottom w:val="single" w:sz="6" w:space="0" w:color="000000"/>
              <w:right w:val="single" w:sz="6" w:space="0" w:color="000000"/>
            </w:tcBorders>
            <w:hideMark/>
          </w:tcPr>
          <w:p w:rsidR="00F960FF" w:rsidRPr="005A195A" w:rsidRDefault="00F960FF" w:rsidP="005A195A">
            <w:pPr>
              <w:spacing w:after="0" w:line="240" w:lineRule="auto"/>
              <w:jc w:val="center"/>
              <w:rPr>
                <w:rFonts w:ascii="Times New Roman" w:hAnsi="Times New Roman" w:cs="Times New Roman"/>
                <w:sz w:val="20"/>
              </w:rPr>
            </w:pPr>
            <w:r w:rsidRPr="005A195A">
              <w:rPr>
                <w:rFonts w:ascii="Times New Roman" w:hAnsi="Times New Roman" w:cs="Times New Roman"/>
                <w:sz w:val="20"/>
              </w:rPr>
              <w:t>200</w:t>
            </w:r>
          </w:p>
        </w:tc>
        <w:tc>
          <w:tcPr>
            <w:tcW w:w="0" w:type="auto"/>
            <w:tcBorders>
              <w:top w:val="single" w:sz="6" w:space="0" w:color="000000"/>
              <w:left w:val="single" w:sz="6" w:space="0" w:color="000000"/>
              <w:bottom w:val="single" w:sz="6" w:space="0" w:color="000000"/>
              <w:right w:val="single" w:sz="6" w:space="0" w:color="000000"/>
            </w:tcBorders>
            <w:hideMark/>
          </w:tcPr>
          <w:p w:rsidR="00F960FF" w:rsidRPr="005A195A" w:rsidRDefault="00F960FF" w:rsidP="005A195A">
            <w:pPr>
              <w:spacing w:after="0" w:line="240" w:lineRule="auto"/>
              <w:jc w:val="center"/>
              <w:rPr>
                <w:rFonts w:ascii="Times New Roman" w:hAnsi="Times New Roman" w:cs="Times New Roman"/>
                <w:sz w:val="20"/>
              </w:rPr>
            </w:pPr>
            <w:r w:rsidRPr="005A195A">
              <w:rPr>
                <w:rFonts w:ascii="Times New Roman" w:hAnsi="Times New Roman" w:cs="Times New Roman"/>
                <w:sz w:val="20"/>
              </w:rPr>
              <w:t>600</w:t>
            </w:r>
          </w:p>
        </w:tc>
      </w:tr>
      <w:tr w:rsidR="00F960FF" w:rsidRPr="005A195A" w:rsidTr="005A195A">
        <w:trPr>
          <w:trHeight w:val="19"/>
        </w:trPr>
        <w:tc>
          <w:tcPr>
            <w:tcW w:w="8185" w:type="dxa"/>
            <w:tcBorders>
              <w:top w:val="single" w:sz="6" w:space="0" w:color="000000"/>
              <w:left w:val="single" w:sz="6" w:space="0" w:color="000000"/>
              <w:bottom w:val="single" w:sz="6" w:space="0" w:color="000000"/>
              <w:right w:val="single" w:sz="6" w:space="0" w:color="000000"/>
            </w:tcBorders>
            <w:hideMark/>
          </w:tcPr>
          <w:p w:rsidR="00F960FF" w:rsidRPr="005A195A" w:rsidRDefault="00F960FF" w:rsidP="005A195A">
            <w:pPr>
              <w:spacing w:after="0" w:line="240" w:lineRule="auto"/>
              <w:rPr>
                <w:rFonts w:ascii="Times New Roman" w:hAnsi="Times New Roman" w:cs="Times New Roman"/>
                <w:sz w:val="20"/>
              </w:rPr>
            </w:pPr>
            <w:r w:rsidRPr="005A195A">
              <w:rPr>
                <w:rFonts w:ascii="Times New Roman" w:hAnsi="Times New Roman" w:cs="Times New Roman"/>
                <w:sz w:val="20"/>
              </w:rPr>
              <w:t>2. Прирост мощностей – всего, в т</w:t>
            </w:r>
            <w:proofErr w:type="gramStart"/>
            <w:r w:rsidRPr="005A195A">
              <w:rPr>
                <w:rFonts w:ascii="Times New Roman" w:hAnsi="Times New Roman" w:cs="Times New Roman"/>
                <w:sz w:val="20"/>
              </w:rPr>
              <w:t>.ч</w:t>
            </w:r>
            <w:proofErr w:type="gramEnd"/>
            <w:r w:rsidRPr="005A195A">
              <w:rPr>
                <w:rFonts w:ascii="Times New Roman" w:hAnsi="Times New Roman" w:cs="Times New Roman"/>
                <w:sz w:val="20"/>
              </w:rPr>
              <w:t xml:space="preserve"> за счет:</w:t>
            </w:r>
          </w:p>
          <w:p w:rsidR="00F960FF" w:rsidRPr="005A195A" w:rsidRDefault="00F960FF" w:rsidP="005A195A">
            <w:pPr>
              <w:spacing w:after="0" w:line="240" w:lineRule="auto"/>
              <w:rPr>
                <w:rFonts w:ascii="Times New Roman" w:hAnsi="Times New Roman" w:cs="Times New Roman"/>
                <w:sz w:val="20"/>
              </w:rPr>
            </w:pPr>
            <w:r w:rsidRPr="005A195A">
              <w:rPr>
                <w:rFonts w:ascii="Times New Roman" w:hAnsi="Times New Roman" w:cs="Times New Roman"/>
                <w:sz w:val="20"/>
              </w:rPr>
              <w:t xml:space="preserve">- </w:t>
            </w:r>
            <w:proofErr w:type="spellStart"/>
            <w:r w:rsidRPr="005A195A">
              <w:rPr>
                <w:rFonts w:ascii="Times New Roman" w:hAnsi="Times New Roman" w:cs="Times New Roman"/>
                <w:sz w:val="20"/>
              </w:rPr>
              <w:t>техперевооружения</w:t>
            </w:r>
            <w:proofErr w:type="spellEnd"/>
          </w:p>
          <w:p w:rsidR="00F960FF" w:rsidRPr="005A195A" w:rsidRDefault="00F960FF" w:rsidP="005A195A">
            <w:pPr>
              <w:spacing w:after="0" w:line="240" w:lineRule="auto"/>
              <w:rPr>
                <w:rFonts w:ascii="Times New Roman" w:hAnsi="Times New Roman" w:cs="Times New Roman"/>
                <w:sz w:val="20"/>
              </w:rPr>
            </w:pPr>
            <w:r w:rsidRPr="005A195A">
              <w:rPr>
                <w:rFonts w:ascii="Times New Roman" w:hAnsi="Times New Roman" w:cs="Times New Roman"/>
                <w:sz w:val="20"/>
              </w:rPr>
              <w:t>- реконструкции</w:t>
            </w:r>
          </w:p>
          <w:p w:rsidR="00F960FF" w:rsidRPr="005A195A" w:rsidRDefault="00F960FF" w:rsidP="005A195A">
            <w:pPr>
              <w:spacing w:after="0" w:line="240" w:lineRule="auto"/>
              <w:rPr>
                <w:rFonts w:ascii="Times New Roman" w:hAnsi="Times New Roman" w:cs="Times New Roman"/>
                <w:sz w:val="20"/>
              </w:rPr>
            </w:pPr>
            <w:r w:rsidRPr="005A195A">
              <w:rPr>
                <w:rFonts w:ascii="Times New Roman" w:hAnsi="Times New Roman" w:cs="Times New Roman"/>
                <w:sz w:val="20"/>
              </w:rPr>
              <w:t>-расширения предприятия</w:t>
            </w:r>
          </w:p>
        </w:tc>
        <w:tc>
          <w:tcPr>
            <w:tcW w:w="1148" w:type="dxa"/>
            <w:tcBorders>
              <w:top w:val="single" w:sz="6" w:space="0" w:color="000000"/>
              <w:left w:val="single" w:sz="6" w:space="0" w:color="000000"/>
              <w:bottom w:val="single" w:sz="6" w:space="0" w:color="000000"/>
              <w:right w:val="single" w:sz="6" w:space="0" w:color="000000"/>
            </w:tcBorders>
            <w:hideMark/>
          </w:tcPr>
          <w:p w:rsidR="00F960FF" w:rsidRPr="005A195A" w:rsidRDefault="00F960FF" w:rsidP="005A195A">
            <w:pPr>
              <w:spacing w:after="0" w:line="240" w:lineRule="auto"/>
              <w:jc w:val="center"/>
              <w:rPr>
                <w:rFonts w:ascii="Times New Roman" w:hAnsi="Times New Roman" w:cs="Times New Roman"/>
                <w:sz w:val="20"/>
              </w:rPr>
            </w:pPr>
            <w:r w:rsidRPr="005A195A">
              <w:rPr>
                <w:rFonts w:ascii="Times New Roman" w:hAnsi="Times New Roman" w:cs="Times New Roman"/>
                <w:sz w:val="20"/>
              </w:rPr>
              <w:t>50</w:t>
            </w:r>
          </w:p>
          <w:p w:rsidR="00F960FF" w:rsidRPr="005A195A" w:rsidRDefault="00F960FF" w:rsidP="005A195A">
            <w:pPr>
              <w:spacing w:after="0" w:line="240" w:lineRule="auto"/>
              <w:jc w:val="center"/>
              <w:rPr>
                <w:rFonts w:ascii="Times New Roman" w:hAnsi="Times New Roman" w:cs="Times New Roman"/>
                <w:sz w:val="20"/>
              </w:rPr>
            </w:pPr>
            <w:r w:rsidRPr="005A195A">
              <w:rPr>
                <w:rFonts w:ascii="Times New Roman" w:hAnsi="Times New Roman" w:cs="Times New Roman"/>
                <w:sz w:val="20"/>
              </w:rPr>
              <w:t>5</w:t>
            </w:r>
          </w:p>
          <w:p w:rsidR="00F960FF" w:rsidRPr="005A195A" w:rsidRDefault="00F960FF" w:rsidP="005A195A">
            <w:pPr>
              <w:spacing w:after="0" w:line="240" w:lineRule="auto"/>
              <w:jc w:val="center"/>
              <w:rPr>
                <w:rFonts w:ascii="Times New Roman" w:hAnsi="Times New Roman" w:cs="Times New Roman"/>
                <w:sz w:val="20"/>
              </w:rPr>
            </w:pPr>
            <w:r w:rsidRPr="005A195A">
              <w:rPr>
                <w:rFonts w:ascii="Times New Roman" w:hAnsi="Times New Roman" w:cs="Times New Roman"/>
                <w:sz w:val="20"/>
              </w:rPr>
              <w:t>30</w:t>
            </w:r>
          </w:p>
          <w:p w:rsidR="00F960FF" w:rsidRPr="005A195A" w:rsidRDefault="00F960FF" w:rsidP="005A195A">
            <w:pPr>
              <w:spacing w:after="0" w:line="240" w:lineRule="auto"/>
              <w:jc w:val="center"/>
              <w:rPr>
                <w:rFonts w:ascii="Times New Roman" w:hAnsi="Times New Roman" w:cs="Times New Roman"/>
                <w:sz w:val="20"/>
              </w:rPr>
            </w:pPr>
            <w:r w:rsidRPr="005A195A">
              <w:rPr>
                <w:rFonts w:ascii="Times New Roman" w:hAnsi="Times New Roman" w:cs="Times New Roman"/>
                <w:sz w:val="20"/>
              </w:rPr>
              <w:t>15</w:t>
            </w:r>
          </w:p>
        </w:tc>
        <w:tc>
          <w:tcPr>
            <w:tcW w:w="0" w:type="auto"/>
            <w:tcBorders>
              <w:top w:val="single" w:sz="6" w:space="0" w:color="000000"/>
              <w:left w:val="single" w:sz="6" w:space="0" w:color="000000"/>
              <w:bottom w:val="single" w:sz="6" w:space="0" w:color="000000"/>
              <w:right w:val="single" w:sz="6" w:space="0" w:color="000000"/>
            </w:tcBorders>
            <w:hideMark/>
          </w:tcPr>
          <w:p w:rsidR="00F960FF" w:rsidRPr="005A195A" w:rsidRDefault="00F960FF" w:rsidP="005A195A">
            <w:pPr>
              <w:spacing w:after="0" w:line="240" w:lineRule="auto"/>
              <w:jc w:val="center"/>
              <w:rPr>
                <w:rFonts w:ascii="Times New Roman" w:hAnsi="Times New Roman" w:cs="Times New Roman"/>
                <w:sz w:val="20"/>
              </w:rPr>
            </w:pPr>
            <w:r w:rsidRPr="005A195A">
              <w:rPr>
                <w:rFonts w:ascii="Times New Roman" w:hAnsi="Times New Roman" w:cs="Times New Roman"/>
                <w:sz w:val="20"/>
              </w:rPr>
              <w:t>205</w:t>
            </w:r>
          </w:p>
          <w:p w:rsidR="00F960FF" w:rsidRPr="005A195A" w:rsidRDefault="00F960FF" w:rsidP="005A195A">
            <w:pPr>
              <w:spacing w:after="0" w:line="240" w:lineRule="auto"/>
              <w:jc w:val="center"/>
              <w:rPr>
                <w:rFonts w:ascii="Times New Roman" w:hAnsi="Times New Roman" w:cs="Times New Roman"/>
                <w:sz w:val="20"/>
              </w:rPr>
            </w:pPr>
            <w:r w:rsidRPr="005A195A">
              <w:rPr>
                <w:rFonts w:ascii="Times New Roman" w:hAnsi="Times New Roman" w:cs="Times New Roman"/>
                <w:sz w:val="20"/>
              </w:rPr>
              <w:t>5</w:t>
            </w:r>
          </w:p>
          <w:p w:rsidR="00F960FF" w:rsidRPr="005A195A" w:rsidRDefault="00F960FF" w:rsidP="005A195A">
            <w:pPr>
              <w:spacing w:after="0" w:line="240" w:lineRule="auto"/>
              <w:jc w:val="center"/>
              <w:rPr>
                <w:rFonts w:ascii="Times New Roman" w:hAnsi="Times New Roman" w:cs="Times New Roman"/>
                <w:sz w:val="20"/>
              </w:rPr>
            </w:pPr>
            <w:r w:rsidRPr="005A195A">
              <w:rPr>
                <w:rFonts w:ascii="Times New Roman" w:hAnsi="Times New Roman" w:cs="Times New Roman"/>
                <w:sz w:val="20"/>
              </w:rPr>
              <w:t>150</w:t>
            </w:r>
          </w:p>
          <w:p w:rsidR="00F960FF" w:rsidRPr="005A195A" w:rsidRDefault="00F960FF" w:rsidP="005A195A">
            <w:pPr>
              <w:spacing w:after="0" w:line="240" w:lineRule="auto"/>
              <w:jc w:val="center"/>
              <w:rPr>
                <w:rFonts w:ascii="Times New Roman" w:hAnsi="Times New Roman" w:cs="Times New Roman"/>
                <w:sz w:val="20"/>
              </w:rPr>
            </w:pPr>
            <w:r w:rsidRPr="005A195A">
              <w:rPr>
                <w:rFonts w:ascii="Times New Roman" w:hAnsi="Times New Roman" w:cs="Times New Roman"/>
                <w:sz w:val="20"/>
              </w:rPr>
              <w:t>40</w:t>
            </w:r>
          </w:p>
        </w:tc>
      </w:tr>
      <w:tr w:rsidR="00F960FF" w:rsidRPr="005A195A" w:rsidTr="005A195A">
        <w:trPr>
          <w:trHeight w:val="19"/>
        </w:trPr>
        <w:tc>
          <w:tcPr>
            <w:tcW w:w="8185" w:type="dxa"/>
            <w:tcBorders>
              <w:top w:val="single" w:sz="6" w:space="0" w:color="000000"/>
              <w:left w:val="single" w:sz="6" w:space="0" w:color="000000"/>
              <w:bottom w:val="single" w:sz="6" w:space="0" w:color="000000"/>
              <w:right w:val="single" w:sz="6" w:space="0" w:color="000000"/>
            </w:tcBorders>
            <w:hideMark/>
          </w:tcPr>
          <w:p w:rsidR="00F960FF" w:rsidRPr="005A195A" w:rsidRDefault="00F960FF" w:rsidP="005A195A">
            <w:pPr>
              <w:spacing w:after="0" w:line="240" w:lineRule="auto"/>
              <w:rPr>
                <w:rFonts w:ascii="Times New Roman" w:hAnsi="Times New Roman" w:cs="Times New Roman"/>
                <w:sz w:val="20"/>
              </w:rPr>
            </w:pPr>
            <w:r w:rsidRPr="005A195A">
              <w:rPr>
                <w:rFonts w:ascii="Times New Roman" w:hAnsi="Times New Roman" w:cs="Times New Roman"/>
                <w:sz w:val="20"/>
              </w:rPr>
              <w:t>3. Выбытие мощностей</w:t>
            </w:r>
          </w:p>
        </w:tc>
        <w:tc>
          <w:tcPr>
            <w:tcW w:w="1148" w:type="dxa"/>
            <w:tcBorders>
              <w:top w:val="single" w:sz="6" w:space="0" w:color="000000"/>
              <w:left w:val="single" w:sz="6" w:space="0" w:color="000000"/>
              <w:bottom w:val="single" w:sz="6" w:space="0" w:color="000000"/>
              <w:right w:val="single" w:sz="6" w:space="0" w:color="000000"/>
            </w:tcBorders>
            <w:hideMark/>
          </w:tcPr>
          <w:p w:rsidR="00F960FF" w:rsidRPr="005A195A" w:rsidRDefault="00F960FF" w:rsidP="005A195A">
            <w:pPr>
              <w:spacing w:after="0" w:line="240" w:lineRule="auto"/>
              <w:jc w:val="center"/>
              <w:rPr>
                <w:rFonts w:ascii="Times New Roman" w:hAnsi="Times New Roman" w:cs="Times New Roman"/>
                <w:sz w:val="20"/>
              </w:rPr>
            </w:pPr>
            <w:r w:rsidRPr="005A195A">
              <w:rPr>
                <w:rFonts w:ascii="Times New Roman" w:hAnsi="Times New Roman" w:cs="Times New Roman"/>
                <w:sz w:val="20"/>
              </w:rPr>
              <w:t>10</w:t>
            </w:r>
          </w:p>
        </w:tc>
        <w:tc>
          <w:tcPr>
            <w:tcW w:w="0" w:type="auto"/>
            <w:tcBorders>
              <w:top w:val="single" w:sz="6" w:space="0" w:color="000000"/>
              <w:left w:val="single" w:sz="6" w:space="0" w:color="000000"/>
              <w:bottom w:val="single" w:sz="6" w:space="0" w:color="000000"/>
              <w:right w:val="single" w:sz="6" w:space="0" w:color="000000"/>
            </w:tcBorders>
            <w:hideMark/>
          </w:tcPr>
          <w:p w:rsidR="00F960FF" w:rsidRPr="005A195A" w:rsidRDefault="00F960FF" w:rsidP="005A195A">
            <w:pPr>
              <w:spacing w:after="0" w:line="240" w:lineRule="auto"/>
              <w:jc w:val="center"/>
              <w:rPr>
                <w:rFonts w:ascii="Times New Roman" w:hAnsi="Times New Roman" w:cs="Times New Roman"/>
                <w:sz w:val="20"/>
              </w:rPr>
            </w:pPr>
            <w:r w:rsidRPr="005A195A">
              <w:rPr>
                <w:rFonts w:ascii="Times New Roman" w:hAnsi="Times New Roman" w:cs="Times New Roman"/>
                <w:sz w:val="20"/>
              </w:rPr>
              <w:t>5</w:t>
            </w:r>
          </w:p>
        </w:tc>
      </w:tr>
      <w:tr w:rsidR="00F960FF" w:rsidRPr="005A195A" w:rsidTr="005A195A">
        <w:trPr>
          <w:trHeight w:val="19"/>
        </w:trPr>
        <w:tc>
          <w:tcPr>
            <w:tcW w:w="8185" w:type="dxa"/>
            <w:tcBorders>
              <w:top w:val="single" w:sz="6" w:space="0" w:color="000000"/>
              <w:left w:val="single" w:sz="6" w:space="0" w:color="000000"/>
              <w:bottom w:val="single" w:sz="6" w:space="0" w:color="000000"/>
              <w:right w:val="single" w:sz="6" w:space="0" w:color="000000"/>
            </w:tcBorders>
            <w:hideMark/>
          </w:tcPr>
          <w:p w:rsidR="00F960FF" w:rsidRPr="005A195A" w:rsidRDefault="00F960FF" w:rsidP="005A195A">
            <w:pPr>
              <w:spacing w:after="0" w:line="240" w:lineRule="auto"/>
              <w:rPr>
                <w:rFonts w:ascii="Times New Roman" w:hAnsi="Times New Roman" w:cs="Times New Roman"/>
                <w:sz w:val="20"/>
              </w:rPr>
            </w:pPr>
            <w:r w:rsidRPr="005A195A">
              <w:rPr>
                <w:rFonts w:ascii="Times New Roman" w:hAnsi="Times New Roman" w:cs="Times New Roman"/>
                <w:sz w:val="20"/>
              </w:rPr>
              <w:t>4. Мощность на конец года (выходная)</w:t>
            </w:r>
          </w:p>
        </w:tc>
        <w:tc>
          <w:tcPr>
            <w:tcW w:w="1148" w:type="dxa"/>
            <w:tcBorders>
              <w:top w:val="single" w:sz="6" w:space="0" w:color="000000"/>
              <w:left w:val="single" w:sz="6" w:space="0" w:color="000000"/>
              <w:bottom w:val="single" w:sz="6" w:space="0" w:color="000000"/>
              <w:right w:val="single" w:sz="6" w:space="0" w:color="000000"/>
            </w:tcBorders>
            <w:hideMark/>
          </w:tcPr>
          <w:p w:rsidR="00F960FF" w:rsidRPr="005A195A" w:rsidRDefault="00F960FF" w:rsidP="005A195A">
            <w:pPr>
              <w:spacing w:after="0" w:line="240" w:lineRule="auto"/>
              <w:jc w:val="center"/>
              <w:rPr>
                <w:rFonts w:ascii="Times New Roman" w:hAnsi="Times New Roman" w:cs="Times New Roman"/>
                <w:sz w:val="20"/>
              </w:rPr>
            </w:pPr>
            <w:r w:rsidRPr="005A195A">
              <w:rPr>
                <w:rFonts w:ascii="Times New Roman" w:hAnsi="Times New Roman" w:cs="Times New Roman"/>
                <w:sz w:val="20"/>
              </w:rPr>
              <w:t>240</w:t>
            </w:r>
          </w:p>
        </w:tc>
        <w:tc>
          <w:tcPr>
            <w:tcW w:w="0" w:type="auto"/>
            <w:tcBorders>
              <w:top w:val="single" w:sz="6" w:space="0" w:color="000000"/>
              <w:left w:val="single" w:sz="6" w:space="0" w:color="000000"/>
              <w:bottom w:val="single" w:sz="6" w:space="0" w:color="000000"/>
              <w:right w:val="single" w:sz="6" w:space="0" w:color="000000"/>
            </w:tcBorders>
            <w:hideMark/>
          </w:tcPr>
          <w:p w:rsidR="00F960FF" w:rsidRPr="005A195A" w:rsidRDefault="00F960FF" w:rsidP="005A195A">
            <w:pPr>
              <w:spacing w:after="0" w:line="240" w:lineRule="auto"/>
              <w:jc w:val="center"/>
              <w:rPr>
                <w:rFonts w:ascii="Times New Roman" w:hAnsi="Times New Roman" w:cs="Times New Roman"/>
                <w:sz w:val="20"/>
              </w:rPr>
            </w:pPr>
            <w:r w:rsidRPr="005A195A">
              <w:rPr>
                <w:rFonts w:ascii="Times New Roman" w:hAnsi="Times New Roman" w:cs="Times New Roman"/>
                <w:sz w:val="20"/>
              </w:rPr>
              <w:t>800</w:t>
            </w:r>
          </w:p>
        </w:tc>
      </w:tr>
      <w:tr w:rsidR="00F960FF" w:rsidRPr="005A195A" w:rsidTr="005A195A">
        <w:trPr>
          <w:trHeight w:val="19"/>
        </w:trPr>
        <w:tc>
          <w:tcPr>
            <w:tcW w:w="8185" w:type="dxa"/>
            <w:tcBorders>
              <w:top w:val="single" w:sz="6" w:space="0" w:color="000000"/>
              <w:left w:val="single" w:sz="6" w:space="0" w:color="000000"/>
              <w:bottom w:val="single" w:sz="6" w:space="0" w:color="000000"/>
              <w:right w:val="single" w:sz="6" w:space="0" w:color="000000"/>
            </w:tcBorders>
            <w:hideMark/>
          </w:tcPr>
          <w:p w:rsidR="00F960FF" w:rsidRPr="005A195A" w:rsidRDefault="00F960FF" w:rsidP="005A195A">
            <w:pPr>
              <w:spacing w:after="0" w:line="240" w:lineRule="auto"/>
              <w:rPr>
                <w:rFonts w:ascii="Times New Roman" w:hAnsi="Times New Roman" w:cs="Times New Roman"/>
                <w:sz w:val="20"/>
              </w:rPr>
            </w:pPr>
            <w:r w:rsidRPr="005A195A">
              <w:rPr>
                <w:rFonts w:ascii="Times New Roman" w:hAnsi="Times New Roman" w:cs="Times New Roman"/>
                <w:sz w:val="20"/>
              </w:rPr>
              <w:t>5. Среднегодовая мощность</w:t>
            </w:r>
          </w:p>
        </w:tc>
        <w:tc>
          <w:tcPr>
            <w:tcW w:w="1148" w:type="dxa"/>
            <w:tcBorders>
              <w:top w:val="single" w:sz="6" w:space="0" w:color="000000"/>
              <w:left w:val="single" w:sz="6" w:space="0" w:color="000000"/>
              <w:bottom w:val="single" w:sz="6" w:space="0" w:color="000000"/>
              <w:right w:val="single" w:sz="6" w:space="0" w:color="000000"/>
            </w:tcBorders>
            <w:hideMark/>
          </w:tcPr>
          <w:p w:rsidR="00F960FF" w:rsidRPr="005A195A" w:rsidRDefault="00F960FF" w:rsidP="005A195A">
            <w:pPr>
              <w:spacing w:after="0" w:line="240" w:lineRule="auto"/>
              <w:jc w:val="center"/>
              <w:rPr>
                <w:rFonts w:ascii="Times New Roman" w:hAnsi="Times New Roman" w:cs="Times New Roman"/>
                <w:sz w:val="20"/>
              </w:rPr>
            </w:pPr>
            <w:r w:rsidRPr="005A195A">
              <w:rPr>
                <w:rFonts w:ascii="Times New Roman" w:hAnsi="Times New Roman" w:cs="Times New Roman"/>
                <w:sz w:val="20"/>
              </w:rPr>
              <w:t>235</w:t>
            </w:r>
          </w:p>
        </w:tc>
        <w:tc>
          <w:tcPr>
            <w:tcW w:w="0" w:type="auto"/>
            <w:tcBorders>
              <w:top w:val="single" w:sz="6" w:space="0" w:color="000000"/>
              <w:left w:val="single" w:sz="6" w:space="0" w:color="000000"/>
              <w:bottom w:val="single" w:sz="6" w:space="0" w:color="000000"/>
              <w:right w:val="single" w:sz="6" w:space="0" w:color="000000"/>
            </w:tcBorders>
            <w:hideMark/>
          </w:tcPr>
          <w:p w:rsidR="00F960FF" w:rsidRPr="005A195A" w:rsidRDefault="00F960FF" w:rsidP="005A195A">
            <w:pPr>
              <w:spacing w:after="0" w:line="240" w:lineRule="auto"/>
              <w:jc w:val="center"/>
              <w:rPr>
                <w:rFonts w:ascii="Times New Roman" w:hAnsi="Times New Roman" w:cs="Times New Roman"/>
                <w:sz w:val="20"/>
              </w:rPr>
            </w:pPr>
            <w:r w:rsidRPr="005A195A">
              <w:rPr>
                <w:rFonts w:ascii="Times New Roman" w:hAnsi="Times New Roman" w:cs="Times New Roman"/>
                <w:sz w:val="20"/>
              </w:rPr>
              <w:t>750</w:t>
            </w:r>
          </w:p>
        </w:tc>
      </w:tr>
      <w:tr w:rsidR="00F960FF" w:rsidRPr="005A195A" w:rsidTr="005A195A">
        <w:trPr>
          <w:trHeight w:val="19"/>
        </w:trPr>
        <w:tc>
          <w:tcPr>
            <w:tcW w:w="8185" w:type="dxa"/>
            <w:tcBorders>
              <w:top w:val="single" w:sz="6" w:space="0" w:color="000000"/>
              <w:left w:val="single" w:sz="6" w:space="0" w:color="000000"/>
              <w:bottom w:val="single" w:sz="6" w:space="0" w:color="000000"/>
              <w:right w:val="single" w:sz="6" w:space="0" w:color="000000"/>
            </w:tcBorders>
            <w:hideMark/>
          </w:tcPr>
          <w:p w:rsidR="00F960FF" w:rsidRPr="005A195A" w:rsidRDefault="00F960FF" w:rsidP="005A195A">
            <w:pPr>
              <w:spacing w:after="0" w:line="240" w:lineRule="auto"/>
              <w:rPr>
                <w:rFonts w:ascii="Times New Roman" w:hAnsi="Times New Roman" w:cs="Times New Roman"/>
                <w:sz w:val="20"/>
              </w:rPr>
            </w:pPr>
            <w:r w:rsidRPr="005A195A">
              <w:rPr>
                <w:rFonts w:ascii="Times New Roman" w:hAnsi="Times New Roman" w:cs="Times New Roman"/>
                <w:sz w:val="20"/>
              </w:rPr>
              <w:t>6. Выпуск продукции</w:t>
            </w:r>
          </w:p>
        </w:tc>
        <w:tc>
          <w:tcPr>
            <w:tcW w:w="1148" w:type="dxa"/>
            <w:tcBorders>
              <w:top w:val="single" w:sz="6" w:space="0" w:color="000000"/>
              <w:left w:val="single" w:sz="6" w:space="0" w:color="000000"/>
              <w:bottom w:val="single" w:sz="6" w:space="0" w:color="000000"/>
              <w:right w:val="single" w:sz="6" w:space="0" w:color="000000"/>
            </w:tcBorders>
            <w:hideMark/>
          </w:tcPr>
          <w:p w:rsidR="00F960FF" w:rsidRPr="005A195A" w:rsidRDefault="00F960FF" w:rsidP="005A195A">
            <w:pPr>
              <w:spacing w:after="0" w:line="240" w:lineRule="auto"/>
              <w:jc w:val="center"/>
              <w:rPr>
                <w:rFonts w:ascii="Times New Roman" w:hAnsi="Times New Roman" w:cs="Times New Roman"/>
                <w:sz w:val="20"/>
              </w:rPr>
            </w:pPr>
            <w:r w:rsidRPr="005A195A">
              <w:rPr>
                <w:rFonts w:ascii="Times New Roman" w:hAnsi="Times New Roman" w:cs="Times New Roman"/>
                <w:sz w:val="20"/>
              </w:rPr>
              <w:t>230</w:t>
            </w:r>
          </w:p>
        </w:tc>
        <w:tc>
          <w:tcPr>
            <w:tcW w:w="0" w:type="auto"/>
            <w:tcBorders>
              <w:top w:val="single" w:sz="6" w:space="0" w:color="000000"/>
              <w:left w:val="single" w:sz="6" w:space="0" w:color="000000"/>
              <w:bottom w:val="single" w:sz="6" w:space="0" w:color="000000"/>
              <w:right w:val="single" w:sz="6" w:space="0" w:color="000000"/>
            </w:tcBorders>
            <w:hideMark/>
          </w:tcPr>
          <w:p w:rsidR="00F960FF" w:rsidRPr="005A195A" w:rsidRDefault="00F960FF" w:rsidP="005A195A">
            <w:pPr>
              <w:spacing w:after="0" w:line="240" w:lineRule="auto"/>
              <w:jc w:val="center"/>
              <w:rPr>
                <w:rFonts w:ascii="Times New Roman" w:hAnsi="Times New Roman" w:cs="Times New Roman"/>
                <w:sz w:val="20"/>
              </w:rPr>
            </w:pPr>
            <w:r w:rsidRPr="005A195A">
              <w:rPr>
                <w:rFonts w:ascii="Times New Roman" w:hAnsi="Times New Roman" w:cs="Times New Roman"/>
                <w:sz w:val="20"/>
              </w:rPr>
              <w:t>700</w:t>
            </w:r>
          </w:p>
        </w:tc>
      </w:tr>
      <w:tr w:rsidR="00F960FF" w:rsidRPr="005A195A" w:rsidTr="005A195A">
        <w:trPr>
          <w:trHeight w:val="19"/>
        </w:trPr>
        <w:tc>
          <w:tcPr>
            <w:tcW w:w="8185" w:type="dxa"/>
            <w:tcBorders>
              <w:top w:val="single" w:sz="6" w:space="0" w:color="000000"/>
              <w:left w:val="single" w:sz="6" w:space="0" w:color="000000"/>
              <w:bottom w:val="single" w:sz="6" w:space="0" w:color="000000"/>
              <w:right w:val="single" w:sz="6" w:space="0" w:color="000000"/>
            </w:tcBorders>
            <w:hideMark/>
          </w:tcPr>
          <w:p w:rsidR="00F960FF" w:rsidRPr="005A195A" w:rsidRDefault="00F960FF" w:rsidP="005A195A">
            <w:pPr>
              <w:spacing w:after="0" w:line="240" w:lineRule="auto"/>
              <w:rPr>
                <w:rFonts w:ascii="Times New Roman" w:hAnsi="Times New Roman" w:cs="Times New Roman"/>
                <w:sz w:val="20"/>
              </w:rPr>
            </w:pPr>
            <w:r w:rsidRPr="005A195A">
              <w:rPr>
                <w:rFonts w:ascii="Times New Roman" w:hAnsi="Times New Roman" w:cs="Times New Roman"/>
                <w:sz w:val="20"/>
              </w:rPr>
              <w:t>7. Коэффициент использования среднегодовой производственной мощности, %</w:t>
            </w:r>
          </w:p>
        </w:tc>
        <w:tc>
          <w:tcPr>
            <w:tcW w:w="1148" w:type="dxa"/>
            <w:tcBorders>
              <w:top w:val="single" w:sz="6" w:space="0" w:color="000000"/>
              <w:left w:val="single" w:sz="6" w:space="0" w:color="000000"/>
              <w:bottom w:val="single" w:sz="6" w:space="0" w:color="000000"/>
              <w:right w:val="single" w:sz="6" w:space="0" w:color="000000"/>
            </w:tcBorders>
            <w:hideMark/>
          </w:tcPr>
          <w:p w:rsidR="00F960FF" w:rsidRPr="005A195A" w:rsidRDefault="00F960FF" w:rsidP="005A195A">
            <w:pPr>
              <w:spacing w:after="0" w:line="240" w:lineRule="auto"/>
              <w:jc w:val="center"/>
              <w:rPr>
                <w:rFonts w:ascii="Times New Roman" w:hAnsi="Times New Roman" w:cs="Times New Roman"/>
                <w:sz w:val="20"/>
              </w:rPr>
            </w:pPr>
            <w:r w:rsidRPr="005A195A">
              <w:rPr>
                <w:rFonts w:ascii="Times New Roman" w:hAnsi="Times New Roman" w:cs="Times New Roman"/>
                <w:sz w:val="20"/>
              </w:rPr>
              <w:t>0,98</w:t>
            </w:r>
          </w:p>
        </w:tc>
        <w:tc>
          <w:tcPr>
            <w:tcW w:w="0" w:type="auto"/>
            <w:tcBorders>
              <w:top w:val="single" w:sz="6" w:space="0" w:color="000000"/>
              <w:left w:val="single" w:sz="6" w:space="0" w:color="000000"/>
              <w:bottom w:val="single" w:sz="6" w:space="0" w:color="000000"/>
              <w:right w:val="single" w:sz="6" w:space="0" w:color="000000"/>
            </w:tcBorders>
            <w:hideMark/>
          </w:tcPr>
          <w:p w:rsidR="00F960FF" w:rsidRPr="005A195A" w:rsidRDefault="00F960FF" w:rsidP="005A195A">
            <w:pPr>
              <w:spacing w:after="0" w:line="240" w:lineRule="auto"/>
              <w:jc w:val="center"/>
              <w:rPr>
                <w:rFonts w:ascii="Times New Roman" w:hAnsi="Times New Roman" w:cs="Times New Roman"/>
                <w:sz w:val="20"/>
              </w:rPr>
            </w:pPr>
            <w:r w:rsidRPr="005A195A">
              <w:rPr>
                <w:rFonts w:ascii="Times New Roman" w:hAnsi="Times New Roman" w:cs="Times New Roman"/>
                <w:sz w:val="20"/>
              </w:rPr>
              <w:t>0,93</w:t>
            </w:r>
          </w:p>
        </w:tc>
      </w:tr>
    </w:tbl>
    <w:p w:rsidR="00F960FF" w:rsidRPr="00F960FF" w:rsidRDefault="00F960FF" w:rsidP="000313CE">
      <w:pPr>
        <w:spacing w:after="0" w:line="330" w:lineRule="atLeast"/>
        <w:ind w:firstLine="709"/>
        <w:jc w:val="both"/>
        <w:rPr>
          <w:rFonts w:ascii="Times New Roman" w:eastAsia="Times New Roman" w:hAnsi="Times New Roman" w:cs="Times New Roman"/>
          <w:color w:val="000000"/>
          <w:sz w:val="24"/>
          <w:szCs w:val="24"/>
          <w:lang w:eastAsia="ru-RU"/>
        </w:rPr>
      </w:pPr>
      <w:r w:rsidRPr="00F960FF">
        <w:rPr>
          <w:rFonts w:ascii="Times New Roman" w:eastAsia="Times New Roman" w:hAnsi="Times New Roman" w:cs="Times New Roman"/>
          <w:color w:val="000000"/>
          <w:sz w:val="24"/>
          <w:szCs w:val="24"/>
          <w:lang w:eastAsia="ru-RU"/>
        </w:rPr>
        <w:t xml:space="preserve">При расчете производственной мощности важным моментом является выявление «узких мест», т.е. несоответствие производственной мощности отдельных цехов, участков, агрегатов возможности ведущего оборудования. Для их выявления вводят коэффициент сопряженности мощности цехов (участков, агрегатов) </w:t>
      </w:r>
      <w:r w:rsidRPr="00F960FF">
        <w:rPr>
          <w:rFonts w:ascii="Times New Roman" w:eastAsia="Times New Roman" w:hAnsi="Times New Roman" w:cs="Times New Roman"/>
          <w:b/>
          <w:color w:val="000000"/>
          <w:sz w:val="24"/>
          <w:szCs w:val="24"/>
          <w:lang w:eastAsia="ru-RU"/>
        </w:rPr>
        <w:t>(</w:t>
      </w:r>
      <w:r w:rsidR="000313CE" w:rsidRPr="000313CE">
        <w:rPr>
          <w:rFonts w:ascii="Times New Roman" w:eastAsia="Times New Roman" w:hAnsi="Times New Roman" w:cs="Times New Roman"/>
          <w:b/>
          <w:color w:val="000000"/>
          <w:sz w:val="24"/>
          <w:szCs w:val="24"/>
          <w:lang w:eastAsia="ru-RU"/>
        </w:rPr>
        <w:t>Кс</w:t>
      </w:r>
      <w:r w:rsidRPr="00F960FF">
        <w:rPr>
          <w:rFonts w:ascii="Times New Roman" w:eastAsia="Times New Roman" w:hAnsi="Times New Roman" w:cs="Times New Roman"/>
          <w:b/>
          <w:color w:val="000000"/>
          <w:sz w:val="24"/>
          <w:szCs w:val="24"/>
          <w:lang w:eastAsia="ru-RU"/>
        </w:rPr>
        <w:t>):</w:t>
      </w:r>
    </w:p>
    <w:p w:rsidR="00F960FF" w:rsidRPr="005A195A" w:rsidRDefault="005A195A" w:rsidP="00F960FF">
      <w:pPr>
        <w:spacing w:before="100" w:beforeAutospacing="1" w:after="100" w:afterAutospacing="1" w:line="330" w:lineRule="atLeast"/>
        <w:jc w:val="center"/>
        <w:rPr>
          <w:rFonts w:ascii="Times New Roman" w:eastAsia="Times New Roman" w:hAnsi="Times New Roman" w:cs="Times New Roman"/>
          <w:b/>
          <w:color w:val="000000"/>
          <w:sz w:val="28"/>
          <w:szCs w:val="24"/>
          <w:lang w:eastAsia="ru-RU"/>
        </w:rPr>
      </w:pPr>
      <m:oMathPara>
        <m:oMath>
          <m:r>
            <m:rPr>
              <m:sty m:val="b"/>
            </m:rPr>
            <w:rPr>
              <w:rFonts w:ascii="Cambria Math" w:eastAsia="Times New Roman" w:hAnsi="Times New Roman" w:cs="Times New Roman"/>
              <w:color w:val="000000"/>
              <w:sz w:val="28"/>
              <w:szCs w:val="24"/>
              <w:lang w:eastAsia="ru-RU"/>
            </w:rPr>
            <m:t>Кс</m:t>
          </m:r>
          <m:r>
            <m:rPr>
              <m:sty m:val="b"/>
            </m:rPr>
            <w:rPr>
              <w:rFonts w:ascii="Cambria Math" w:eastAsia="Times New Roman" w:hAnsi="Times New Roman" w:cs="Times New Roman"/>
              <w:color w:val="000000"/>
              <w:sz w:val="28"/>
              <w:szCs w:val="24"/>
              <w:lang w:eastAsia="ru-RU"/>
            </w:rPr>
            <m:t xml:space="preserve">= </m:t>
          </m:r>
          <m:f>
            <m:fPr>
              <m:ctrlPr>
                <w:rPr>
                  <w:rFonts w:ascii="Cambria Math" w:eastAsia="Times New Roman" w:hAnsi="Times New Roman" w:cs="Times New Roman"/>
                  <w:b/>
                  <w:color w:val="000000"/>
                  <w:sz w:val="28"/>
                  <w:szCs w:val="24"/>
                  <w:lang w:eastAsia="ru-RU"/>
                </w:rPr>
              </m:ctrlPr>
            </m:fPr>
            <m:num>
              <m:sSub>
                <m:sSubPr>
                  <m:ctrlPr>
                    <w:rPr>
                      <w:rFonts w:ascii="Cambria Math" w:eastAsia="Times New Roman" w:hAnsi="Times New Roman" w:cs="Times New Roman"/>
                      <w:b/>
                      <w:color w:val="000000"/>
                      <w:sz w:val="28"/>
                      <w:szCs w:val="24"/>
                      <w:lang w:eastAsia="ru-RU"/>
                    </w:rPr>
                  </m:ctrlPr>
                </m:sSubPr>
                <m:e>
                  <m:r>
                    <m:rPr>
                      <m:sty m:val="b"/>
                    </m:rPr>
                    <w:rPr>
                      <w:rFonts w:ascii="Cambria Math" w:eastAsia="Times New Roman" w:hAnsi="Times New Roman" w:cs="Times New Roman"/>
                      <w:color w:val="000000"/>
                      <w:sz w:val="28"/>
                      <w:szCs w:val="24"/>
                      <w:lang w:eastAsia="ru-RU"/>
                    </w:rPr>
                    <m:t>М</m:t>
                  </m:r>
                </m:e>
                <m:sub>
                  <m:r>
                    <m:rPr>
                      <m:sty m:val="b"/>
                    </m:rPr>
                    <w:rPr>
                      <w:rFonts w:ascii="Cambria Math" w:eastAsia="Times New Roman" w:hAnsi="Times New Roman" w:cs="Times New Roman"/>
                      <w:color w:val="000000"/>
                      <w:sz w:val="28"/>
                      <w:szCs w:val="24"/>
                      <w:lang w:eastAsia="ru-RU"/>
                    </w:rPr>
                    <m:t>1</m:t>
                  </m:r>
                </m:sub>
              </m:sSub>
            </m:num>
            <m:den>
              <m:sSub>
                <m:sSubPr>
                  <m:ctrlPr>
                    <w:rPr>
                      <w:rFonts w:ascii="Cambria Math" w:eastAsia="Times New Roman" w:hAnsi="Times New Roman" w:cs="Times New Roman"/>
                      <w:b/>
                      <w:color w:val="000000"/>
                      <w:sz w:val="28"/>
                      <w:szCs w:val="24"/>
                      <w:lang w:eastAsia="ru-RU"/>
                    </w:rPr>
                  </m:ctrlPr>
                </m:sSubPr>
                <m:e>
                  <m:r>
                    <m:rPr>
                      <m:sty m:val="b"/>
                    </m:rPr>
                    <w:rPr>
                      <w:rFonts w:ascii="Cambria Math" w:eastAsia="Times New Roman" w:hAnsi="Times New Roman" w:cs="Times New Roman"/>
                      <w:color w:val="000000"/>
                      <w:sz w:val="28"/>
                      <w:szCs w:val="24"/>
                      <w:lang w:eastAsia="ru-RU"/>
                    </w:rPr>
                    <m:t>М</m:t>
                  </m:r>
                </m:e>
                <m:sub>
                  <m:r>
                    <m:rPr>
                      <m:sty m:val="b"/>
                    </m:rPr>
                    <w:rPr>
                      <w:rFonts w:ascii="Cambria Math" w:eastAsia="Times New Roman" w:hAnsi="Times New Roman" w:cs="Times New Roman"/>
                      <w:color w:val="000000"/>
                      <w:sz w:val="28"/>
                      <w:szCs w:val="24"/>
                      <w:lang w:eastAsia="ru-RU"/>
                    </w:rPr>
                    <m:t>2</m:t>
                  </m:r>
                </m:sub>
              </m:sSub>
              <m:r>
                <m:rPr>
                  <m:sty m:val="b"/>
                </m:rPr>
                <w:rPr>
                  <w:rFonts w:ascii="Cambria Math" w:eastAsia="Times New Roman" w:hAnsi="Times New Roman" w:cs="Times New Roman"/>
                  <w:color w:val="000000"/>
                  <w:sz w:val="28"/>
                  <w:szCs w:val="24"/>
                  <w:lang w:eastAsia="ru-RU"/>
                </w:rPr>
                <m:t>+</m:t>
              </m:r>
              <m:sSub>
                <m:sSubPr>
                  <m:ctrlPr>
                    <w:rPr>
                      <w:rFonts w:ascii="Cambria Math" w:eastAsia="Times New Roman" w:hAnsi="Times New Roman" w:cs="Times New Roman"/>
                      <w:b/>
                      <w:color w:val="000000"/>
                      <w:sz w:val="28"/>
                      <w:szCs w:val="24"/>
                      <w:lang w:eastAsia="ru-RU"/>
                    </w:rPr>
                  </m:ctrlPr>
                </m:sSubPr>
                <m:e>
                  <m:r>
                    <m:rPr>
                      <m:sty m:val="b"/>
                    </m:rPr>
                    <w:rPr>
                      <w:rFonts w:ascii="Cambria Math" w:eastAsia="Times New Roman" w:hAnsi="Times New Roman" w:cs="Times New Roman"/>
                      <w:color w:val="000000"/>
                      <w:sz w:val="28"/>
                      <w:szCs w:val="24"/>
                      <w:lang w:eastAsia="ru-RU"/>
                    </w:rPr>
                    <m:t>Р</m:t>
                  </m:r>
                </m:e>
                <m:sub>
                  <m:r>
                    <m:rPr>
                      <m:sty m:val="b"/>
                    </m:rPr>
                    <w:rPr>
                      <w:rFonts w:ascii="Cambria Math" w:eastAsia="Times New Roman" w:hAnsi="Times New Roman" w:cs="Times New Roman"/>
                      <w:color w:val="000000"/>
                      <w:sz w:val="28"/>
                      <w:szCs w:val="24"/>
                      <w:lang w:eastAsia="ru-RU"/>
                    </w:rPr>
                    <m:t>у</m:t>
                  </m:r>
                </m:sub>
              </m:sSub>
            </m:den>
          </m:f>
        </m:oMath>
      </m:oMathPara>
    </w:p>
    <w:p w:rsidR="00F960FF" w:rsidRPr="00F960FF" w:rsidRDefault="00F960FF" w:rsidP="000313CE">
      <w:pPr>
        <w:spacing w:after="0" w:line="240" w:lineRule="auto"/>
        <w:rPr>
          <w:rFonts w:ascii="Times New Roman" w:eastAsia="Times New Roman" w:hAnsi="Times New Roman" w:cs="Times New Roman"/>
          <w:color w:val="000000"/>
          <w:sz w:val="24"/>
          <w:szCs w:val="24"/>
          <w:lang w:eastAsia="ru-RU"/>
        </w:rPr>
      </w:pPr>
      <w:r w:rsidRPr="00F960FF">
        <w:rPr>
          <w:rFonts w:ascii="Times New Roman" w:eastAsia="Times New Roman" w:hAnsi="Times New Roman" w:cs="Times New Roman"/>
          <w:color w:val="000000"/>
          <w:sz w:val="24"/>
          <w:szCs w:val="24"/>
          <w:lang w:eastAsia="ru-RU"/>
        </w:rPr>
        <w:t>где </w:t>
      </w:r>
      <w:r w:rsidR="000313CE" w:rsidRPr="000313CE">
        <w:rPr>
          <w:rFonts w:ascii="Times New Roman" w:eastAsia="Times New Roman" w:hAnsi="Times New Roman" w:cs="Times New Roman"/>
          <w:b/>
          <w:color w:val="000000"/>
          <w:sz w:val="24"/>
          <w:szCs w:val="24"/>
          <w:lang w:eastAsia="ru-RU"/>
        </w:rPr>
        <w:t>М</w:t>
      </w:r>
      <w:proofErr w:type="gramStart"/>
      <w:r w:rsidR="000313CE" w:rsidRPr="000313CE">
        <w:rPr>
          <w:rFonts w:ascii="Times New Roman" w:eastAsia="Times New Roman" w:hAnsi="Times New Roman" w:cs="Times New Roman"/>
          <w:b/>
          <w:color w:val="000000"/>
          <w:sz w:val="24"/>
          <w:szCs w:val="24"/>
          <w:vertAlign w:val="subscript"/>
          <w:lang w:eastAsia="ru-RU"/>
        </w:rPr>
        <w:t>1</w:t>
      </w:r>
      <w:proofErr w:type="gramEnd"/>
      <w:r w:rsidR="000313CE" w:rsidRPr="000313CE">
        <w:rPr>
          <w:rFonts w:ascii="Times New Roman" w:eastAsia="Times New Roman" w:hAnsi="Times New Roman" w:cs="Times New Roman"/>
          <w:b/>
          <w:color w:val="000000"/>
          <w:sz w:val="24"/>
          <w:szCs w:val="24"/>
          <w:lang w:eastAsia="ru-RU"/>
        </w:rPr>
        <w:t>, М</w:t>
      </w:r>
      <w:r w:rsidR="000313CE" w:rsidRPr="000313CE">
        <w:rPr>
          <w:rFonts w:ascii="Times New Roman" w:eastAsia="Times New Roman" w:hAnsi="Times New Roman" w:cs="Times New Roman"/>
          <w:b/>
          <w:color w:val="000000"/>
          <w:sz w:val="24"/>
          <w:szCs w:val="24"/>
          <w:vertAlign w:val="subscript"/>
          <w:lang w:eastAsia="ru-RU"/>
        </w:rPr>
        <w:t>2</w:t>
      </w:r>
      <w:r w:rsidR="000313CE" w:rsidRPr="000313CE">
        <w:rPr>
          <w:rFonts w:ascii="Times New Roman" w:eastAsia="Times New Roman" w:hAnsi="Times New Roman" w:cs="Times New Roman"/>
          <w:color w:val="000000"/>
          <w:sz w:val="24"/>
          <w:szCs w:val="24"/>
          <w:lang w:eastAsia="ru-RU"/>
        </w:rPr>
        <w:t xml:space="preserve"> </w:t>
      </w:r>
      <w:r w:rsidRPr="00F960FF">
        <w:rPr>
          <w:rFonts w:ascii="Times New Roman" w:eastAsia="Times New Roman" w:hAnsi="Times New Roman" w:cs="Times New Roman"/>
          <w:color w:val="000000"/>
          <w:sz w:val="24"/>
          <w:szCs w:val="24"/>
          <w:lang w:eastAsia="ru-RU"/>
        </w:rPr>
        <w:t>– мощности сравниваемых цехов в соответствующих единицах измерения;</w:t>
      </w:r>
    </w:p>
    <w:p w:rsidR="00F960FF" w:rsidRPr="00F960FF" w:rsidRDefault="000313CE" w:rsidP="000313CE">
      <w:pPr>
        <w:tabs>
          <w:tab w:val="left" w:pos="426"/>
        </w:tabs>
        <w:spacing w:after="0" w:line="240" w:lineRule="auto"/>
        <w:rPr>
          <w:rFonts w:ascii="Times New Roman" w:eastAsia="Times New Roman" w:hAnsi="Times New Roman" w:cs="Times New Roman"/>
          <w:color w:val="000000"/>
          <w:sz w:val="24"/>
          <w:szCs w:val="24"/>
          <w:lang w:eastAsia="ru-RU"/>
        </w:rPr>
      </w:pPr>
      <w:r w:rsidRPr="000313CE">
        <w:rPr>
          <w:rFonts w:ascii="Times New Roman" w:eastAsia="Times New Roman" w:hAnsi="Times New Roman" w:cs="Times New Roman"/>
          <w:color w:val="000000"/>
          <w:sz w:val="24"/>
          <w:szCs w:val="24"/>
          <w:lang w:eastAsia="ru-RU"/>
        </w:rPr>
        <w:tab/>
      </w:r>
      <w:proofErr w:type="spellStart"/>
      <w:r w:rsidRPr="000313CE">
        <w:rPr>
          <w:rFonts w:ascii="Times New Roman" w:eastAsia="Times New Roman" w:hAnsi="Times New Roman" w:cs="Times New Roman"/>
          <w:b/>
          <w:color w:val="000000"/>
          <w:sz w:val="24"/>
          <w:szCs w:val="24"/>
          <w:lang w:eastAsia="ru-RU"/>
        </w:rPr>
        <w:t>Р</w:t>
      </w:r>
      <w:r w:rsidRPr="000313CE">
        <w:rPr>
          <w:rFonts w:ascii="Times New Roman" w:eastAsia="Times New Roman" w:hAnsi="Times New Roman" w:cs="Times New Roman"/>
          <w:b/>
          <w:color w:val="000000"/>
          <w:sz w:val="24"/>
          <w:szCs w:val="24"/>
          <w:vertAlign w:val="subscript"/>
          <w:lang w:eastAsia="ru-RU"/>
        </w:rPr>
        <w:t>у</w:t>
      </w:r>
      <w:proofErr w:type="spellEnd"/>
      <w:r w:rsidRPr="000313CE">
        <w:rPr>
          <w:rFonts w:ascii="Times New Roman" w:eastAsia="Times New Roman" w:hAnsi="Times New Roman" w:cs="Times New Roman"/>
          <w:b/>
          <w:color w:val="000000"/>
          <w:sz w:val="24"/>
          <w:szCs w:val="24"/>
          <w:lang w:eastAsia="ru-RU"/>
        </w:rPr>
        <w:t xml:space="preserve"> </w:t>
      </w:r>
      <w:proofErr w:type="gramStart"/>
      <w:r w:rsidR="00F960FF" w:rsidRPr="00F960FF">
        <w:rPr>
          <w:rFonts w:ascii="Times New Roman" w:eastAsia="Times New Roman" w:hAnsi="Times New Roman" w:cs="Times New Roman"/>
          <w:color w:val="000000"/>
          <w:sz w:val="24"/>
          <w:szCs w:val="24"/>
          <w:lang w:eastAsia="ru-RU"/>
        </w:rPr>
        <w:t>–у</w:t>
      </w:r>
      <w:proofErr w:type="gramEnd"/>
      <w:r w:rsidR="00F960FF" w:rsidRPr="00F960FF">
        <w:rPr>
          <w:rFonts w:ascii="Times New Roman" w:eastAsia="Times New Roman" w:hAnsi="Times New Roman" w:cs="Times New Roman"/>
          <w:color w:val="000000"/>
          <w:sz w:val="24"/>
          <w:szCs w:val="24"/>
          <w:lang w:eastAsia="ru-RU"/>
        </w:rPr>
        <w:t>дельный расход продукции первого цеха, используемой для производства единицы продукции выпускаемой вторым цехом в соответствующих единицах измерения.</w:t>
      </w:r>
    </w:p>
    <w:sectPr w:rsidR="00F960FF" w:rsidRPr="00F960FF" w:rsidSect="00A922C0">
      <w:footerReference w:type="default" r:id="rId11"/>
      <w:pgSz w:w="11906" w:h="16838"/>
      <w:pgMar w:top="567" w:right="567" w:bottom="56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3CE" w:rsidRDefault="000313CE" w:rsidP="000313CE">
      <w:pPr>
        <w:spacing w:after="0" w:line="240" w:lineRule="auto"/>
      </w:pPr>
      <w:r>
        <w:separator/>
      </w:r>
    </w:p>
  </w:endnote>
  <w:endnote w:type="continuationSeparator" w:id="0">
    <w:p w:rsidR="000313CE" w:rsidRDefault="000313CE" w:rsidP="000313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7022283"/>
      <w:docPartObj>
        <w:docPartGallery w:val="Page Numbers (Bottom of Page)"/>
        <w:docPartUnique/>
      </w:docPartObj>
    </w:sdtPr>
    <w:sdtContent>
      <w:p w:rsidR="000313CE" w:rsidRDefault="00DF11B3" w:rsidP="000313CE">
        <w:pPr>
          <w:pStyle w:val="a9"/>
          <w:jc w:val="center"/>
        </w:pPr>
        <w:r>
          <w:fldChar w:fldCharType="begin"/>
        </w:r>
        <w:r w:rsidR="000313CE">
          <w:instrText>PAGE   \* MERGEFORMAT</w:instrText>
        </w:r>
        <w:r>
          <w:fldChar w:fldCharType="separate"/>
        </w:r>
        <w:r w:rsidR="005A195A">
          <w:rPr>
            <w:noProof/>
          </w:rPr>
          <w:t>4</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3CE" w:rsidRDefault="000313CE" w:rsidP="000313CE">
      <w:pPr>
        <w:spacing w:after="0" w:line="240" w:lineRule="auto"/>
      </w:pPr>
      <w:r>
        <w:separator/>
      </w:r>
    </w:p>
  </w:footnote>
  <w:footnote w:type="continuationSeparator" w:id="0">
    <w:p w:rsidR="000313CE" w:rsidRDefault="000313CE" w:rsidP="000313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D0DBD"/>
    <w:multiLevelType w:val="multilevel"/>
    <w:tmpl w:val="7780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BD19ED"/>
    <w:multiLevelType w:val="multilevel"/>
    <w:tmpl w:val="7DD4BD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5A191A"/>
    <w:multiLevelType w:val="multilevel"/>
    <w:tmpl w:val="796C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5440AD"/>
    <w:rsid w:val="000313CE"/>
    <w:rsid w:val="000640DD"/>
    <w:rsid w:val="00136B63"/>
    <w:rsid w:val="00175CA9"/>
    <w:rsid w:val="002B6016"/>
    <w:rsid w:val="00304CA3"/>
    <w:rsid w:val="00453240"/>
    <w:rsid w:val="005440AD"/>
    <w:rsid w:val="005A195A"/>
    <w:rsid w:val="005C7D7E"/>
    <w:rsid w:val="007219A0"/>
    <w:rsid w:val="00A46A83"/>
    <w:rsid w:val="00A922C0"/>
    <w:rsid w:val="00B65FF7"/>
    <w:rsid w:val="00C9412A"/>
    <w:rsid w:val="00D26071"/>
    <w:rsid w:val="00DF11B3"/>
    <w:rsid w:val="00E47737"/>
    <w:rsid w:val="00E67550"/>
    <w:rsid w:val="00F960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F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5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65FF7"/>
  </w:style>
  <w:style w:type="paragraph" w:styleId="a4">
    <w:name w:val="Balloon Text"/>
    <w:basedOn w:val="a"/>
    <w:link w:val="a5"/>
    <w:uiPriority w:val="99"/>
    <w:semiHidden/>
    <w:unhideWhenUsed/>
    <w:rsid w:val="00B65F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5FF7"/>
    <w:rPr>
      <w:rFonts w:ascii="Tahoma" w:hAnsi="Tahoma" w:cs="Tahoma"/>
      <w:sz w:val="16"/>
      <w:szCs w:val="16"/>
    </w:rPr>
  </w:style>
  <w:style w:type="character" w:styleId="a6">
    <w:name w:val="Placeholder Text"/>
    <w:basedOn w:val="a0"/>
    <w:uiPriority w:val="99"/>
    <w:semiHidden/>
    <w:rsid w:val="00136B63"/>
    <w:rPr>
      <w:color w:val="808080"/>
    </w:rPr>
  </w:style>
  <w:style w:type="paragraph" w:styleId="a7">
    <w:name w:val="header"/>
    <w:basedOn w:val="a"/>
    <w:link w:val="a8"/>
    <w:uiPriority w:val="99"/>
    <w:unhideWhenUsed/>
    <w:rsid w:val="000313C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313CE"/>
  </w:style>
  <w:style w:type="paragraph" w:styleId="a9">
    <w:name w:val="footer"/>
    <w:basedOn w:val="a"/>
    <w:link w:val="aa"/>
    <w:uiPriority w:val="99"/>
    <w:unhideWhenUsed/>
    <w:rsid w:val="000313C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313CE"/>
  </w:style>
  <w:style w:type="paragraph" w:styleId="ab">
    <w:name w:val="List Paragraph"/>
    <w:basedOn w:val="a"/>
    <w:uiPriority w:val="34"/>
    <w:qFormat/>
    <w:rsid w:val="005A195A"/>
    <w:pPr>
      <w:ind w:left="720"/>
      <w:contextualSpacing/>
    </w:pPr>
  </w:style>
</w:styles>
</file>

<file path=word/webSettings.xml><?xml version="1.0" encoding="utf-8"?>
<w:webSettings xmlns:r="http://schemas.openxmlformats.org/officeDocument/2006/relationships" xmlns:w="http://schemas.openxmlformats.org/wordprocessingml/2006/main">
  <w:divs>
    <w:div w:id="1460295231">
      <w:bodyDiv w:val="1"/>
      <w:marLeft w:val="0"/>
      <w:marRight w:val="0"/>
      <w:marTop w:val="0"/>
      <w:marBottom w:val="0"/>
      <w:divBdr>
        <w:top w:val="none" w:sz="0" w:space="0" w:color="auto"/>
        <w:left w:val="none" w:sz="0" w:space="0" w:color="auto"/>
        <w:bottom w:val="none" w:sz="0" w:space="0" w:color="auto"/>
        <w:right w:val="none" w:sz="0" w:space="0" w:color="auto"/>
      </w:divBdr>
    </w:div>
    <w:div w:id="176495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4</Pages>
  <Words>1549</Words>
  <Characters>8831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uifbguep</Company>
  <LinksUpToDate>false</LinksUpToDate>
  <CharactersWithSpaces>10360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dc:creator>
  <cp:keywords/>
  <dc:description/>
  <cp:lastModifiedBy>raspisanie</cp:lastModifiedBy>
  <cp:revision>11</cp:revision>
  <cp:lastPrinted>2017-11-30T07:46:00Z</cp:lastPrinted>
  <dcterms:created xsi:type="dcterms:W3CDTF">2017-11-24T03:16:00Z</dcterms:created>
  <dcterms:modified xsi:type="dcterms:W3CDTF">2021-02-24T02:13:00Z</dcterms:modified>
</cp:coreProperties>
</file>