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BA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Тема 2. Промышленность России, ее </w:t>
      </w:r>
      <w:proofErr w:type="gramStart"/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структурные</w:t>
      </w:r>
      <w:proofErr w:type="gramEnd"/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и </w:t>
      </w:r>
    </w:p>
    <w:p w:rsidR="00397C99" w:rsidRPr="00FF54BA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территориальные особенн</w:t>
      </w:r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</w:t>
      </w:r>
      <w:r w:rsidRPr="00FF54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сти</w:t>
      </w:r>
    </w:p>
    <w:p w:rsidR="00FF54BA" w:rsidRPr="00397C99" w:rsidRDefault="00FF54BA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Отраслевая структура промышленности определяется многими общественными и экономическими факторами, основными из которых являются: уровень развития производства, технический прогресс, общественно-исторические условия, произво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ственные навыки населения, природные ресурсы. Наиболее существенным из них, х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рактеризующим изменения отраслевой структуры промышленности, выступает нау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но-технический прогресс.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 xml:space="preserve">Промышленность подразделяется </w:t>
      </w:r>
      <w:proofErr w:type="gramStart"/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на</w:t>
      </w:r>
      <w:proofErr w:type="gramEnd"/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:</w:t>
      </w:r>
    </w:p>
    <w:p w:rsidR="00397C99" w:rsidRPr="00397C99" w:rsidRDefault="00397C99" w:rsidP="00FF54B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добывающую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 которой относят отрасли, связанные с добычей и обог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щением рудного и нерудного сырья, а также с добычей морского зверя, ловлей рыбы и других продуктов моря;</w:t>
      </w:r>
    </w:p>
    <w:p w:rsidR="00397C99" w:rsidRPr="00397C99" w:rsidRDefault="00397C99" w:rsidP="00FF54B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обрабатывающую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 которой относятся предприятия по переработке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дукции добывающей промышленности, полуфабрикатов, а также по переработке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дукции сельского хозяйства, лесного и иного сырья. Отрасли обрабатывающей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 составляют основу тяжелой индустрии.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экономическому назначению продукции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вся промышленность делится на две большие группы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группу “А” — производство сре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пр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оизводства и группу “Б” — производство предметов потребления. Однако следует отметить, что деление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мышленности на данные группы не совпадает с отраслевой структурой промышленн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производства, так как натуральная форма произведенной продукции еще не опред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ляет ее экономического назначения. Поскольку продукция многих предприятий может предназначаться как для производственного, так и для непроизводственного потребл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ния, то ее и относят к той или иной группе — в зависимости от фактического испол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зования.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Отраслевая структура промышленности современной России характериз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у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ется: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преобладанием отраслей по добыче и первичной переработке топлива и сырья;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низкой долей верхних, наиболее сложных в техническом отношении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изводств;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низкой долей легкой промышленности и других отраслей, ориентирова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ных на непосредственные нужды населения;</w:t>
      </w:r>
    </w:p>
    <w:p w:rsidR="00397C99" w:rsidRPr="00397C99" w:rsidRDefault="00397C99" w:rsidP="00FF54BA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высоким удельным весом отраслей военно-промышленного комплекса.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Такую структуру промышленности нельзя считать эффективной.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Отрасли то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ливно-энергетического комплекса, металлургии и военно-промышленного ко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плекса называют “тремя китами российской индустрии”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ибо они определяют ее лицо и роль в международной системе территориального разделения труда.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период экономического кризиса 1990-х гг. наибольшее сокращение произво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ства наблюдалось в отраслях обрабатывающей промышленности, особенно в машин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ении и легкой индустрии. Одновременно отрасли добывающей промышленности и первичной переработки сырья увеличили удельный вес в промышленном произво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стве России. Изменения в отраслевой структуре промышленности обусловлены также физическим износом и моральным старением оборудования, что отразилось на вер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них этажах промышленности, производящих технически сложную продукцию. На 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начало 2008 г. степень износа </w:t>
      </w:r>
      <w:hyperlink r:id="rId8" w:tooltip="Основные фонды" w:history="1">
        <w:r w:rsidRPr="00397C99">
          <w:rPr>
            <w:rFonts w:ascii="Times New Roman" w:eastAsia="Times New Roman" w:hAnsi="Times New Roman" w:cs="Times New Roman"/>
            <w:color w:val="5A3696"/>
            <w:sz w:val="28"/>
            <w:szCs w:val="24"/>
            <w:lang w:eastAsia="ru-RU"/>
          </w:rPr>
          <w:t>основных фондов</w:t>
        </w:r>
      </w:hyperlink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группе отраслей, добывающих п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лезные ископаемые, превысила 53%, в обрабатывающих производствах </w:t>
      </w:r>
      <w:r w:rsidR="00FF54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46%, а в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раслях, занимающихся производством и распределением электроэнергии, газа и 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ды </w:t>
      </w:r>
      <w:r w:rsidR="00FF54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52%.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выходом из экономического кризиса наблюдается оживление практически во всех отраслях промышленности, особенно динамично развиваются машиностроение, пищ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вая, целлюлозно-бумажная промышленности и отдельные производства химии и нефтехимии. И все же сегодня отраслевая структура промышленного производства России имеет гораздо больше черт развивающейся, чем развитой в экономическом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ношении страны.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Формы территориальной организации промышленности. Пространственное 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четание отраслей и отдельных произво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скл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адывается под влиянием многих факт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ров. К ним относится обеспеченность минерально-сырьевыми, топливно-энергетическими, материальными и трудовыми ресурсами. Отмеченные факторы те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связаны между собой, оказывая определенное воздействие на размещение предпр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ятий и различных отраслей экономики. В процессе размещения промышленного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изводства сложились различные формы ее территориальной организации.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Крупные экономические зоны представляют собой обширные территориальные образования с характерными природными и экономическими условиями развития производ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тельных сил.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На территории Российской Федерации выделяют две крупные экономич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b/>
          <w:bCs/>
          <w:color w:val="006666"/>
          <w:sz w:val="28"/>
          <w:szCs w:val="24"/>
          <w:lang w:eastAsia="ru-RU"/>
        </w:rPr>
        <w:t>ские зоны:</w:t>
      </w:r>
    </w:p>
    <w:p w:rsidR="00397C99" w:rsidRPr="00397C99" w:rsidRDefault="00397C99" w:rsidP="00FF54BA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Западную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включающую европейскую часть страны вместе с Уралом, для которой характерен дефицит топливно-энергетических и водных ресурсов, высокая концентрация промышленного производства и преобладающее развитие отраслей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тывающей промышленности;</w:t>
      </w:r>
    </w:p>
    <w:p w:rsidR="00397C99" w:rsidRPr="00397C99" w:rsidRDefault="00397C99" w:rsidP="00FF54BA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Восточную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включающую территорию Сибири и Дальнего Востока, кот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рая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личается наличием больших запасов топливно-энергетических и минерально-сырьевых ресурсов, слабой освоенностью территории и преобладанием отраслей 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бывающей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мышленности.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Такое деление на крупные экономические зоны используют при анализе и опр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делении перспективных территориальных пропорций хозяйственного комплекса стр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Промышленные районы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представляют собой крупные территории с относ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тельно однородными природными условиями, с характерной направленностью разв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тия прои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водительных сил, с соответствующей сложившейся материально-технической базой, производственной и социальной инфраструктурой.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территории России выделяют около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30 промышленных районов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из кот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рых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2/3 расположены в Западной зоне страны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Наиболее высокая концентрация промышленных районов наблюдается на Урале — 7 (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Тагильско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-Качканарский, 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Екат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ринбургский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Челябинский, Пермский, Верхне-Камский, Южно-Башкирский 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Орско-Халиловский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в Центре — 4 (Московский,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Тульско-Новомосковский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Брянско-Людиновский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Ивановский) и на севере Поволжья (Самарский, Нижнекамский, Ю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но-Татарский). На востоке страны промышленные районы в основном расположены в зоне Транссибирской маг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страли — Кузнецкий в Западной Сибири,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Иркутско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-Черемховский в Восточной Сибири, Южно-Якутский и Южно-Приморский на Дал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нем Востоке. Для Крайнего Севера хара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терно очаговое размещение промышленных районов — </w:t>
      </w: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Кольский</w:t>
      </w:r>
      <w:proofErr w:type="gram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Европейском Севере, Среднеобский 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Нижнеобский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Запа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Сибири, Норильский в Восточной Сибири. Специализация хозяйства каждого промышленного района отражает направление развития экономики района, на терр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тории которого он находится.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Промышленные агломерации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территориальные экономические образов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ния, отличающиеся высоким уровнем концентрации предприятий различных отраслей хозяйства, инфраструктурных объектов и научных учреждений, а также высокой пло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ностью населения. Экономическими предпосылками развития промышленной аглом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рации являются высокий уровень концентрации и диверсификации производства, а также возможность максимально эффективного использования систем производстве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и соц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альной инфраструктуры.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Компактное размещение группы предприятий различных отраслей хозяйства приводит к сокращению занимаемой территории, необходимой для промышленного стр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ительства, в среднем на 30%, на 25% уменьшает количество зданий и сооружений. Экономия достигает 20% затрат на общие объекты благодаря созданию единых ко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плексов подсобно-вспомогательного назначения, производственной и социальной 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фраструкт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стране имеются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крупные промышленные агломерации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Московская, Ниж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городская, Санкт-Петербургская, Ярославская и др. Однако чрезмерное развитие и концентрация производства за известными пределами оказывают негативное возде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ствие, значительно сокращающее экономический эффект. В первую очередь это связ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с вопр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сами охраны окружающей среды и развитием социальной сферы.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Промышленный узел рассматривается как группа производств, компактно 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мещенных на небольшой территории. Главным его признаком является участие в 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стеме те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риториального разделения труда страны, наличие производственных связей между предприятиями, общность системы расселения, социальной и технической 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фраструктуры. Промышленные узлы планируются и развиваются как элементы 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члененных пространственных структур территориально-производственных компле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 и представляют собой качественно новое явление в регулируемом процессе разв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тия территориальной структ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 хозяйства.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Подобные формы территориальной организации хозяйства получают развитие не только в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старопромышленных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районах (например, в Железногорском, связанном с д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бычей и обогащением железных руд Курской магнитной аномалии, и в Чебоксарском, развитию которого способствовали Чебоксарская ГЭС, тракторный завод и химич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 комбинат с сопутствующими производствами), но и в районах нового освоения (Саян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горском, формирующемся на базе электроэнергетики, вырабатываемой Саяно-Шушенской 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Майнской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ГЭС, и энергоемких производств).</w:t>
      </w:r>
      <w:proofErr w:type="gramEnd"/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Промышленные центры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большинстве своем не имеют между собой технол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гических связей, поэтому такое размещение снижает возможности развития коопер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ции, сл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довательно, и их эффективность роста. Примером служат областные центры.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 </w:t>
      </w: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промышленным пунктом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понимают территорию, в пределах которой ра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мещается одно или более предприятий одной отрасли (малые города и рабочие посе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ки).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последние десятилетия в России получили свое развитие и такие формы пр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мышленной организации, как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технополисы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технопарки, которые могут быть испол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зованы для перестройки производства на новой технологической основе, сохранения научно-технического потенциала и финансирования науки, привлечения инвестиций.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России </w:t>
      </w:r>
      <w:proofErr w:type="spell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технополисы</w:t>
      </w:r>
      <w:proofErr w:type="spellEnd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технопарки создаются на базе учебных и научно-исследовательских институтов, поддерживающих тесные связи с промышленностью. Они существуют в форме совместных предприятий (СП), акционерных обществ (АО), ассоциаций и т. д. Такие формы территориальной организации хозяйства получают развитие в Москве, Санкт-Петербурге, Томске. Проектируется создание технопарков в 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маре, Нижнем Новгороде, Ростове-на-Дону, Челябинске (закрытые города ВПК).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Народное хозяйство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исторически сложившийся комплекс (совокупность) 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раслей производства данной страны, взаимосвязанных между собой разделением тр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7C9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Промышленность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важная составная часть хозяйственного комплекса Ро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сийской Федерации.</w:t>
      </w:r>
    </w:p>
    <w:p w:rsidR="00397C99" w:rsidRPr="00397C99" w:rsidRDefault="00397C99" w:rsidP="00FF54BA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Промышленность России имеет сложную диверсифицированную многоотрасл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вую структуру, отражающую изменения в развитии производительных сил, в сове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шенствовании территориального разделения общественного труда, связанную с нау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97C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но-технических прогрессом.</w:t>
      </w:r>
      <w:proofErr w:type="gramEnd"/>
    </w:p>
    <w:p w:rsidR="00397C99" w:rsidRDefault="00397C99" w:rsidP="00FF54B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397C99" w:rsidRDefault="00397C99" w:rsidP="00FF54B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bookmarkEnd w:id="0"/>
    <w:p w:rsidR="00E67550" w:rsidRPr="00397C99" w:rsidRDefault="00E67550" w:rsidP="00FF54BA">
      <w:pPr>
        <w:ind w:right="-1" w:firstLine="709"/>
        <w:rPr>
          <w:rFonts w:ascii="Times New Roman" w:hAnsi="Times New Roman" w:cs="Times New Roman"/>
          <w:sz w:val="24"/>
          <w:szCs w:val="24"/>
        </w:rPr>
      </w:pPr>
    </w:p>
    <w:sectPr w:rsidR="00E67550" w:rsidRPr="00397C99" w:rsidSect="00397C99">
      <w:footerReference w:type="default" r:id="rId9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B6" w:rsidRDefault="004327B6" w:rsidP="00FF54BA">
      <w:pPr>
        <w:spacing w:after="0" w:line="240" w:lineRule="auto"/>
      </w:pPr>
      <w:r>
        <w:separator/>
      </w:r>
    </w:p>
  </w:endnote>
  <w:endnote w:type="continuationSeparator" w:id="0">
    <w:p w:rsidR="004327B6" w:rsidRDefault="004327B6" w:rsidP="00FF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47887"/>
      <w:docPartObj>
        <w:docPartGallery w:val="Page Numbers (Bottom of Page)"/>
        <w:docPartUnique/>
      </w:docPartObj>
    </w:sdtPr>
    <w:sdtContent>
      <w:p w:rsidR="00FF54BA" w:rsidRDefault="00FF54BA" w:rsidP="00FF54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B6" w:rsidRDefault="004327B6" w:rsidP="00FF54BA">
      <w:pPr>
        <w:spacing w:after="0" w:line="240" w:lineRule="auto"/>
      </w:pPr>
      <w:r>
        <w:separator/>
      </w:r>
    </w:p>
  </w:footnote>
  <w:footnote w:type="continuationSeparator" w:id="0">
    <w:p w:rsidR="004327B6" w:rsidRDefault="004327B6" w:rsidP="00FF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5B3E"/>
    <w:multiLevelType w:val="multilevel"/>
    <w:tmpl w:val="689C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B18C6"/>
    <w:multiLevelType w:val="multilevel"/>
    <w:tmpl w:val="30908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94732"/>
    <w:multiLevelType w:val="multilevel"/>
    <w:tmpl w:val="219EF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E6"/>
    <w:rsid w:val="00397C99"/>
    <w:rsid w:val="004327B6"/>
    <w:rsid w:val="00565453"/>
    <w:rsid w:val="005D7143"/>
    <w:rsid w:val="007307E6"/>
    <w:rsid w:val="00C9412A"/>
    <w:rsid w:val="00E67550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4BA"/>
  </w:style>
  <w:style w:type="paragraph" w:styleId="a7">
    <w:name w:val="footer"/>
    <w:basedOn w:val="a"/>
    <w:link w:val="a8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4BA"/>
  </w:style>
  <w:style w:type="paragraph" w:styleId="a7">
    <w:name w:val="footer"/>
    <w:basedOn w:val="a"/>
    <w:link w:val="a8"/>
    <w:uiPriority w:val="99"/>
    <w:unhideWhenUsed/>
    <w:rsid w:val="00FF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0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9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3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statistika/osnovnye-fond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3</cp:revision>
  <cp:lastPrinted>2017-10-27T04:01:00Z</cp:lastPrinted>
  <dcterms:created xsi:type="dcterms:W3CDTF">2017-10-13T05:50:00Z</dcterms:created>
  <dcterms:modified xsi:type="dcterms:W3CDTF">2017-10-27T07:46:00Z</dcterms:modified>
</cp:coreProperties>
</file>