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Министерство образования и науки Российской Федерации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 xml:space="preserve">ФИЛИАЛ </w:t>
      </w:r>
      <w:proofErr w:type="gramStart"/>
      <w:r w:rsidRPr="00A7574E">
        <w:rPr>
          <w:sz w:val="28"/>
          <w:szCs w:val="28"/>
        </w:rPr>
        <w:t>ФЕДЕРАЛЬНОГО</w:t>
      </w:r>
      <w:proofErr w:type="gramEnd"/>
      <w:r w:rsidRPr="00A7574E">
        <w:rPr>
          <w:sz w:val="28"/>
          <w:szCs w:val="28"/>
        </w:rPr>
        <w:t xml:space="preserve"> ГОСУДАРСТВЕННОГО БЮДЖЕТНОГО 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ОБРАЗОВАТЕЛЬНОГО УЧРЕЖДЕНИЯ ВЫСШЕГО ОБРАЗОВАНИЯ        «БАЙКАЛЬСКИЙ ГОСУДАРСТВЕННЫЙ УНИВЕРСИТЕТ»                                  В Г. УСТЬ-ИЛИМСКЕ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(Филиал ФГБОУ ВО «БГУ»  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ДОМАШНЯЯ 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E33B4A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ЕН.02</w:t>
      </w:r>
      <w:r w:rsidR="00E40A04" w:rsidRPr="00E40A04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ЭКОЛОГИЧЕСКИЕ ОСНОВЫ ПРИРОДОПОЛЬЗОВАНИЯ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157682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 w:rsidRPr="00157682">
        <w:rPr>
          <w:caps/>
          <w:sz w:val="28"/>
          <w:szCs w:val="28"/>
        </w:rPr>
        <w:t>3</w:t>
      </w:r>
      <w:r w:rsidR="00E33B4A">
        <w:rPr>
          <w:caps/>
          <w:sz w:val="28"/>
          <w:szCs w:val="28"/>
        </w:rPr>
        <w:t>8</w:t>
      </w:r>
      <w:r w:rsidRPr="00157682">
        <w:rPr>
          <w:caps/>
          <w:sz w:val="28"/>
          <w:szCs w:val="28"/>
        </w:rPr>
        <w:t>.02.0</w:t>
      </w:r>
      <w:r w:rsidR="00E33B4A">
        <w:rPr>
          <w:caps/>
          <w:sz w:val="28"/>
          <w:szCs w:val="28"/>
        </w:rPr>
        <w:t>1</w:t>
      </w:r>
      <w:r w:rsidRPr="00157682">
        <w:rPr>
          <w:caps/>
          <w:sz w:val="28"/>
          <w:szCs w:val="28"/>
        </w:rPr>
        <w:t xml:space="preserve"> </w:t>
      </w:r>
      <w:hyperlink r:id="rId8" w:history="1">
        <w:r w:rsidR="00E33B4A" w:rsidRPr="00E33B4A">
          <w:rPr>
            <w:rStyle w:val="a9"/>
            <w:caps/>
            <w:color w:val="auto"/>
            <w:sz w:val="28"/>
            <w:szCs w:val="28"/>
          </w:rPr>
          <w:t>Экономика и бухгалтерский</w:t>
        </w:r>
        <w:r w:rsidR="00E33B4A">
          <w:rPr>
            <w:rStyle w:val="a9"/>
            <w:caps/>
            <w:color w:val="auto"/>
            <w:sz w:val="28"/>
            <w:szCs w:val="28"/>
          </w:rPr>
          <w:t xml:space="preserve"> </w:t>
        </w:r>
        <w:r w:rsidR="00E33B4A" w:rsidRPr="00E33B4A">
          <w:rPr>
            <w:rStyle w:val="a9"/>
            <w:caps/>
            <w:color w:val="auto"/>
            <w:sz w:val="28"/>
            <w:szCs w:val="28"/>
          </w:rPr>
          <w:t>учет (по отраслям)</w:t>
        </w:r>
      </w:hyperlink>
      <w:r w:rsidR="00E33B4A" w:rsidRPr="00E33B4A">
        <w:rPr>
          <w:caps/>
          <w:sz w:val="28"/>
          <w:szCs w:val="28"/>
        </w:rPr>
        <w:t xml:space="preserve"> 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F84F13" w:rsidRDefault="00F84F13" w:rsidP="008F2D23">
      <w:pPr>
        <w:jc w:val="center"/>
        <w:rPr>
          <w:sz w:val="28"/>
          <w:szCs w:val="28"/>
        </w:rPr>
      </w:pPr>
    </w:p>
    <w:p w:rsidR="00F84F13" w:rsidRDefault="00F84F13" w:rsidP="008F2D23">
      <w:pPr>
        <w:jc w:val="center"/>
        <w:rPr>
          <w:sz w:val="28"/>
          <w:szCs w:val="28"/>
        </w:rPr>
      </w:pPr>
    </w:p>
    <w:p w:rsidR="002653DD" w:rsidRDefault="00A7574E" w:rsidP="00F84F1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2021</w:t>
      </w: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r w:rsidRPr="00823120">
        <w:rPr>
          <w:sz w:val="28"/>
          <w:szCs w:val="28"/>
          <w:u w:val="single"/>
        </w:rPr>
        <w:t xml:space="preserve">Выприкова Юлия Александровна, </w:t>
      </w:r>
      <w:r w:rsidR="00A7574E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9C3F3B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F12F66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E33B4A">
        <w:rPr>
          <w:sz w:val="28"/>
          <w:szCs w:val="28"/>
        </w:rPr>
        <w:t>ЕН.02</w:t>
      </w:r>
      <w:r w:rsidR="003A41E2">
        <w:rPr>
          <w:sz w:val="28"/>
          <w:szCs w:val="28"/>
        </w:rPr>
        <w:t xml:space="preserve"> </w:t>
      </w:r>
      <w:r w:rsidR="00567302">
        <w:rPr>
          <w:sz w:val="28"/>
          <w:szCs w:val="28"/>
        </w:rPr>
        <w:t>«</w:t>
      </w:r>
      <w:r w:rsidR="00E33B4A">
        <w:rPr>
          <w:sz w:val="28"/>
          <w:szCs w:val="28"/>
        </w:rPr>
        <w:t>Экологические основы природопользования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</w:t>
      </w:r>
      <w:r w:rsidR="00F12F66">
        <w:rPr>
          <w:sz w:val="28"/>
          <w:szCs w:val="28"/>
        </w:rPr>
        <w:t>832</w:t>
      </w:r>
      <w:r w:rsidR="00017CF8">
        <w:rPr>
          <w:sz w:val="28"/>
          <w:szCs w:val="28"/>
        </w:rPr>
        <w:t xml:space="preserve"> от 28.07</w:t>
      </w:r>
      <w:r w:rsidRPr="00FE5728">
        <w:rPr>
          <w:sz w:val="28"/>
          <w:szCs w:val="28"/>
        </w:rPr>
        <w:t xml:space="preserve">.2014 г. и примерной программы по специальности среднего профессионального образования (далее - СПО) </w:t>
      </w:r>
      <w:r w:rsidR="00F12F66" w:rsidRPr="00F12F66">
        <w:rPr>
          <w:sz w:val="28"/>
          <w:szCs w:val="28"/>
        </w:rPr>
        <w:t xml:space="preserve">38.02.01 </w:t>
      </w:r>
      <w:hyperlink r:id="rId9" w:history="1">
        <w:r w:rsidR="00F12F66" w:rsidRPr="00F12F66">
          <w:rPr>
            <w:rStyle w:val="a9"/>
            <w:color w:val="auto"/>
            <w:sz w:val="28"/>
            <w:szCs w:val="28"/>
            <w:u w:val="none"/>
          </w:rPr>
          <w:t>Экономика и бухгалтерский учет (по отраслям)</w:t>
        </w:r>
      </w:hyperlink>
      <w:r w:rsidR="00017CF8">
        <w:rPr>
          <w:sz w:val="28"/>
          <w:szCs w:val="28"/>
        </w:rPr>
        <w:t>.</w:t>
      </w:r>
      <w:proofErr w:type="gramEnd"/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017CF8" w:rsidRDefault="00017CF8" w:rsidP="002653DD">
      <w:pPr>
        <w:jc w:val="both"/>
        <w:rPr>
          <w:sz w:val="28"/>
          <w:szCs w:val="28"/>
        </w:rPr>
      </w:pPr>
    </w:p>
    <w:p w:rsidR="00F84F13" w:rsidRDefault="00F84F13" w:rsidP="002653DD">
      <w:pPr>
        <w:jc w:val="both"/>
        <w:rPr>
          <w:sz w:val="28"/>
          <w:szCs w:val="28"/>
        </w:rPr>
      </w:pPr>
    </w:p>
    <w:p w:rsidR="00F84F13" w:rsidRDefault="00F84F13" w:rsidP="002653DD">
      <w:pPr>
        <w:jc w:val="both"/>
        <w:rPr>
          <w:sz w:val="28"/>
          <w:szCs w:val="28"/>
        </w:rPr>
      </w:pPr>
    </w:p>
    <w:p w:rsidR="00F84F13" w:rsidRDefault="00F84F13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F97921">
        <w:rPr>
          <w:sz w:val="28"/>
          <w:szCs w:val="28"/>
        </w:rPr>
        <w:tab/>
        <w:t>4</w:t>
      </w:r>
    </w:p>
    <w:p w:rsidR="006C4703" w:rsidRDefault="00D620F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 w:rsidRPr="00D620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746C79">
        <w:rPr>
          <w:sz w:val="28"/>
          <w:szCs w:val="28"/>
        </w:rPr>
        <w:t>7</w:t>
      </w:r>
    </w:p>
    <w:p w:rsidR="006A0338" w:rsidRDefault="007D5E0F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 w:rsidR="00746C79">
        <w:rPr>
          <w:sz w:val="28"/>
          <w:szCs w:val="28"/>
        </w:rPr>
        <w:t>8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746C79">
        <w:rPr>
          <w:sz w:val="28"/>
          <w:szCs w:val="28"/>
        </w:rPr>
        <w:t>9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017CF8" w:rsidRDefault="00017CF8" w:rsidP="006A0338">
      <w:pPr>
        <w:jc w:val="center"/>
        <w:rPr>
          <w:sz w:val="28"/>
          <w:szCs w:val="28"/>
        </w:rPr>
      </w:pPr>
    </w:p>
    <w:p w:rsidR="00017CF8" w:rsidRDefault="00017CF8" w:rsidP="006A0338">
      <w:pPr>
        <w:jc w:val="center"/>
        <w:rPr>
          <w:sz w:val="28"/>
          <w:szCs w:val="28"/>
        </w:rPr>
      </w:pPr>
    </w:p>
    <w:p w:rsidR="00017CF8" w:rsidRDefault="00017CF8" w:rsidP="006A0338">
      <w:pPr>
        <w:jc w:val="center"/>
        <w:rPr>
          <w:sz w:val="28"/>
          <w:szCs w:val="28"/>
        </w:rPr>
      </w:pPr>
    </w:p>
    <w:p w:rsidR="00F84F13" w:rsidRDefault="00F84F13" w:rsidP="006A0338">
      <w:pPr>
        <w:jc w:val="center"/>
        <w:rPr>
          <w:sz w:val="28"/>
          <w:szCs w:val="28"/>
        </w:rPr>
      </w:pPr>
    </w:p>
    <w:p w:rsidR="00F84F13" w:rsidRDefault="00F84F13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DD647C" w:rsidRDefault="006A0338" w:rsidP="00DD647C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t xml:space="preserve">1. МЕТОДИЧЕСКИЕ УКАЗАНИЯ ПО ВЫПОЛНЕНИЮ ДОМАШНИХ КОНТРОЛЬНЫХ РАБОТ ПО </w:t>
      </w:r>
      <w:r w:rsidR="00F97921">
        <w:rPr>
          <w:sz w:val="28"/>
          <w:szCs w:val="28"/>
        </w:rPr>
        <w:t xml:space="preserve">ДИСЦИПЛИНЕ </w:t>
      </w:r>
    </w:p>
    <w:p w:rsidR="00DD647C" w:rsidRPr="00DD647C" w:rsidRDefault="00DD647C" w:rsidP="00DD647C">
      <w:pPr>
        <w:tabs>
          <w:tab w:val="left" w:pos="4184"/>
        </w:tabs>
        <w:jc w:val="center"/>
        <w:rPr>
          <w:sz w:val="28"/>
          <w:szCs w:val="28"/>
        </w:rPr>
      </w:pPr>
      <w:r w:rsidRPr="00DD647C">
        <w:rPr>
          <w:sz w:val="28"/>
          <w:szCs w:val="28"/>
        </w:rPr>
        <w:t>ЕН.02 ЭКОЛОГИЧЕСКИЕ ОСНОВЫ ПРИРОДОПОЛЬЗОВАНИЯ</w:t>
      </w:r>
    </w:p>
    <w:p w:rsidR="009C3F3B" w:rsidRDefault="009C3F3B" w:rsidP="009C3F3B">
      <w:pPr>
        <w:tabs>
          <w:tab w:val="left" w:pos="4184"/>
        </w:tabs>
        <w:jc w:val="center"/>
        <w:rPr>
          <w:sz w:val="28"/>
          <w:szCs w:val="28"/>
        </w:rPr>
      </w:pP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при изучении учебной дисциплины «</w:t>
      </w:r>
      <w:r w:rsidR="00DD647C" w:rsidRPr="00DD647C">
        <w:rPr>
          <w:sz w:val="28"/>
          <w:szCs w:val="28"/>
        </w:rPr>
        <w:t>ЕН.02 «Экологические основы природопользования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8C23FD" w:rsidRPr="009C3F3B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C23FD" w:rsidRPr="00DB7C93" w:rsidRDefault="008C23FD" w:rsidP="008C23FD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8C23FD" w:rsidRDefault="008C23FD" w:rsidP="008C23FD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>
        <w:rPr>
          <w:sz w:val="28"/>
          <w:szCs w:val="28"/>
        </w:rPr>
        <w:t>ере познавательной деятельности</w:t>
      </w:r>
    </w:p>
    <w:p w:rsidR="008C23FD" w:rsidRDefault="008C23FD" w:rsidP="008C23FD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>на уровне самостоятельности и активности, об эффективности форм и методов учебной деятельности.</w:t>
      </w:r>
    </w:p>
    <w:p w:rsidR="008C23FD" w:rsidRPr="003D47EC" w:rsidRDefault="008C23FD" w:rsidP="008C23FD">
      <w:pPr>
        <w:spacing w:line="276" w:lineRule="auto"/>
        <w:jc w:val="both"/>
        <w:rPr>
          <w:sz w:val="20"/>
          <w:szCs w:val="20"/>
        </w:rPr>
      </w:pPr>
    </w:p>
    <w:p w:rsidR="008C23FD" w:rsidRPr="009C3F3B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>
        <w:rPr>
          <w:sz w:val="28"/>
          <w:szCs w:val="28"/>
        </w:rPr>
        <w:t>20-25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размер</w:t>
      </w:r>
      <w:r w:rsidRPr="0066259E">
        <w:rPr>
          <w:sz w:val="28"/>
          <w:szCs w:val="28"/>
        </w:rPr>
        <w:t xml:space="preserve"> 14 пт</w:t>
      </w:r>
      <w:r>
        <w:rPr>
          <w:sz w:val="28"/>
          <w:szCs w:val="28"/>
        </w:rPr>
        <w:t>.,</w:t>
      </w:r>
      <w:r w:rsidRPr="00FD6EDA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FD6EDA">
        <w:rPr>
          <w:sz w:val="28"/>
          <w:szCs w:val="28"/>
        </w:rPr>
        <w:t>вет</w:t>
      </w:r>
      <m:oMath>
        <m:r>
          <w:rPr>
            <w:rFonts w:ascii="Cambria Math" w:hAnsi="Cambria Math"/>
            <w:sz w:val="28"/>
            <w:szCs w:val="28"/>
          </w:rPr>
          <m:t xml:space="preserve"> - </m:t>
        </m:r>
      </m:oMath>
      <w:r>
        <w:rPr>
          <w:sz w:val="28"/>
          <w:szCs w:val="28"/>
        </w:rPr>
        <w:t>черный (авто)</w:t>
      </w:r>
      <w:r w:rsidRPr="0066259E">
        <w:rPr>
          <w:sz w:val="28"/>
          <w:szCs w:val="28"/>
        </w:rPr>
        <w:t xml:space="preserve">; интервал </w:t>
      </w:r>
      <w:r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</w:t>
      </w:r>
      <w:r>
        <w:rPr>
          <w:sz w:val="28"/>
          <w:szCs w:val="28"/>
        </w:rPr>
        <w:t xml:space="preserve">, в редакторе </w:t>
      </w:r>
      <w:r w:rsidRPr="00FD6E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66259E">
        <w:rPr>
          <w:sz w:val="28"/>
          <w:szCs w:val="28"/>
        </w:rPr>
        <w:t xml:space="preserve">. </w:t>
      </w:r>
      <w:proofErr w:type="gramStart"/>
      <w:r w:rsidRPr="0066259E">
        <w:rPr>
          <w:sz w:val="28"/>
          <w:szCs w:val="28"/>
        </w:rPr>
        <w:t xml:space="preserve">Поля: верхнее, нижнее </w:t>
      </w:r>
      <w:r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 мм, левое </w:t>
      </w:r>
      <w:r w:rsidRPr="00254254">
        <w:rPr>
          <w:sz w:val="28"/>
          <w:szCs w:val="28"/>
        </w:rPr>
        <w:t>–</w:t>
      </w:r>
      <w:r>
        <w:rPr>
          <w:sz w:val="28"/>
          <w:szCs w:val="28"/>
        </w:rPr>
        <w:t xml:space="preserve"> 30 мм, правое </w:t>
      </w:r>
      <w:r w:rsidRPr="00254254">
        <w:rPr>
          <w:sz w:val="28"/>
          <w:szCs w:val="28"/>
        </w:rPr>
        <w:t>–</w:t>
      </w:r>
      <w:r>
        <w:rPr>
          <w:sz w:val="28"/>
          <w:szCs w:val="28"/>
        </w:rPr>
        <w:t xml:space="preserve"> 10 мм.</w:t>
      </w:r>
      <w:proofErr w:type="gramEnd"/>
      <w:r>
        <w:rPr>
          <w:sz w:val="28"/>
          <w:szCs w:val="28"/>
        </w:rPr>
        <w:t xml:space="preserve"> К</w:t>
      </w:r>
      <w:r w:rsidRPr="00FD6EDA">
        <w:rPr>
          <w:sz w:val="28"/>
          <w:szCs w:val="28"/>
        </w:rPr>
        <w:t>аждый абзац начинается с красной строки, т.е. делается абзацный</w:t>
      </w:r>
      <w:r>
        <w:rPr>
          <w:sz w:val="28"/>
          <w:szCs w:val="28"/>
        </w:rPr>
        <w:t xml:space="preserve"> </w:t>
      </w:r>
      <w:r w:rsidRPr="00FD6EDA">
        <w:rPr>
          <w:sz w:val="28"/>
          <w:szCs w:val="28"/>
        </w:rPr>
        <w:t>отступ</w:t>
      </w:r>
      <m:oMath>
        <m:r>
          <w:rPr>
            <w:rFonts w:ascii="Cambria Math" w:hAnsi="Cambria Math"/>
            <w:sz w:val="28"/>
            <w:szCs w:val="28"/>
          </w:rPr>
          <m:t xml:space="preserve"> – </m:t>
        </m:r>
      </m:oMath>
      <w:r>
        <w:rPr>
          <w:sz w:val="28"/>
          <w:szCs w:val="28"/>
        </w:rPr>
        <w:t>1,25см</w:t>
      </w:r>
      <w:r w:rsidRPr="00FD6EDA">
        <w:rPr>
          <w:sz w:val="28"/>
          <w:szCs w:val="28"/>
        </w:rPr>
        <w:t>.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</w:p>
    <w:p w:rsidR="008C23FD" w:rsidRPr="00677EC0" w:rsidRDefault="008C23FD" w:rsidP="008C23F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77EC0">
        <w:rPr>
          <w:b/>
          <w:sz w:val="28"/>
          <w:szCs w:val="28"/>
        </w:rPr>
        <w:lastRenderedPageBreak/>
        <w:t>Структура реферата: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Титульный лист (</w:t>
      </w:r>
      <w:r>
        <w:rPr>
          <w:sz w:val="28"/>
          <w:szCs w:val="28"/>
        </w:rPr>
        <w:t>Приложение 1</w:t>
      </w:r>
      <w:r w:rsidRPr="00677EC0">
        <w:rPr>
          <w:sz w:val="28"/>
          <w:szCs w:val="28"/>
        </w:rPr>
        <w:t>).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(1-2</w:t>
      </w:r>
      <w:r w:rsidRPr="00677EC0">
        <w:rPr>
          <w:sz w:val="28"/>
          <w:szCs w:val="28"/>
        </w:rPr>
        <w:t xml:space="preserve">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Основная часть (до 20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 включает в себя главы (с параграфами) или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разделы. В тексте реферата слово «основная часть» не пишется.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Заключение (до 2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Список использованных источников и литературы.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Приложения (если есть).</w:t>
      </w:r>
    </w:p>
    <w:p w:rsidR="008C23FD" w:rsidRPr="00FD6EDA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Нумерация страниц начинается со 2</w:t>
      </w:r>
      <w:r w:rsidRPr="00677EC0">
        <w:rPr>
          <w:sz w:val="28"/>
          <w:szCs w:val="28"/>
        </w:rPr>
        <w:t>-й страницы (</w:t>
      </w:r>
      <w:r>
        <w:rPr>
          <w:sz w:val="28"/>
          <w:szCs w:val="28"/>
        </w:rPr>
        <w:t>Содержание</w:t>
      </w:r>
      <w:r w:rsidRPr="00677EC0">
        <w:rPr>
          <w:sz w:val="28"/>
          <w:szCs w:val="28"/>
        </w:rPr>
        <w:t>), нумерация</w:t>
      </w:r>
      <w:r>
        <w:rPr>
          <w:sz w:val="28"/>
          <w:szCs w:val="28"/>
        </w:rPr>
        <w:t xml:space="preserve"> начинается с цифры «2</w:t>
      </w:r>
      <w:r w:rsidRPr="00677EC0">
        <w:rPr>
          <w:sz w:val="28"/>
          <w:szCs w:val="28"/>
        </w:rPr>
        <w:t>».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Введение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Во введении необходимо аргументировать актуальность выбранной</w:t>
      </w:r>
      <w:r>
        <w:rPr>
          <w:sz w:val="28"/>
          <w:szCs w:val="28"/>
        </w:rPr>
        <w:t xml:space="preserve"> темы, т.е. показать ее</w:t>
      </w:r>
      <w:r w:rsidRPr="00B37D74">
        <w:rPr>
          <w:sz w:val="28"/>
          <w:szCs w:val="28"/>
        </w:rPr>
        <w:t xml:space="preserve"> современность и значимость</w:t>
      </w:r>
      <w:r>
        <w:rPr>
          <w:sz w:val="28"/>
          <w:szCs w:val="28"/>
        </w:rPr>
        <w:t>.</w:t>
      </w:r>
      <w:r w:rsidRPr="00B37D74">
        <w:rPr>
          <w:sz w:val="28"/>
          <w:szCs w:val="28"/>
        </w:rPr>
        <w:t xml:space="preserve"> Рекомендуется дать краткий обзор использованных источников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литературы. Далее необходимо сформулировать цель работы и определить</w:t>
      </w:r>
      <w:r>
        <w:rPr>
          <w:sz w:val="28"/>
          <w:szCs w:val="28"/>
        </w:rPr>
        <w:t xml:space="preserve"> задачи для ее</w:t>
      </w:r>
      <w:r w:rsidRPr="00B37D74">
        <w:rPr>
          <w:sz w:val="28"/>
          <w:szCs w:val="28"/>
        </w:rPr>
        <w:t xml:space="preserve"> достижения. Завершается введение информацией о содержании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реферата («Реферат состоит из введения, …(указать количество) глав (или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разделов), заключения, списка использованных источников и литературы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приложения (последнее - если есть)»)</w:t>
      </w:r>
      <w:r>
        <w:rPr>
          <w:sz w:val="28"/>
          <w:szCs w:val="28"/>
        </w:rPr>
        <w:t>.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Основная часть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Она может быть представлена в виде разделов или глав. В последнем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случае глава состоит из нескольких параграфов. Рекомендуемое количество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глав (разделов) – 2-3, параграфов в главах – 2-3. Каждый раздел (глава)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начинается с нового листа. Названия глав или разделов не должны дублировать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название темы, а названия параграфов – названия глав. Каждая глава или раздел</w:t>
      </w:r>
      <w:r>
        <w:rPr>
          <w:sz w:val="28"/>
          <w:szCs w:val="28"/>
        </w:rPr>
        <w:t xml:space="preserve"> должны раскрывать определе</w:t>
      </w:r>
      <w:r w:rsidRPr="00B37D74">
        <w:rPr>
          <w:sz w:val="28"/>
          <w:szCs w:val="28"/>
        </w:rPr>
        <w:t>нную часть темы реферата, а в совокупности –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всю тему целиком. Следует помнить, что реферат оценивается, в первую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очередь, в зависимости от степени раскрытия темы.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Заключение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Важнейшая составная часть реферата. В нем кратко подводятся основные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выводы и результаты исследования, возможны рекомендации для дальнейшего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исследования.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Список использованных источников и литературы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 него входит название тех источников и литературы, которые вы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изучали при написании реферата. Он составляется в алфавитном порядке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нумеруется. Список должен включать в себя, в том числе, современную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lastRenderedPageBreak/>
        <w:t>литературу по выбранной теме. В списке должна быть указана научная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 xml:space="preserve">литература (не менее 5 наименований). 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Приложения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Приложений дае</w:t>
      </w:r>
      <w:r w:rsidRPr="00B37D74">
        <w:rPr>
          <w:sz w:val="28"/>
          <w:szCs w:val="28"/>
        </w:rPr>
        <w:t>тся иллюстрированный материал, таблицы или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те</w:t>
      </w:r>
      <w:proofErr w:type="gramStart"/>
      <w:r w:rsidRPr="00B37D74">
        <w:rPr>
          <w:sz w:val="28"/>
          <w:szCs w:val="28"/>
        </w:rPr>
        <w:t>кст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всп</w:t>
      </w:r>
      <w:proofErr w:type="gramEnd"/>
      <w:r w:rsidRPr="00B37D74">
        <w:rPr>
          <w:sz w:val="28"/>
          <w:szCs w:val="28"/>
        </w:rPr>
        <w:t>омогательного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характера.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оформляют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 xml:space="preserve">продолжение реферата на </w:t>
      </w:r>
      <w:r>
        <w:rPr>
          <w:sz w:val="28"/>
          <w:szCs w:val="28"/>
        </w:rPr>
        <w:t>последующих листах, в общий объе</w:t>
      </w:r>
      <w:r w:rsidRPr="00B37D74">
        <w:rPr>
          <w:sz w:val="28"/>
          <w:szCs w:val="28"/>
        </w:rPr>
        <w:t>м реферата они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не включаются.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>Все контрольные работы передаются на проверку и рецензир</w:t>
      </w:r>
      <w:r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>
        <w:rPr>
          <w:sz w:val="28"/>
          <w:szCs w:val="28"/>
        </w:rPr>
        <w:t xml:space="preserve">дать на проверку. </w:t>
      </w:r>
    </w:p>
    <w:p w:rsidR="008C23FD" w:rsidRPr="00534B03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>
        <w:rPr>
          <w:sz w:val="28"/>
          <w:szCs w:val="28"/>
        </w:rPr>
        <w:t>экзамену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>
        <w:rPr>
          <w:sz w:val="28"/>
          <w:szCs w:val="28"/>
        </w:rPr>
        <w:t xml:space="preserve">ессе выполнения контрольных работ обращаться по адресу: </w:t>
      </w:r>
      <w:r w:rsidRPr="00624510">
        <w:rPr>
          <w:sz w:val="28"/>
          <w:szCs w:val="28"/>
        </w:rPr>
        <w:t>ул. Ленина, 20В</w:t>
      </w:r>
      <w:r>
        <w:rPr>
          <w:sz w:val="28"/>
          <w:szCs w:val="28"/>
        </w:rPr>
        <w:t xml:space="preserve">, кабинет № 301 или писать на почтовый адрес: </w:t>
      </w:r>
      <w:proofErr w:type="spellStart"/>
      <w:r>
        <w:rPr>
          <w:sz w:val="28"/>
          <w:szCs w:val="28"/>
          <w:lang w:val="en-US"/>
        </w:rPr>
        <w:t>yuliya</w:t>
      </w:r>
      <w:proofErr w:type="spellEnd"/>
      <w:r w:rsidRPr="00534B0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vyprikova</w:t>
      </w:r>
      <w:proofErr w:type="spellEnd"/>
      <w:r w:rsidRPr="00534B03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534B0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F4722" w:rsidRPr="003D47EC" w:rsidRDefault="007F4722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E29C1" w:rsidRPr="007F4722" w:rsidRDefault="009E29C1" w:rsidP="00F9792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9E29C1" w:rsidRDefault="009E29C1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E29C1">
        <w:rPr>
          <w:color w:val="000000"/>
          <w:sz w:val="28"/>
          <w:szCs w:val="28"/>
        </w:rPr>
        <w:t>Номер варианта зависит от последней цифры номера зачетной книжки. Например, если номер заканчивается цифрой 1, то выполняется вариант 1; если цифрой 2 – вариант 2; если 0 – вариант 10. Выполнять другие темы, произвольно изменять задания или же компоновать из нескольких заданий одно</w:t>
      </w:r>
      <w:r w:rsidR="007F4722">
        <w:rPr>
          <w:color w:val="000000"/>
          <w:sz w:val="28"/>
          <w:szCs w:val="28"/>
        </w:rPr>
        <w:t>,</w:t>
      </w:r>
      <w:r w:rsidRPr="009E29C1">
        <w:rPr>
          <w:color w:val="000000"/>
          <w:sz w:val="28"/>
          <w:szCs w:val="28"/>
        </w:rPr>
        <w:t xml:space="preserve"> не разрешается.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E29C1" w:rsidTr="009E29C1">
        <w:tc>
          <w:tcPr>
            <w:tcW w:w="4785" w:type="dxa"/>
          </w:tcPr>
          <w:p w:rsidR="009E29C1" w:rsidRPr="009E29C1" w:rsidRDefault="009E29C1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Последняя цифра в номере зачетной книжки студента</w:t>
            </w:r>
          </w:p>
        </w:tc>
        <w:tc>
          <w:tcPr>
            <w:tcW w:w="4786" w:type="dxa"/>
          </w:tcPr>
          <w:p w:rsidR="009E29C1" w:rsidRPr="009E29C1" w:rsidRDefault="009E29C1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Номера вариантов контрольных работ</w:t>
            </w:r>
          </w:p>
        </w:tc>
      </w:tr>
      <w:tr w:rsidR="009E29C1" w:rsidTr="009E29C1">
        <w:tc>
          <w:tcPr>
            <w:tcW w:w="4785" w:type="dxa"/>
          </w:tcPr>
          <w:p w:rsidR="009E29C1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1</w:t>
            </w:r>
          </w:p>
        </w:tc>
        <w:tc>
          <w:tcPr>
            <w:tcW w:w="4786" w:type="dxa"/>
          </w:tcPr>
          <w:p w:rsidR="009E29C1" w:rsidRPr="00AE60A8" w:rsidRDefault="00AE60A8" w:rsidP="00F97921">
            <w:pPr>
              <w:tabs>
                <w:tab w:val="left" w:pos="924"/>
              </w:tabs>
              <w:spacing w:line="276" w:lineRule="auto"/>
              <w:jc w:val="center"/>
              <w:rPr>
                <w:color w:val="000000"/>
              </w:rPr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2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2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3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3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4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4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5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5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6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6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7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7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8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8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9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9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0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10</w:t>
            </w:r>
          </w:p>
        </w:tc>
      </w:tr>
    </w:tbl>
    <w:p w:rsid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F84F13" w:rsidRDefault="00F84F13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F84F13" w:rsidRDefault="00F84F13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4A33FA" w:rsidRPr="009E29C1" w:rsidRDefault="004A33FA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4B56DA" w:rsidRPr="004B56DA" w:rsidRDefault="004B56DA" w:rsidP="004B56DA"/>
    <w:p w:rsidR="009F1F8C" w:rsidRPr="002E7663" w:rsidRDefault="007D5E0F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</w:p>
    <w:p w:rsidR="002E7663" w:rsidRDefault="002E7663" w:rsidP="000E2705">
      <w:pPr>
        <w:jc w:val="both"/>
      </w:pPr>
    </w:p>
    <w:p w:rsidR="00F25665" w:rsidRPr="00C109CA" w:rsidRDefault="000E2705" w:rsidP="00F84F13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2B7459" w:rsidRPr="002B7459" w:rsidRDefault="00F25665" w:rsidP="00F84F13">
      <w:pPr>
        <w:tabs>
          <w:tab w:val="left" w:pos="4510"/>
        </w:tabs>
        <w:ind w:left="-567" w:right="-426" w:firstLine="709"/>
        <w:rPr>
          <w:sz w:val="28"/>
          <w:szCs w:val="28"/>
        </w:rPr>
      </w:pPr>
      <w:r w:rsidRPr="00331304">
        <w:rPr>
          <w:sz w:val="28"/>
          <w:szCs w:val="28"/>
          <w:u w:val="single"/>
        </w:rPr>
        <w:t>Тема</w:t>
      </w:r>
      <w:r w:rsidR="000166F8" w:rsidRPr="00331304">
        <w:rPr>
          <w:sz w:val="28"/>
          <w:szCs w:val="28"/>
          <w:u w:val="single"/>
        </w:rPr>
        <w:t xml:space="preserve"> реферата</w:t>
      </w:r>
      <w:r w:rsidRPr="00331304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0166F8" w:rsidRPr="000166F8">
        <w:rPr>
          <w:rFonts w:eastAsia="Calibri"/>
          <w:sz w:val="28"/>
          <w:szCs w:val="28"/>
          <w:lang w:eastAsia="en-US"/>
        </w:rPr>
        <w:t>«Водные ресурсы и проблемы их рационального использования».</w:t>
      </w:r>
    </w:p>
    <w:p w:rsidR="002B7459" w:rsidRPr="002B7459" w:rsidRDefault="002B7459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F25665" w:rsidRPr="000E2705" w:rsidRDefault="000E2705" w:rsidP="00F84F13">
      <w:pPr>
        <w:tabs>
          <w:tab w:val="left" w:pos="-567"/>
        </w:tabs>
        <w:ind w:left="-567" w:right="-425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2</w:t>
      </w:r>
    </w:p>
    <w:p w:rsidR="000D4616" w:rsidRDefault="000166F8" w:rsidP="00F84F13">
      <w:pPr>
        <w:tabs>
          <w:tab w:val="left" w:pos="4510"/>
        </w:tabs>
        <w:ind w:left="-567" w:firstLine="709"/>
        <w:rPr>
          <w:sz w:val="28"/>
          <w:szCs w:val="28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Pr="000166F8">
        <w:rPr>
          <w:rFonts w:eastAsia="Calibri"/>
          <w:sz w:val="28"/>
          <w:szCs w:val="28"/>
          <w:lang w:eastAsia="en-US"/>
        </w:rPr>
        <w:t>«Проблема сохранения человеческих ресурсов».</w:t>
      </w:r>
    </w:p>
    <w:p w:rsidR="005D62A2" w:rsidRDefault="005D62A2" w:rsidP="00F84F13">
      <w:pPr>
        <w:tabs>
          <w:tab w:val="left" w:pos="4510"/>
        </w:tabs>
        <w:ind w:firstLine="709"/>
        <w:rPr>
          <w:sz w:val="28"/>
          <w:szCs w:val="28"/>
        </w:rPr>
      </w:pPr>
    </w:p>
    <w:p w:rsidR="000F556E" w:rsidRPr="000D4616" w:rsidRDefault="000F556E" w:rsidP="00F84F13">
      <w:pPr>
        <w:tabs>
          <w:tab w:val="left" w:pos="4510"/>
        </w:tabs>
        <w:ind w:firstLine="709"/>
        <w:rPr>
          <w:sz w:val="28"/>
          <w:szCs w:val="28"/>
        </w:rPr>
      </w:pPr>
    </w:p>
    <w:p w:rsidR="00F25665" w:rsidRPr="00C109CA" w:rsidRDefault="000E2705" w:rsidP="00F84F13">
      <w:pPr>
        <w:tabs>
          <w:tab w:val="left" w:pos="-567"/>
        </w:tabs>
        <w:ind w:left="-567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3</w:t>
      </w:r>
    </w:p>
    <w:p w:rsidR="000166F8" w:rsidRPr="000166F8" w:rsidRDefault="000166F8" w:rsidP="00F84F13">
      <w:pPr>
        <w:autoSpaceDE w:val="0"/>
        <w:autoSpaceDN w:val="0"/>
        <w:adjustRightInd w:val="0"/>
        <w:ind w:left="142" w:right="-284"/>
        <w:rPr>
          <w:rFonts w:eastAsia="Calibri"/>
          <w:sz w:val="28"/>
          <w:szCs w:val="28"/>
          <w:lang w:eastAsia="en-US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Pr="000166F8">
        <w:rPr>
          <w:rFonts w:eastAsia="Calibri"/>
          <w:sz w:val="28"/>
          <w:szCs w:val="28"/>
          <w:lang w:eastAsia="en-US"/>
        </w:rPr>
        <w:t>«Влияние автотранспорта на экологию города».</w:t>
      </w:r>
    </w:p>
    <w:p w:rsidR="00A751BA" w:rsidRDefault="00A751BA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C109CA" w:rsidRPr="000E2705" w:rsidRDefault="00C109CA" w:rsidP="00F84F13">
      <w:pPr>
        <w:tabs>
          <w:tab w:val="left" w:pos="4510"/>
        </w:tabs>
        <w:jc w:val="both"/>
        <w:rPr>
          <w:sz w:val="28"/>
          <w:szCs w:val="28"/>
        </w:rPr>
      </w:pPr>
    </w:p>
    <w:p w:rsidR="00F25665" w:rsidRPr="001556CE" w:rsidRDefault="000E2705" w:rsidP="00F84F13">
      <w:pPr>
        <w:tabs>
          <w:tab w:val="left" w:pos="4510"/>
        </w:tabs>
        <w:ind w:left="-567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4</w:t>
      </w:r>
    </w:p>
    <w:p w:rsidR="00B60C4B" w:rsidRPr="00B60C4B" w:rsidRDefault="000166F8" w:rsidP="00F84F13">
      <w:pPr>
        <w:autoSpaceDE w:val="0"/>
        <w:autoSpaceDN w:val="0"/>
        <w:adjustRightInd w:val="0"/>
        <w:ind w:left="-426" w:right="-284" w:firstLine="709"/>
        <w:rPr>
          <w:rFonts w:eastAsia="Calibri"/>
          <w:sz w:val="28"/>
          <w:szCs w:val="28"/>
          <w:lang w:eastAsia="en-US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="00B60C4B" w:rsidRPr="00B60C4B">
        <w:rPr>
          <w:rFonts w:eastAsia="Calibri"/>
          <w:sz w:val="28"/>
          <w:szCs w:val="28"/>
          <w:lang w:eastAsia="en-US"/>
        </w:rPr>
        <w:t>«Международные природоохранные организации и их роль в современном мире».</w:t>
      </w:r>
    </w:p>
    <w:p w:rsidR="0073052F" w:rsidRDefault="0073052F" w:rsidP="00F84F13">
      <w:pPr>
        <w:tabs>
          <w:tab w:val="left" w:pos="4510"/>
        </w:tabs>
        <w:ind w:left="-567" w:firstLine="709"/>
        <w:jc w:val="both"/>
        <w:rPr>
          <w:sz w:val="28"/>
          <w:szCs w:val="28"/>
        </w:rPr>
      </w:pPr>
    </w:p>
    <w:p w:rsidR="00F25665" w:rsidRPr="000E2705" w:rsidRDefault="00F25665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F25665" w:rsidRPr="001556CE" w:rsidRDefault="000E2705" w:rsidP="00F84F13">
      <w:pPr>
        <w:tabs>
          <w:tab w:val="left" w:pos="4510"/>
        </w:tabs>
        <w:ind w:left="-567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5</w:t>
      </w:r>
    </w:p>
    <w:p w:rsidR="008C33F2" w:rsidRDefault="000166F8" w:rsidP="00F84F13">
      <w:pPr>
        <w:tabs>
          <w:tab w:val="left" w:pos="4510"/>
        </w:tabs>
        <w:ind w:left="-567" w:firstLine="709"/>
        <w:jc w:val="both"/>
        <w:rPr>
          <w:sz w:val="28"/>
          <w:szCs w:val="28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="005F2D34" w:rsidRPr="005F2D34">
        <w:rPr>
          <w:rFonts w:eastAsia="Calibri"/>
          <w:sz w:val="28"/>
          <w:szCs w:val="28"/>
          <w:lang w:eastAsia="en-US"/>
        </w:rPr>
        <w:t>Влияние загрязнителей окружающей среды на здоровье человека.</w:t>
      </w:r>
    </w:p>
    <w:p w:rsidR="00F25665" w:rsidRPr="000E2705" w:rsidRDefault="00F25665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F25665" w:rsidRPr="001556CE" w:rsidRDefault="000E2705" w:rsidP="00F84F13">
      <w:pPr>
        <w:tabs>
          <w:tab w:val="left" w:pos="4510"/>
        </w:tabs>
        <w:ind w:left="-567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6</w:t>
      </w:r>
    </w:p>
    <w:p w:rsidR="008C33F2" w:rsidRDefault="000166F8" w:rsidP="00F84F13">
      <w:pPr>
        <w:tabs>
          <w:tab w:val="left" w:pos="4510"/>
        </w:tabs>
        <w:ind w:left="-567" w:firstLine="709"/>
        <w:jc w:val="both"/>
        <w:rPr>
          <w:sz w:val="28"/>
          <w:szCs w:val="28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="005F2D34" w:rsidRPr="005F2D34">
        <w:rPr>
          <w:rFonts w:eastAsia="Calibri"/>
          <w:sz w:val="28"/>
          <w:szCs w:val="28"/>
          <w:lang w:eastAsia="en-US"/>
        </w:rPr>
        <w:t>История природопользования в России.</w:t>
      </w:r>
    </w:p>
    <w:p w:rsidR="00F25665" w:rsidRDefault="00F25665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F556E" w:rsidRPr="000E2705" w:rsidRDefault="000F556E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F25665" w:rsidRPr="001556CE" w:rsidRDefault="000E2705" w:rsidP="00F84F13">
      <w:pPr>
        <w:tabs>
          <w:tab w:val="left" w:pos="4510"/>
        </w:tabs>
        <w:ind w:left="-567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7</w:t>
      </w:r>
    </w:p>
    <w:p w:rsidR="00F25665" w:rsidRDefault="000166F8" w:rsidP="00F84F13">
      <w:pPr>
        <w:tabs>
          <w:tab w:val="left" w:pos="4510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="005F2D34" w:rsidRPr="005F2D34">
        <w:rPr>
          <w:rFonts w:eastAsia="Calibri"/>
          <w:sz w:val="28"/>
          <w:szCs w:val="28"/>
          <w:lang w:eastAsia="en-US"/>
        </w:rPr>
        <w:t>Сельскохозяйственное природопользование в России. Пути его улучшения.</w:t>
      </w:r>
    </w:p>
    <w:p w:rsidR="000F556E" w:rsidRPr="000E2705" w:rsidRDefault="000F556E" w:rsidP="00F84F13">
      <w:pPr>
        <w:tabs>
          <w:tab w:val="left" w:pos="4510"/>
        </w:tabs>
        <w:ind w:left="-567" w:firstLine="709"/>
        <w:jc w:val="both"/>
        <w:rPr>
          <w:sz w:val="28"/>
          <w:szCs w:val="28"/>
        </w:rPr>
      </w:pPr>
    </w:p>
    <w:p w:rsidR="00F25665" w:rsidRPr="001556CE" w:rsidRDefault="000E2705" w:rsidP="00F84F13">
      <w:pPr>
        <w:tabs>
          <w:tab w:val="left" w:pos="4510"/>
        </w:tabs>
        <w:ind w:left="-567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8</w:t>
      </w:r>
    </w:p>
    <w:p w:rsidR="001976F0" w:rsidRDefault="000166F8" w:rsidP="00F84F13">
      <w:pPr>
        <w:tabs>
          <w:tab w:val="left" w:pos="4510"/>
        </w:tabs>
        <w:ind w:left="-567" w:firstLine="709"/>
        <w:jc w:val="both"/>
        <w:rPr>
          <w:sz w:val="28"/>
          <w:szCs w:val="28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="005F2D34" w:rsidRPr="005F2D34">
        <w:rPr>
          <w:rFonts w:eastAsia="Calibri"/>
          <w:sz w:val="28"/>
          <w:szCs w:val="28"/>
          <w:lang w:eastAsia="en-US"/>
        </w:rPr>
        <w:t>Рекреационное природопользование в Иркутской области. Возможности его развития.</w:t>
      </w:r>
    </w:p>
    <w:p w:rsidR="00F25665" w:rsidRDefault="00F25665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F556E" w:rsidRPr="001976F0" w:rsidRDefault="000F556E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166F8" w:rsidRPr="000166F8" w:rsidRDefault="000E2705" w:rsidP="00F84F13">
      <w:pPr>
        <w:tabs>
          <w:tab w:val="left" w:pos="4510"/>
        </w:tabs>
        <w:ind w:left="-567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9</w:t>
      </w:r>
    </w:p>
    <w:p w:rsidR="001556CE" w:rsidRDefault="000166F8" w:rsidP="00F84F13">
      <w:pPr>
        <w:tabs>
          <w:tab w:val="left" w:pos="4510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331304">
        <w:rPr>
          <w:bCs/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="005F2D34" w:rsidRPr="005F2D34">
        <w:rPr>
          <w:rFonts w:eastAsia="Calibri"/>
          <w:sz w:val="28"/>
          <w:szCs w:val="28"/>
          <w:lang w:eastAsia="en-US"/>
        </w:rPr>
        <w:t>Использование современных научных методов в природопользовании.</w:t>
      </w:r>
    </w:p>
    <w:p w:rsidR="000F556E" w:rsidRDefault="000F556E" w:rsidP="00F84F13">
      <w:pPr>
        <w:tabs>
          <w:tab w:val="left" w:pos="4510"/>
        </w:tabs>
        <w:ind w:left="-567" w:firstLine="709"/>
        <w:jc w:val="both"/>
        <w:rPr>
          <w:sz w:val="28"/>
          <w:szCs w:val="28"/>
        </w:rPr>
      </w:pPr>
    </w:p>
    <w:p w:rsidR="00F25665" w:rsidRPr="000E2705" w:rsidRDefault="00F25665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F25665" w:rsidRDefault="000E2705" w:rsidP="00F84F13">
      <w:pPr>
        <w:tabs>
          <w:tab w:val="left" w:pos="4510"/>
        </w:tabs>
        <w:ind w:left="-426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10</w:t>
      </w:r>
    </w:p>
    <w:p w:rsidR="001976F0" w:rsidRPr="001976F0" w:rsidRDefault="000166F8" w:rsidP="00F84F13">
      <w:pPr>
        <w:tabs>
          <w:tab w:val="left" w:pos="4510"/>
        </w:tabs>
        <w:ind w:left="-567" w:firstLine="709"/>
        <w:rPr>
          <w:sz w:val="28"/>
          <w:szCs w:val="28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>
        <w:rPr>
          <w:sz w:val="28"/>
          <w:szCs w:val="28"/>
        </w:rPr>
        <w:t xml:space="preserve"> </w:t>
      </w:r>
      <w:r w:rsidR="005F2D34" w:rsidRPr="005F2D34">
        <w:rPr>
          <w:rFonts w:eastAsia="Calibri"/>
          <w:sz w:val="28"/>
          <w:szCs w:val="28"/>
          <w:lang w:eastAsia="en-US"/>
        </w:rPr>
        <w:t>«Проблема городских отходов».</w:t>
      </w:r>
    </w:p>
    <w:p w:rsidR="009E29C1" w:rsidRDefault="009E29C1" w:rsidP="009E29C1">
      <w:pPr>
        <w:ind w:firstLine="709"/>
        <w:rPr>
          <w:sz w:val="28"/>
          <w:szCs w:val="28"/>
        </w:rPr>
      </w:pPr>
    </w:p>
    <w:p w:rsidR="00F84F13" w:rsidRDefault="00F84F13" w:rsidP="009E29C1">
      <w:pPr>
        <w:ind w:firstLine="709"/>
        <w:rPr>
          <w:sz w:val="28"/>
          <w:szCs w:val="28"/>
        </w:rPr>
      </w:pPr>
    </w:p>
    <w:p w:rsidR="00F84F13" w:rsidRPr="003E2703" w:rsidRDefault="00F84F13" w:rsidP="007878DD">
      <w:pPr>
        <w:rPr>
          <w:sz w:val="28"/>
          <w:szCs w:val="28"/>
        </w:rPr>
      </w:pPr>
    </w:p>
    <w:p w:rsidR="009B72DD" w:rsidRDefault="009B72DD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746C79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 w:rsidRPr="00537A22">
              <w:rPr>
                <w:b/>
                <w:bCs/>
              </w:rPr>
              <w:t xml:space="preserve">      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Основные источники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proofErr w:type="spellStart"/>
            <w:r>
              <w:rPr>
                <w:rFonts w:eastAsiaTheme="minorHAnsi"/>
                <w:lang w:eastAsia="en-US"/>
              </w:rPr>
              <w:t>Хандогина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Е. К. Экологические основы природопользования: учеб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 xml:space="preserve">особие для СПО / Е. К. </w:t>
            </w:r>
            <w:proofErr w:type="spellStart"/>
            <w:r>
              <w:rPr>
                <w:rFonts w:eastAsiaTheme="minorHAnsi"/>
                <w:lang w:eastAsia="en-US"/>
              </w:rPr>
              <w:t>Хандогина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. – М.: Инфра – М., 2014. </w:t>
            </w:r>
          </w:p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Гальперин М. В. Общая экология: учеб. / М. В. Гальперин - М.: Форум: ИНФРА-М, 2015. </w:t>
            </w:r>
          </w:p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Протасов В. Ф. Экологические основы природопользования: учеб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особие / В. Ф.</w:t>
            </w:r>
          </w:p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Протасов. - М.: Альфа-М: ИНФРА-М, 2014. </w:t>
            </w:r>
          </w:p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 Гальперин М. В. Экологические основы природопользования: учебник / М. В.</w:t>
            </w:r>
          </w:p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Гальперин. - М</w:t>
            </w:r>
            <w:r w:rsidR="007E5A6A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: ФОРУМ: ИНФРА-М, 2014. </w:t>
            </w:r>
          </w:p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5. </w:t>
            </w:r>
            <w:proofErr w:type="spellStart"/>
            <w:r>
              <w:rPr>
                <w:rFonts w:eastAsiaTheme="minorHAnsi"/>
                <w:lang w:eastAsia="en-US"/>
              </w:rPr>
              <w:t>Карпенков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С. Х. Экология: учеб. / С. Х. </w:t>
            </w:r>
            <w:proofErr w:type="spellStart"/>
            <w:r>
              <w:rPr>
                <w:rFonts w:eastAsiaTheme="minorHAnsi"/>
                <w:lang w:eastAsia="en-US"/>
              </w:rPr>
              <w:t>Карпенков</w:t>
            </w:r>
            <w:proofErr w:type="spellEnd"/>
            <w:r>
              <w:rPr>
                <w:rFonts w:eastAsiaTheme="minorHAnsi"/>
                <w:lang w:eastAsia="en-US"/>
              </w:rPr>
              <w:t>. - М</w:t>
            </w:r>
            <w:r w:rsidR="007E5A6A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: Логос, 2014. </w:t>
            </w:r>
          </w:p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 Тимофеева С. С. Промышленная экология. Практикум: учеб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особие / С. С.</w:t>
            </w:r>
          </w:p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Тимофеева О. В. </w:t>
            </w:r>
            <w:proofErr w:type="spellStart"/>
            <w:r>
              <w:rPr>
                <w:rFonts w:eastAsiaTheme="minorHAnsi"/>
                <w:lang w:eastAsia="en-US"/>
              </w:rPr>
              <w:t>Тюкалова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. - М.: Форум: ИНФРА-М, 2014. </w:t>
            </w:r>
          </w:p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7. Алексеенко В. А. Металлы в окружающей среде: оценка </w:t>
            </w:r>
            <w:proofErr w:type="gramStart"/>
            <w:r>
              <w:rPr>
                <w:rFonts w:eastAsiaTheme="minorHAnsi"/>
                <w:lang w:eastAsia="en-US"/>
              </w:rPr>
              <w:t>эколого-геохимических</w:t>
            </w:r>
            <w:proofErr w:type="gramEnd"/>
          </w:p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изменений: сборник задач / В. А. Алексеенко А. В. </w:t>
            </w:r>
            <w:proofErr w:type="spellStart"/>
            <w:r>
              <w:rPr>
                <w:rFonts w:eastAsiaTheme="minorHAnsi"/>
                <w:lang w:eastAsia="en-US"/>
              </w:rPr>
              <w:t>Суворинов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Е. В. Власова; </w:t>
            </w:r>
            <w:proofErr w:type="gramStart"/>
            <w:r>
              <w:rPr>
                <w:rFonts w:eastAsiaTheme="minorHAnsi"/>
                <w:lang w:eastAsia="en-US"/>
              </w:rPr>
              <w:t>под</w:t>
            </w:r>
            <w:proofErr w:type="gramEnd"/>
          </w:p>
          <w:p w:rsidR="00D3081B" w:rsidRDefault="00D3081B" w:rsidP="007E5A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науч. ред. В. А. Алексеенко. - М.: Логос, 2011. </w:t>
            </w:r>
          </w:p>
          <w:p w:rsidR="00D3081B" w:rsidRDefault="00D3081B" w:rsidP="00D3081B">
            <w:pPr>
              <w:autoSpaceDE w:val="0"/>
              <w:autoSpaceDN w:val="0"/>
              <w:adjustRightInd w:val="0"/>
              <w:ind w:left="-567" w:firstLine="709"/>
              <w:rPr>
                <w:rFonts w:eastAsiaTheme="minorHAnsi"/>
                <w:lang w:eastAsia="en-US"/>
              </w:rPr>
            </w:pPr>
          </w:p>
          <w:p w:rsidR="00D3081B" w:rsidRDefault="00D3081B" w:rsidP="00D308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D3081B">
              <w:rPr>
                <w:rFonts w:eastAsiaTheme="minorHAnsi"/>
                <w:b/>
                <w:lang w:eastAsia="en-US"/>
              </w:rPr>
              <w:t>Дополнительные источники</w:t>
            </w:r>
          </w:p>
          <w:p w:rsidR="007E5A6A" w:rsidRPr="00D3081B" w:rsidRDefault="007E5A6A" w:rsidP="00D308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Кукин П. П. Оценка воздействия на окружающую среду. Экспертиза безопасности:</w:t>
            </w: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учебник и практикум / П. П. Кукин, Е. Ю. Колесников, Т. М. Колесников. – Москва:</w:t>
            </w: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ЮРАЙТ, 2016.</w:t>
            </w: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  <w:proofErr w:type="spellStart"/>
            <w:r>
              <w:rPr>
                <w:rFonts w:eastAsiaTheme="minorHAnsi"/>
                <w:lang w:eastAsia="en-US"/>
              </w:rPr>
              <w:t>Арустамов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Э.А., </w:t>
            </w:r>
            <w:proofErr w:type="spellStart"/>
            <w:r>
              <w:rPr>
                <w:rFonts w:eastAsiaTheme="minorHAnsi"/>
                <w:lang w:eastAsia="en-US"/>
              </w:rPr>
              <w:t>Левакова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И.В., </w:t>
            </w:r>
            <w:proofErr w:type="spellStart"/>
            <w:r>
              <w:rPr>
                <w:rFonts w:eastAsiaTheme="minorHAnsi"/>
                <w:lang w:eastAsia="en-US"/>
              </w:rPr>
              <w:t>Баркалова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Н.В. «Экологические основы</w:t>
            </w: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природопользования»: 5-е изд. </w:t>
            </w:r>
            <w:proofErr w:type="spellStart"/>
            <w:r>
              <w:rPr>
                <w:rFonts w:eastAsiaTheme="minorHAnsi"/>
                <w:lang w:eastAsia="en-US"/>
              </w:rPr>
              <w:t>перераб</w:t>
            </w:r>
            <w:proofErr w:type="spellEnd"/>
            <w:r>
              <w:rPr>
                <w:rFonts w:eastAsiaTheme="minorHAnsi"/>
                <w:lang w:eastAsia="en-US"/>
              </w:rPr>
              <w:t>. и доп., М.: Издательский Дом «Дашков и К», 2012 – 320с.</w:t>
            </w: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3. Константинов В.М., </w:t>
            </w:r>
            <w:proofErr w:type="spellStart"/>
            <w:r>
              <w:rPr>
                <w:rFonts w:eastAsiaTheme="minorHAnsi"/>
                <w:lang w:eastAsia="en-US"/>
              </w:rPr>
              <w:t>Челедзе</w:t>
            </w:r>
            <w:proofErr w:type="spellEnd"/>
            <w:r>
              <w:rPr>
                <w:rFonts w:eastAsiaTheme="minorHAnsi"/>
                <w:lang w:eastAsia="en-US"/>
              </w:rPr>
              <w:t xml:space="preserve"> Ю.Б. ЭОПП: Учебное пособие для студентов учреждения</w:t>
            </w: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среднего профессионального образования. М.: Издательский центр «Академия», НМЦ</w:t>
            </w: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СПО, 4-е изд., </w:t>
            </w:r>
            <w:proofErr w:type="spellStart"/>
            <w:r>
              <w:rPr>
                <w:rFonts w:eastAsiaTheme="minorHAnsi"/>
                <w:lang w:eastAsia="en-US"/>
              </w:rPr>
              <w:t>испр</w:t>
            </w:r>
            <w:proofErr w:type="spellEnd"/>
            <w:r>
              <w:rPr>
                <w:rFonts w:eastAsiaTheme="minorHAnsi"/>
                <w:lang w:eastAsia="en-US"/>
              </w:rPr>
              <w:t>. и доп. 2013 – 208 с.</w:t>
            </w: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 Трушина Т.П. Экологические основы природопользования. Учебник для колледжей и</w:t>
            </w: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средне-специальных учебных заведений. 5-е изд. </w:t>
            </w:r>
            <w:proofErr w:type="spellStart"/>
            <w:r>
              <w:rPr>
                <w:rFonts w:eastAsiaTheme="minorHAnsi"/>
                <w:lang w:eastAsia="en-US"/>
              </w:rPr>
              <w:t>перераб</w:t>
            </w:r>
            <w:proofErr w:type="spellEnd"/>
            <w:r>
              <w:rPr>
                <w:rFonts w:eastAsiaTheme="minorHAnsi"/>
                <w:lang w:eastAsia="en-US"/>
              </w:rPr>
              <w:t>., Ростов на Дону: «Феникс»,</w:t>
            </w: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2012 – 408 с.</w:t>
            </w:r>
          </w:p>
          <w:p w:rsidR="0001127F" w:rsidRDefault="0001127F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3081B" w:rsidRDefault="00D3081B" w:rsidP="00011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127F">
              <w:rPr>
                <w:rFonts w:eastAsiaTheme="minorHAnsi"/>
                <w:b/>
                <w:bCs/>
                <w:lang w:eastAsia="en-US"/>
              </w:rPr>
              <w:t>Интернет-</w:t>
            </w:r>
            <w:r w:rsidR="0001127F">
              <w:rPr>
                <w:rFonts w:eastAsiaTheme="minorHAnsi"/>
                <w:b/>
                <w:bCs/>
                <w:lang w:eastAsia="en-US"/>
              </w:rPr>
              <w:t>ресурсы</w:t>
            </w:r>
          </w:p>
          <w:p w:rsidR="007E5A6A" w:rsidRPr="0001127F" w:rsidRDefault="007E5A6A" w:rsidP="00011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D3081B" w:rsidRDefault="00D3081B" w:rsidP="00D308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[Электронный ресурс]. – Режим доступа: http://www.edu.ru, свободный. – </w:t>
            </w:r>
            <w:proofErr w:type="spellStart"/>
            <w:r>
              <w:rPr>
                <w:rFonts w:eastAsiaTheme="minorHAnsi"/>
                <w:lang w:eastAsia="en-US"/>
              </w:rPr>
              <w:t>Загл</w:t>
            </w:r>
            <w:proofErr w:type="spellEnd"/>
            <w:r>
              <w:rPr>
                <w:rFonts w:eastAsiaTheme="minorHAnsi"/>
                <w:lang w:eastAsia="en-US"/>
              </w:rPr>
              <w:t>. с</w:t>
            </w:r>
          </w:p>
          <w:p w:rsidR="00537A22" w:rsidRDefault="00D3081B" w:rsidP="00D30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экрана.</w:t>
            </w:r>
          </w:p>
          <w:p w:rsidR="0001127F" w:rsidRPr="0001127F" w:rsidRDefault="0001127F" w:rsidP="00D30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rFonts w:eastAsiaTheme="minorHAnsi"/>
                <w:lang w:eastAsia="en-US"/>
              </w:rPr>
            </w:pPr>
          </w:p>
          <w:p w:rsidR="0001127F" w:rsidRDefault="0001127F" w:rsidP="00011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127F">
              <w:rPr>
                <w:rFonts w:eastAsiaTheme="minorHAnsi"/>
                <w:b/>
                <w:bCs/>
                <w:lang w:eastAsia="en-US"/>
              </w:rPr>
              <w:t>Журналы</w:t>
            </w:r>
          </w:p>
          <w:p w:rsidR="007E5A6A" w:rsidRPr="0001127F" w:rsidRDefault="007E5A6A" w:rsidP="00011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01127F" w:rsidRDefault="0001127F" w:rsidP="007E5A6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1.»Экология», периодический журнал, Россия</w:t>
            </w:r>
          </w:p>
          <w:p w:rsidR="0001127F" w:rsidRDefault="0001127F" w:rsidP="007E5A6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«Экология и жизнь», научно-популярный и образовательный журнал, Россия, Москва.</w:t>
            </w:r>
          </w:p>
          <w:p w:rsidR="0001127F" w:rsidRPr="00537A22" w:rsidRDefault="0001127F" w:rsidP="007E5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rFonts w:eastAsiaTheme="minorHAnsi"/>
                <w:lang w:eastAsia="en-US"/>
              </w:rPr>
              <w:t>3.«Экология производства», ежемесячный научно-практический журнал, Россия, Москва.</w:t>
            </w:r>
          </w:p>
        </w:tc>
      </w:tr>
    </w:tbl>
    <w:p w:rsid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C4611E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Министерство образования и науки Российской Федерации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БЮДЖЕТНОГО 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ОБРАЗОВАТЕЛЬНОГО УЧРЕЖДЕНИЯ ВЫСШЕГО ОБРАЗОВАНИЯ        «БАЙКАЛЬСКИЙ ГОСУДАРСТВЕННЫЙ УНИВЕРСИТЕТ»                                  В Г. УСТЬ-ИЛИМСКЕ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</w:p>
    <w:p w:rsidR="00995E53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(Филиал ФГБОУ ВО «БГУ»  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Домашняя контрольная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Спе</w:t>
      </w:r>
      <w:r w:rsidR="00BE1748">
        <w:rPr>
          <w:sz w:val="28"/>
          <w:szCs w:val="28"/>
        </w:rPr>
        <w:t>циальность____________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8617F7" w:rsidRDefault="008F0772" w:rsidP="00FD1CAB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p w:rsidR="00D620F2" w:rsidRDefault="00D620F2" w:rsidP="00FD1CAB">
      <w:pPr>
        <w:tabs>
          <w:tab w:val="left" w:pos="3980"/>
        </w:tabs>
        <w:jc w:val="center"/>
        <w:rPr>
          <w:sz w:val="28"/>
          <w:szCs w:val="28"/>
        </w:rPr>
      </w:pPr>
    </w:p>
    <w:sectPr w:rsidR="00D620F2" w:rsidSect="00F84F13">
      <w:foot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8DD" w:rsidRDefault="007878DD" w:rsidP="008F2D23">
      <w:r>
        <w:separator/>
      </w:r>
    </w:p>
  </w:endnote>
  <w:endnote w:type="continuationSeparator" w:id="0">
    <w:p w:rsidR="007878DD" w:rsidRDefault="007878DD" w:rsidP="008F2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0376"/>
      <w:docPartObj>
        <w:docPartGallery w:val="Page Numbers (Bottom of Page)"/>
        <w:docPartUnique/>
      </w:docPartObj>
    </w:sdtPr>
    <w:sdtContent>
      <w:p w:rsidR="007878DD" w:rsidRDefault="00274783">
        <w:pPr>
          <w:pStyle w:val="a5"/>
          <w:jc w:val="center"/>
        </w:pPr>
        <w:r>
          <w:fldChar w:fldCharType="begin"/>
        </w:r>
        <w:r w:rsidR="007878DD">
          <w:instrText xml:space="preserve"> PAGE   \* MERGEFORMAT </w:instrText>
        </w:r>
        <w:r>
          <w:fldChar w:fldCharType="separate"/>
        </w:r>
        <w:r w:rsidR="004A33F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878DD" w:rsidRDefault="007878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8DD" w:rsidRDefault="007878DD" w:rsidP="008F2D23">
      <w:r>
        <w:separator/>
      </w:r>
    </w:p>
  </w:footnote>
  <w:footnote w:type="continuationSeparator" w:id="0">
    <w:p w:rsidR="007878DD" w:rsidRDefault="007878DD" w:rsidP="008F2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5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6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CC1"/>
    <w:rsid w:val="000017C5"/>
    <w:rsid w:val="0001127F"/>
    <w:rsid w:val="00014507"/>
    <w:rsid w:val="000166F8"/>
    <w:rsid w:val="00017530"/>
    <w:rsid w:val="00017CF8"/>
    <w:rsid w:val="00032169"/>
    <w:rsid w:val="000422E8"/>
    <w:rsid w:val="000A4FE6"/>
    <w:rsid w:val="000C5C72"/>
    <w:rsid w:val="000D0A81"/>
    <w:rsid w:val="000D4616"/>
    <w:rsid w:val="000E2705"/>
    <w:rsid w:val="000F556E"/>
    <w:rsid w:val="0010068F"/>
    <w:rsid w:val="001054A3"/>
    <w:rsid w:val="00116E43"/>
    <w:rsid w:val="00126AAC"/>
    <w:rsid w:val="00132D84"/>
    <w:rsid w:val="001556CE"/>
    <w:rsid w:val="00157682"/>
    <w:rsid w:val="00172962"/>
    <w:rsid w:val="00181034"/>
    <w:rsid w:val="001976F0"/>
    <w:rsid w:val="001A319B"/>
    <w:rsid w:val="001B0F20"/>
    <w:rsid w:val="00210A81"/>
    <w:rsid w:val="00220F76"/>
    <w:rsid w:val="00245552"/>
    <w:rsid w:val="00245B0D"/>
    <w:rsid w:val="00254254"/>
    <w:rsid w:val="0025540A"/>
    <w:rsid w:val="002653DD"/>
    <w:rsid w:val="00274783"/>
    <w:rsid w:val="002804A4"/>
    <w:rsid w:val="002B3936"/>
    <w:rsid w:val="002B7459"/>
    <w:rsid w:val="002E7663"/>
    <w:rsid w:val="00307BC1"/>
    <w:rsid w:val="00331304"/>
    <w:rsid w:val="003A41E2"/>
    <w:rsid w:val="003B07B9"/>
    <w:rsid w:val="003C428E"/>
    <w:rsid w:val="003D47EC"/>
    <w:rsid w:val="003D7231"/>
    <w:rsid w:val="003E0223"/>
    <w:rsid w:val="003E2937"/>
    <w:rsid w:val="003F0DA0"/>
    <w:rsid w:val="003F3DD2"/>
    <w:rsid w:val="00403CFE"/>
    <w:rsid w:val="00424FAA"/>
    <w:rsid w:val="00435BBD"/>
    <w:rsid w:val="00480632"/>
    <w:rsid w:val="0048465A"/>
    <w:rsid w:val="00484DE0"/>
    <w:rsid w:val="004A33FA"/>
    <w:rsid w:val="004B430F"/>
    <w:rsid w:val="004B56DA"/>
    <w:rsid w:val="004C6B85"/>
    <w:rsid w:val="004D206E"/>
    <w:rsid w:val="004E099E"/>
    <w:rsid w:val="004E26B4"/>
    <w:rsid w:val="00530B4E"/>
    <w:rsid w:val="00537A22"/>
    <w:rsid w:val="00537E18"/>
    <w:rsid w:val="005542C8"/>
    <w:rsid w:val="00567302"/>
    <w:rsid w:val="00595196"/>
    <w:rsid w:val="005A2F5A"/>
    <w:rsid w:val="005D62A2"/>
    <w:rsid w:val="005D77B7"/>
    <w:rsid w:val="005F2D34"/>
    <w:rsid w:val="005F72F7"/>
    <w:rsid w:val="0060452A"/>
    <w:rsid w:val="00624510"/>
    <w:rsid w:val="00634E3A"/>
    <w:rsid w:val="006366DE"/>
    <w:rsid w:val="00642218"/>
    <w:rsid w:val="0066259E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707656"/>
    <w:rsid w:val="00726045"/>
    <w:rsid w:val="0073052F"/>
    <w:rsid w:val="00735D4F"/>
    <w:rsid w:val="00737AB0"/>
    <w:rsid w:val="00746C79"/>
    <w:rsid w:val="00755CE0"/>
    <w:rsid w:val="007742C1"/>
    <w:rsid w:val="007878DD"/>
    <w:rsid w:val="00791077"/>
    <w:rsid w:val="007947E3"/>
    <w:rsid w:val="007D5E0F"/>
    <w:rsid w:val="007D69A1"/>
    <w:rsid w:val="007E2DD1"/>
    <w:rsid w:val="007E3301"/>
    <w:rsid w:val="007E5A6A"/>
    <w:rsid w:val="007E6F12"/>
    <w:rsid w:val="007F4722"/>
    <w:rsid w:val="00811F30"/>
    <w:rsid w:val="00823120"/>
    <w:rsid w:val="00827C89"/>
    <w:rsid w:val="00860B63"/>
    <w:rsid w:val="008617F7"/>
    <w:rsid w:val="008A3C44"/>
    <w:rsid w:val="008A5BC8"/>
    <w:rsid w:val="008C23FD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321F"/>
    <w:rsid w:val="0096704A"/>
    <w:rsid w:val="009721C3"/>
    <w:rsid w:val="00983A52"/>
    <w:rsid w:val="00995E53"/>
    <w:rsid w:val="00996E68"/>
    <w:rsid w:val="009A1980"/>
    <w:rsid w:val="009A685B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45E77"/>
    <w:rsid w:val="00A57492"/>
    <w:rsid w:val="00A63B03"/>
    <w:rsid w:val="00A640AF"/>
    <w:rsid w:val="00A751BA"/>
    <w:rsid w:val="00A7574E"/>
    <w:rsid w:val="00A87FC2"/>
    <w:rsid w:val="00A919CA"/>
    <w:rsid w:val="00A9462E"/>
    <w:rsid w:val="00AA276C"/>
    <w:rsid w:val="00AA70F2"/>
    <w:rsid w:val="00AD0A02"/>
    <w:rsid w:val="00AD411C"/>
    <w:rsid w:val="00AE60A8"/>
    <w:rsid w:val="00B00392"/>
    <w:rsid w:val="00B339CD"/>
    <w:rsid w:val="00B47C66"/>
    <w:rsid w:val="00B60C4B"/>
    <w:rsid w:val="00B6212E"/>
    <w:rsid w:val="00B64079"/>
    <w:rsid w:val="00B810F1"/>
    <w:rsid w:val="00BA2082"/>
    <w:rsid w:val="00BA7298"/>
    <w:rsid w:val="00BB649B"/>
    <w:rsid w:val="00BC234C"/>
    <w:rsid w:val="00BE1748"/>
    <w:rsid w:val="00C109CA"/>
    <w:rsid w:val="00C124E9"/>
    <w:rsid w:val="00C21DA1"/>
    <w:rsid w:val="00C41F6B"/>
    <w:rsid w:val="00C4611E"/>
    <w:rsid w:val="00C66CC1"/>
    <w:rsid w:val="00C75B15"/>
    <w:rsid w:val="00CE1E86"/>
    <w:rsid w:val="00CF0B1E"/>
    <w:rsid w:val="00D13B22"/>
    <w:rsid w:val="00D16E1A"/>
    <w:rsid w:val="00D3081B"/>
    <w:rsid w:val="00D352AF"/>
    <w:rsid w:val="00D4447E"/>
    <w:rsid w:val="00D620F2"/>
    <w:rsid w:val="00D6460B"/>
    <w:rsid w:val="00D7628F"/>
    <w:rsid w:val="00D84E98"/>
    <w:rsid w:val="00D8558C"/>
    <w:rsid w:val="00DB7C93"/>
    <w:rsid w:val="00DC71EF"/>
    <w:rsid w:val="00DD647C"/>
    <w:rsid w:val="00DE7AE8"/>
    <w:rsid w:val="00DF1F4D"/>
    <w:rsid w:val="00E256B7"/>
    <w:rsid w:val="00E25AFD"/>
    <w:rsid w:val="00E33B4A"/>
    <w:rsid w:val="00E3780E"/>
    <w:rsid w:val="00E40A04"/>
    <w:rsid w:val="00E54191"/>
    <w:rsid w:val="00E55461"/>
    <w:rsid w:val="00EA6D02"/>
    <w:rsid w:val="00EB24C2"/>
    <w:rsid w:val="00EC3D9B"/>
    <w:rsid w:val="00EF1565"/>
    <w:rsid w:val="00F12F66"/>
    <w:rsid w:val="00F25665"/>
    <w:rsid w:val="00F43A92"/>
    <w:rsid w:val="00F7159B"/>
    <w:rsid w:val="00F84F13"/>
    <w:rsid w:val="00F86A34"/>
    <w:rsid w:val="00F97921"/>
    <w:rsid w:val="00FA4495"/>
    <w:rsid w:val="00FA7FE3"/>
    <w:rsid w:val="00FB32ED"/>
    <w:rsid w:val="00FC24B0"/>
    <w:rsid w:val="00FD1CAB"/>
    <w:rsid w:val="00FD3F55"/>
    <w:rsid w:val="00FE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ifbguep.ru/uplany/2021/380201/PPSSZ_BU_COO_30.04.2021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ifbguep.ru/uplany/2021/380201/PPSSZ_BU_COO_30.04.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7495F-642B-40E5-9A9E-69178CED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9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emm2</cp:lastModifiedBy>
  <cp:revision>129</cp:revision>
  <cp:lastPrinted>2020-10-20T02:16:00Z</cp:lastPrinted>
  <dcterms:created xsi:type="dcterms:W3CDTF">2017-10-04T09:52:00Z</dcterms:created>
  <dcterms:modified xsi:type="dcterms:W3CDTF">2023-04-27T01:13:00Z</dcterms:modified>
</cp:coreProperties>
</file>