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8AA2A" w14:textId="77777777" w:rsidR="00F25709" w:rsidRPr="00F25709" w:rsidRDefault="00F25709" w:rsidP="00F25709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5709">
        <w:rPr>
          <w:rFonts w:ascii="Times New Roman" w:hAnsi="Times New Roman"/>
          <w:b/>
          <w:sz w:val="28"/>
          <w:szCs w:val="28"/>
        </w:rPr>
        <w:t>ТЕМЫ КУРСОВЫХ РАБОТ ПО КРИМИНАЛИСТИКЕ</w:t>
      </w:r>
    </w:p>
    <w:p w14:paraId="2AA4E00E" w14:textId="77777777" w:rsidR="00F25709" w:rsidRDefault="00F25709" w:rsidP="00F25709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23447EA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1. Взаимодействие следователя и оперативно-розыскных органов в процессе расследования.</w:t>
      </w:r>
    </w:p>
    <w:p w14:paraId="7AB792C7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2. Особенности расследования преступлений, совершаемых на отдельных видах транспорта (водном, воздушном, железнодорожном).</w:t>
      </w:r>
    </w:p>
    <w:p w14:paraId="6F86D407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3. Расследование преступных нарушений правил дорожного движения.</w:t>
      </w:r>
    </w:p>
    <w:p w14:paraId="2280F493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 xml:space="preserve">4. Расследование преступлений, скрытых инсценировками. </w:t>
      </w:r>
    </w:p>
    <w:p w14:paraId="483371C3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 xml:space="preserve">5. Расследование преступлений, совершенных в условиях неочевидности. </w:t>
      </w:r>
    </w:p>
    <w:p w14:paraId="78A00ED1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6. Установление лица, совершившего общеуголовное преступление в условиях неочевидности.</w:t>
      </w:r>
    </w:p>
    <w:p w14:paraId="2F6564FC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 xml:space="preserve">7. Расследование преступлений, совершенных иностранцами. </w:t>
      </w:r>
    </w:p>
    <w:p w14:paraId="5FDFD12A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 xml:space="preserve">8. Расследование преступлений, совершенных в отношении иностранцев. </w:t>
      </w:r>
    </w:p>
    <w:p w14:paraId="28682C40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 xml:space="preserve">9. Особенности расследования нераскрытых преступлений прошлых лет. </w:t>
      </w:r>
    </w:p>
    <w:p w14:paraId="3F764D9F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10. Расследование преступлений, неоднократно совершенных отдельными ли</w:t>
      </w:r>
      <w:r w:rsidRPr="00960AB9">
        <w:rPr>
          <w:rFonts w:ascii="Times New Roman" w:hAnsi="Times New Roman"/>
          <w:sz w:val="28"/>
          <w:szCs w:val="28"/>
        </w:rPr>
        <w:softHyphen/>
        <w:t>цами и группами.</w:t>
      </w:r>
    </w:p>
    <w:p w14:paraId="388C9358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 xml:space="preserve">11. Расследование преступлений по «горячим следам». </w:t>
      </w:r>
    </w:p>
    <w:p w14:paraId="03FD74DC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 xml:space="preserve">12. Расследование серийных насильственных преступлений. </w:t>
      </w:r>
    </w:p>
    <w:p w14:paraId="2D78BFE4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13. Расследование общеуголовных преступлений, связанных с посягательством на имущество.</w:t>
      </w:r>
    </w:p>
    <w:p w14:paraId="0C664880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14. Методика расследования краж, совершенных группой несовершеннолетних.</w:t>
      </w:r>
    </w:p>
    <w:p w14:paraId="4AF81298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 xml:space="preserve">15. Расследование квартирных краж. </w:t>
      </w:r>
    </w:p>
    <w:p w14:paraId="29EE1E9F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16. Расследование грабежей.</w:t>
      </w:r>
    </w:p>
    <w:p w14:paraId="2F198597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17. Расследование разбойных нападений.</w:t>
      </w:r>
    </w:p>
    <w:p w14:paraId="0126C4CE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18. Расследование хищений государственного и иного чужого имущества путем присвоения и растраты.</w:t>
      </w:r>
    </w:p>
    <w:p w14:paraId="4758C93C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 xml:space="preserve">19. Расследование мошенничества. </w:t>
      </w:r>
    </w:p>
    <w:p w14:paraId="342CD7B1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20. Расследование преступлений, связанных с экономической деятельностью.</w:t>
      </w:r>
    </w:p>
    <w:p w14:paraId="375B7EE3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21. Расследование мошенничества, совершенного в сфере экономики и финансов.</w:t>
      </w:r>
    </w:p>
    <w:p w14:paraId="4C1F9F49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22. Расследование вымогательства.</w:t>
      </w:r>
    </w:p>
    <w:p w14:paraId="742E7EAB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23. Расследование взяточничества.</w:t>
      </w:r>
    </w:p>
    <w:p w14:paraId="36BE6D71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24. Расследование преступных нарушений правил безопасности труда.</w:t>
      </w:r>
    </w:p>
    <w:p w14:paraId="427963B0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25. Расследование незаконного оборота драгоценных металлов.</w:t>
      </w:r>
    </w:p>
    <w:p w14:paraId="45F23665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26. Расследование контрабанды.</w:t>
      </w:r>
    </w:p>
    <w:p w14:paraId="781DAA43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27. Расследование налоговых преступлений.</w:t>
      </w:r>
    </w:p>
    <w:p w14:paraId="2519C9EC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28. Расследование поджогов и преступных нарушений правил противопожарной безопасности.</w:t>
      </w:r>
    </w:p>
    <w:p w14:paraId="696426B1" w14:textId="124F93B5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 xml:space="preserve">29. </w:t>
      </w:r>
      <w:r w:rsidR="00D0302E">
        <w:rPr>
          <w:rFonts w:ascii="Times New Roman" w:hAnsi="Times New Roman"/>
          <w:sz w:val="28"/>
          <w:szCs w:val="28"/>
        </w:rPr>
        <w:t>Особенности р</w:t>
      </w:r>
      <w:r w:rsidRPr="00960AB9">
        <w:rPr>
          <w:rFonts w:ascii="Times New Roman" w:hAnsi="Times New Roman"/>
          <w:sz w:val="28"/>
          <w:szCs w:val="28"/>
        </w:rPr>
        <w:t>асследовани</w:t>
      </w:r>
      <w:r w:rsidR="00D0302E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Pr="00960AB9">
        <w:rPr>
          <w:rFonts w:ascii="Times New Roman" w:hAnsi="Times New Roman"/>
          <w:sz w:val="28"/>
          <w:szCs w:val="28"/>
        </w:rPr>
        <w:t xml:space="preserve"> бандитизма.</w:t>
      </w:r>
    </w:p>
    <w:p w14:paraId="422D4AD6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 xml:space="preserve">30. Расследование преступлений, связанных с незаконным оборотом </w:t>
      </w:r>
      <w:r w:rsidRPr="00960AB9">
        <w:rPr>
          <w:rFonts w:ascii="Times New Roman" w:hAnsi="Times New Roman"/>
          <w:sz w:val="28"/>
          <w:szCs w:val="28"/>
        </w:rPr>
        <w:lastRenderedPageBreak/>
        <w:t>нарко</w:t>
      </w:r>
      <w:r w:rsidRPr="00960AB9">
        <w:rPr>
          <w:rFonts w:ascii="Times New Roman" w:hAnsi="Times New Roman"/>
          <w:sz w:val="28"/>
          <w:szCs w:val="28"/>
        </w:rPr>
        <w:softHyphen/>
        <w:t>тиков.</w:t>
      </w:r>
    </w:p>
    <w:p w14:paraId="5E9CDB37" w14:textId="77777777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>31. Расследование хищений наркотических средств, совершенных работниками медицинских учреждений.</w:t>
      </w:r>
    </w:p>
    <w:p w14:paraId="4292C743" w14:textId="6593D50B" w:rsidR="00C47352" w:rsidRPr="00960AB9" w:rsidRDefault="00C47352" w:rsidP="00C473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60AB9">
        <w:rPr>
          <w:rFonts w:ascii="Times New Roman" w:hAnsi="Times New Roman"/>
          <w:sz w:val="28"/>
          <w:szCs w:val="28"/>
        </w:rPr>
        <w:t xml:space="preserve">32. </w:t>
      </w:r>
      <w:r w:rsidR="00D0302E">
        <w:rPr>
          <w:rFonts w:ascii="Times New Roman" w:hAnsi="Times New Roman"/>
          <w:sz w:val="28"/>
          <w:szCs w:val="28"/>
        </w:rPr>
        <w:t>Методика р</w:t>
      </w:r>
      <w:r w:rsidRPr="00960AB9">
        <w:rPr>
          <w:rFonts w:ascii="Times New Roman" w:hAnsi="Times New Roman"/>
          <w:sz w:val="28"/>
          <w:szCs w:val="28"/>
        </w:rPr>
        <w:t>асследовани</w:t>
      </w:r>
      <w:r w:rsidR="00D0302E">
        <w:rPr>
          <w:rFonts w:ascii="Times New Roman" w:hAnsi="Times New Roman"/>
          <w:sz w:val="28"/>
          <w:szCs w:val="28"/>
        </w:rPr>
        <w:t>я</w:t>
      </w:r>
      <w:r w:rsidRPr="00960AB9">
        <w:rPr>
          <w:rFonts w:ascii="Times New Roman" w:hAnsi="Times New Roman"/>
          <w:sz w:val="28"/>
          <w:szCs w:val="28"/>
        </w:rPr>
        <w:t xml:space="preserve"> экологических преступлений.</w:t>
      </w:r>
    </w:p>
    <w:p w14:paraId="13F33FF7" w14:textId="77777777" w:rsidR="009F439B" w:rsidRDefault="009F439B"/>
    <w:sectPr w:rsidR="009F439B" w:rsidSect="009F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352"/>
    <w:rsid w:val="000E742D"/>
    <w:rsid w:val="009F439B"/>
    <w:rsid w:val="00C47352"/>
    <w:rsid w:val="00D0302E"/>
    <w:rsid w:val="00F2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3580"/>
  <w15:docId w15:val="{1799504E-5F6B-470E-A24D-FA9C2254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735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2018-09-14T18:24:00Z</dcterms:created>
  <dcterms:modified xsi:type="dcterms:W3CDTF">2020-09-27T11:19:00Z</dcterms:modified>
</cp:coreProperties>
</file>