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E8" w:rsidRPr="008D4B2A" w:rsidRDefault="008D4B2A">
      <w:pPr>
        <w:rPr>
          <w:b/>
        </w:rPr>
      </w:pPr>
      <w:r w:rsidRPr="008D4B2A">
        <w:rPr>
          <w:b/>
        </w:rPr>
        <w:t xml:space="preserve">Статья 116.1 </w:t>
      </w:r>
    </w:p>
    <w:p w:rsidR="008D4B2A" w:rsidRPr="008D4B2A" w:rsidRDefault="008D4B2A" w:rsidP="008D4B2A">
      <w:pPr>
        <w:shd w:val="clear" w:color="auto" w:fill="FFFFFF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gramStart"/>
      <w:r w:rsidRPr="008D4B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Объективная сторона преступления</w:t>
      </w: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выражена в деянии в форме действия, которое в законе описано с помощью двух признаков: негативного (отсутствие последствий, предусмотренных ст. 115 УК, и отсутствие признаков состава преступления, предусмотренного ст. 116 УК) и позитивного (деяние в форме побоев либо иных насильственных действий, причиняющих физическую боль).</w:t>
      </w:r>
      <w:proofErr w:type="gramEnd"/>
    </w:p>
    <w:p w:rsidR="008D4B2A" w:rsidRDefault="008D4B2A" w:rsidP="008D4B2A">
      <w:pPr>
        <w:shd w:val="clear" w:color="auto" w:fill="FFFFFF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Содержание побоев и иных насильственных действий раскрыто в </w:t>
      </w:r>
      <w:hyperlink r:id="rId4" w:tgtFrame="_blank" w:history="1">
        <w:r w:rsidRPr="008D4B2A">
          <w:rPr>
            <w:rFonts w:ascii="Times New Roman" w:eastAsia="Times New Roman" w:hAnsi="Times New Roman" w:cs="Times New Roman"/>
            <w:color w:val="0869A6"/>
            <w:sz w:val="28"/>
            <w:szCs w:val="28"/>
            <w:u w:val="single"/>
            <w:lang w:eastAsia="ru-RU"/>
          </w:rPr>
          <w:t>комментарии к ст. 116 УК</w:t>
        </w:r>
      </w:hyperlink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B2A" w:rsidRDefault="008D4B2A" w:rsidP="008D4B2A">
      <w:pPr>
        <w:shd w:val="clear" w:color="auto" w:fill="FFFFFF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Лицо считается подвергнутым административному наказанию (</w:t>
      </w:r>
      <w:hyperlink r:id="rId5" w:history="1">
        <w:r w:rsidRPr="008D4B2A">
          <w:rPr>
            <w:rFonts w:ascii="Times New Roman" w:eastAsia="Times New Roman" w:hAnsi="Times New Roman" w:cs="Times New Roman"/>
            <w:color w:val="0869A6"/>
            <w:sz w:val="28"/>
            <w:szCs w:val="28"/>
            <w:u w:val="single"/>
            <w:lang w:eastAsia="ru-RU"/>
          </w:rPr>
          <w:t xml:space="preserve">ст. 6.1.1 </w:t>
        </w:r>
        <w:proofErr w:type="spellStart"/>
        <w:r w:rsidRPr="008D4B2A">
          <w:rPr>
            <w:rFonts w:ascii="Times New Roman" w:eastAsia="Times New Roman" w:hAnsi="Times New Roman" w:cs="Times New Roman"/>
            <w:color w:val="0869A6"/>
            <w:sz w:val="28"/>
            <w:szCs w:val="28"/>
            <w:u w:val="single"/>
            <w:lang w:eastAsia="ru-RU"/>
          </w:rPr>
          <w:t>КоАП</w:t>
        </w:r>
        <w:proofErr w:type="spellEnd"/>
        <w:r w:rsidRPr="008D4B2A">
          <w:rPr>
            <w:rFonts w:ascii="Times New Roman" w:eastAsia="Times New Roman" w:hAnsi="Times New Roman" w:cs="Times New Roman"/>
            <w:color w:val="0869A6"/>
            <w:sz w:val="28"/>
            <w:szCs w:val="28"/>
            <w:u w:val="single"/>
            <w:lang w:eastAsia="ru-RU"/>
          </w:rPr>
          <w:t xml:space="preserve"> РФ</w:t>
        </w:r>
      </w:hyperlink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до истечения годичного срока, установленного ст. 4.6 </w:t>
      </w:r>
      <w:proofErr w:type="spellStart"/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КоАП</w:t>
      </w:r>
      <w:proofErr w:type="spellEnd"/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РФ.</w:t>
      </w:r>
    </w:p>
    <w:p w:rsidR="008D4B2A" w:rsidRDefault="008D4B2A" w:rsidP="008D4B2A">
      <w:pPr>
        <w:pStyle w:val="a4"/>
        <w:shd w:val="clear" w:color="auto" w:fill="FFFFFF"/>
        <w:spacing w:line="336" w:lineRule="auto"/>
        <w:textAlignment w:val="baseline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</w:t>
      </w:r>
      <w:hyperlink r:id="rId6" w:tgtFrame="_blank" w:history="1">
        <w:r>
          <w:rPr>
            <w:rStyle w:val="a3"/>
            <w:rFonts w:ascii="Tahoma" w:hAnsi="Tahoma" w:cs="Tahoma"/>
            <w:sz w:val="21"/>
            <w:szCs w:val="21"/>
          </w:rPr>
          <w:t>в статье 115 Уголовного кодекса Российской Федерации</w:t>
        </w:r>
      </w:hyperlink>
      <w:r>
        <w:rPr>
          <w:rFonts w:ascii="Tahoma" w:hAnsi="Tahoma" w:cs="Tahoma"/>
          <w:color w:val="222222"/>
          <w:sz w:val="21"/>
          <w:szCs w:val="21"/>
        </w:rPr>
        <w:t>, если эти действия не содержат уголовно наказуемого деяния, -</w:t>
      </w:r>
    </w:p>
    <w:p w:rsidR="008D4B2A" w:rsidRDefault="008D4B2A" w:rsidP="008D4B2A">
      <w:pPr>
        <w:pStyle w:val="a4"/>
        <w:shd w:val="clear" w:color="auto" w:fill="FFFFFF"/>
        <w:spacing w:line="336" w:lineRule="auto"/>
        <w:textAlignment w:val="baseline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D4B2A" w:rsidRPr="008D4B2A" w:rsidRDefault="008D4B2A" w:rsidP="008D4B2A">
      <w:pPr>
        <w:shd w:val="clear" w:color="auto" w:fill="FFFFFF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8D4B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Субъективная сторона</w:t>
      </w: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включает умышленную вину. Хулиганский и экстремистский мотивы не входят в число обязательных признаков этого состава. При их наличии деяние квалифицируется по статье 116 УК. Другие мотивы не имеют значения для квалификации побоев.</w:t>
      </w:r>
    </w:p>
    <w:p w:rsidR="008D4B2A" w:rsidRPr="008D4B2A" w:rsidRDefault="008D4B2A" w:rsidP="008D4B2A">
      <w:pPr>
        <w:shd w:val="clear" w:color="auto" w:fill="FFFFFF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D4B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Субъект</w:t>
      </w:r>
      <w:r w:rsidRPr="008D4B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лицо, достигшее возраста шестнадцати лет, подвергнутое административному наказанию за аналогичное деяние. Аннулирование правовых последствий административного наказания исключает квалификацию деяния по статье 116.1 УК.</w:t>
      </w:r>
    </w:p>
    <w:p w:rsidR="008D4B2A" w:rsidRPr="008D4B2A" w:rsidRDefault="008D4B2A" w:rsidP="008D4B2A">
      <w:pPr>
        <w:ind w:firstLine="425"/>
        <w:rPr>
          <w:rFonts w:ascii="Times New Roman" w:hAnsi="Times New Roman" w:cs="Times New Roman"/>
          <w:sz w:val="28"/>
          <w:szCs w:val="28"/>
        </w:rPr>
      </w:pPr>
    </w:p>
    <w:sectPr w:rsidR="008D4B2A" w:rsidRPr="008D4B2A" w:rsidSect="008D4B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B2A"/>
    <w:rsid w:val="0000358D"/>
    <w:rsid w:val="00675ABB"/>
    <w:rsid w:val="008D4B2A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2">
    <w:name w:val="heading 2"/>
    <w:basedOn w:val="a"/>
    <w:link w:val="20"/>
    <w:uiPriority w:val="9"/>
    <w:qFormat/>
    <w:rsid w:val="008D4B2A"/>
    <w:pPr>
      <w:shd w:val="clear" w:color="auto" w:fill="FFFFFF"/>
      <w:spacing w:before="180" w:after="120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color w:val="2222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B2A"/>
    <w:rPr>
      <w:rFonts w:ascii="Times New Roman" w:eastAsia="Times New Roman" w:hAnsi="Times New Roman" w:cs="Times New Roman"/>
      <w:color w:val="222222"/>
      <w:sz w:val="36"/>
      <w:szCs w:val="3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8D4B2A"/>
    <w:rPr>
      <w:color w:val="0869A6"/>
      <w:u w:val="single"/>
    </w:rPr>
  </w:style>
  <w:style w:type="paragraph" w:styleId="a4">
    <w:name w:val="Normal (Web)"/>
    <w:basedOn w:val="a"/>
    <w:uiPriority w:val="99"/>
    <w:semiHidden/>
    <w:unhideWhenUsed/>
    <w:rsid w:val="008D4B2A"/>
    <w:pPr>
      <w:spacing w:before="120"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69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63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olkod.ru/statya-115" TargetMode="External"/><Relationship Id="rId5" Type="http://schemas.openxmlformats.org/officeDocument/2006/relationships/hyperlink" Target="http://www.kodap.ru/razdel-2/glava-6/st-6-1-1-koap-rf" TargetMode="External"/><Relationship Id="rId4" Type="http://schemas.openxmlformats.org/officeDocument/2006/relationships/hyperlink" Target="http://www.ugolkod.ru/statya-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2020-10-05T01:52:00Z</dcterms:created>
  <dcterms:modified xsi:type="dcterms:W3CDTF">2020-10-05T01:55:00Z</dcterms:modified>
</cp:coreProperties>
</file>