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FC" w:rsidRPr="007125FC" w:rsidRDefault="007125FC" w:rsidP="00E25F98">
      <w:pPr>
        <w:shd w:val="clear" w:color="auto" w:fill="FFFFFF"/>
        <w:spacing w:line="240" w:lineRule="auto"/>
        <w:ind w:firstLine="567"/>
        <w:jc w:val="center"/>
        <w:outlineLvl w:val="0"/>
        <w:rPr>
          <w:rFonts w:ascii="Times New Roman" w:eastAsia="Times New Roman" w:hAnsi="Times New Roman" w:cs="Times New Roman"/>
          <w:b/>
          <w:kern w:val="36"/>
          <w:sz w:val="28"/>
          <w:szCs w:val="28"/>
          <w:lang w:eastAsia="ru-RU"/>
        </w:rPr>
      </w:pPr>
      <w:r w:rsidRPr="007125FC">
        <w:rPr>
          <w:rFonts w:ascii="Times New Roman" w:eastAsia="Times New Roman" w:hAnsi="Times New Roman" w:cs="Times New Roman"/>
          <w:b/>
          <w:kern w:val="36"/>
          <w:sz w:val="28"/>
          <w:szCs w:val="28"/>
          <w:lang w:eastAsia="ru-RU"/>
        </w:rPr>
        <w:t>Предупреждение преступлений, совершаемых в сфере семейно-бытовых отношений</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proofErr w:type="gramStart"/>
      <w:r w:rsidRPr="007125FC">
        <w:rPr>
          <w:rFonts w:ascii="Times New Roman" w:eastAsia="Times New Roman" w:hAnsi="Times New Roman" w:cs="Times New Roman"/>
          <w:sz w:val="28"/>
          <w:szCs w:val="28"/>
          <w:lang w:eastAsia="ru-RU"/>
        </w:rPr>
        <w:t>Семейно-бытовое преступление – это результат разрешения общественно опасным деянием конфликта, возникшего между людьми, состоящими в определенных (в юридических и фактических) семейных (родственных) отношениях.</w:t>
      </w:r>
      <w:proofErr w:type="gramEnd"/>
      <w:r w:rsidRPr="007125FC">
        <w:rPr>
          <w:rFonts w:ascii="Times New Roman" w:eastAsia="Times New Roman" w:hAnsi="Times New Roman" w:cs="Times New Roman"/>
          <w:sz w:val="28"/>
          <w:szCs w:val="28"/>
          <w:lang w:eastAsia="ru-RU"/>
        </w:rPr>
        <w:t xml:space="preserve"> Конфликты, приводящие к преступлениям в семейно-бытовой сфере, всегда связаны с самой личностью и ее поведением. Многое зависит от уровня зрелости, от того, готова личность или нет преодолевать противоречия законопослушным путем[1].</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При классификации предупредительных мер по цели в криминологической литературе принято различать общее и специальное предупреждение преступлений, представляющее собой конкретизацию </w:t>
      </w:r>
      <w:proofErr w:type="spellStart"/>
      <w:r w:rsidRPr="007125FC">
        <w:rPr>
          <w:rFonts w:ascii="Times New Roman" w:eastAsia="Times New Roman" w:hAnsi="Times New Roman" w:cs="Times New Roman"/>
          <w:sz w:val="28"/>
          <w:szCs w:val="28"/>
          <w:lang w:eastAsia="ru-RU"/>
        </w:rPr>
        <w:t>общесоциальных</w:t>
      </w:r>
      <w:proofErr w:type="spellEnd"/>
      <w:r w:rsidRPr="007125FC">
        <w:rPr>
          <w:rFonts w:ascii="Times New Roman" w:eastAsia="Times New Roman" w:hAnsi="Times New Roman" w:cs="Times New Roman"/>
          <w:sz w:val="28"/>
          <w:szCs w:val="28"/>
          <w:lang w:eastAsia="ru-RU"/>
        </w:rPr>
        <w:t xml:space="preserve"> и специально-криминологических мероприятий в отношении конкретных лиц.</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proofErr w:type="gramStart"/>
      <w:r w:rsidRPr="007125FC">
        <w:rPr>
          <w:rFonts w:ascii="Times New Roman" w:eastAsia="Times New Roman" w:hAnsi="Times New Roman" w:cs="Times New Roman"/>
          <w:sz w:val="28"/>
          <w:szCs w:val="28"/>
          <w:lang w:eastAsia="ru-RU"/>
        </w:rPr>
        <w:t xml:space="preserve">Основные </w:t>
      </w:r>
      <w:proofErr w:type="spellStart"/>
      <w:r w:rsidRPr="007125FC">
        <w:rPr>
          <w:rFonts w:ascii="Times New Roman" w:eastAsia="Times New Roman" w:hAnsi="Times New Roman" w:cs="Times New Roman"/>
          <w:sz w:val="28"/>
          <w:szCs w:val="28"/>
          <w:lang w:eastAsia="ru-RU"/>
        </w:rPr>
        <w:t>общесоциальные</w:t>
      </w:r>
      <w:proofErr w:type="spellEnd"/>
      <w:r w:rsidRPr="007125FC">
        <w:rPr>
          <w:rFonts w:ascii="Times New Roman" w:eastAsia="Times New Roman" w:hAnsi="Times New Roman" w:cs="Times New Roman"/>
          <w:sz w:val="28"/>
          <w:szCs w:val="28"/>
          <w:lang w:eastAsia="ru-RU"/>
        </w:rPr>
        <w:t xml:space="preserve"> меры предупреждения семейно-бытовой преступности: обеспечение занятости населения; активизация социально-правового контроля, под которым понимается целенаправленная организация жизнедеятельности людей на основе законов, за нарушение которых неотвратимо следует гражданско-правовая, дисциплинарная, административная и уголовная ответственность; своевременная выплата зарплаты, пособий, пенсий; определение прожиточного минимума в соответствии с реалиями; мероприятия по поддержке развития образования и культуры в обществе, сохранению и развитию духовно-нравственного наследия.</w:t>
      </w:r>
      <w:proofErr w:type="gramEnd"/>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Например, улучшение материальных условий жизни семей, в которых растут несовершеннолетние, есть результат применения </w:t>
      </w:r>
      <w:proofErr w:type="spellStart"/>
      <w:r w:rsidRPr="007125FC">
        <w:rPr>
          <w:rFonts w:ascii="Times New Roman" w:eastAsia="Times New Roman" w:hAnsi="Times New Roman" w:cs="Times New Roman"/>
          <w:sz w:val="28"/>
          <w:szCs w:val="28"/>
          <w:lang w:eastAsia="ru-RU"/>
        </w:rPr>
        <w:t>общесоциальных</w:t>
      </w:r>
      <w:proofErr w:type="spellEnd"/>
      <w:r w:rsidRPr="007125FC">
        <w:rPr>
          <w:rFonts w:ascii="Times New Roman" w:eastAsia="Times New Roman" w:hAnsi="Times New Roman" w:cs="Times New Roman"/>
          <w:sz w:val="28"/>
          <w:szCs w:val="28"/>
          <w:lang w:eastAsia="ru-RU"/>
        </w:rPr>
        <w:t xml:space="preserve"> мер. Экономика, как известно, является основой жизни общества, оказывает влияние на все процессы, происходящие в социуме. Поэтому одним из основных направлений </w:t>
      </w:r>
      <w:proofErr w:type="spellStart"/>
      <w:r w:rsidRPr="007125FC">
        <w:rPr>
          <w:rFonts w:ascii="Times New Roman" w:eastAsia="Times New Roman" w:hAnsi="Times New Roman" w:cs="Times New Roman"/>
          <w:sz w:val="28"/>
          <w:szCs w:val="28"/>
          <w:lang w:eastAsia="ru-RU"/>
        </w:rPr>
        <w:t>общесоциальной</w:t>
      </w:r>
      <w:proofErr w:type="spellEnd"/>
      <w:r w:rsidRPr="007125FC">
        <w:rPr>
          <w:rFonts w:ascii="Times New Roman" w:eastAsia="Times New Roman" w:hAnsi="Times New Roman" w:cs="Times New Roman"/>
          <w:sz w:val="28"/>
          <w:szCs w:val="28"/>
          <w:lang w:eastAsia="ru-RU"/>
        </w:rPr>
        <w:t xml:space="preserve"> профилактики преступлений в семье являются стабилизация экономических процессов, выход из глубоко кризиса, в котором находится Россия, подъем отечественной промышленности и сельскохозяйственного производства, что позволит государству вкладывать как можно больше сре</w:t>
      </w:r>
      <w:proofErr w:type="gramStart"/>
      <w:r w:rsidRPr="007125FC">
        <w:rPr>
          <w:rFonts w:ascii="Times New Roman" w:eastAsia="Times New Roman" w:hAnsi="Times New Roman" w:cs="Times New Roman"/>
          <w:sz w:val="28"/>
          <w:szCs w:val="28"/>
          <w:lang w:eastAsia="ru-RU"/>
        </w:rPr>
        <w:t>дств в с</w:t>
      </w:r>
      <w:proofErr w:type="gramEnd"/>
      <w:r w:rsidRPr="007125FC">
        <w:rPr>
          <w:rFonts w:ascii="Times New Roman" w:eastAsia="Times New Roman" w:hAnsi="Times New Roman" w:cs="Times New Roman"/>
          <w:sz w:val="28"/>
          <w:szCs w:val="28"/>
          <w:lang w:eastAsia="ru-RU"/>
        </w:rPr>
        <w:t>оциальную сферу. Улучшение экономического положения семьи позволит повысить ее культуру, в том числе культуру внутрисемейных отношений. Рост уровня экономической жизни семьи означает и улучшение жилищных условий.</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Существенное место в деятельности правоохранительных органов занимают предупредительные меры, проводимые в первую очередь милицией общественной безопасности в плане борьбы с преступностью на обслуживаемой территории по искоренению отдельных видов семейно-бытовых преступлений, осуществляемые применительно к внутрисемейным, личностно-бытовым и общественно-бытовым отношениям, а также участие работников правоохранительных органов в региональных </w:t>
      </w:r>
      <w:proofErr w:type="spellStart"/>
      <w:r w:rsidRPr="007125FC">
        <w:rPr>
          <w:rFonts w:ascii="Times New Roman" w:eastAsia="Times New Roman" w:hAnsi="Times New Roman" w:cs="Times New Roman"/>
          <w:sz w:val="28"/>
          <w:szCs w:val="28"/>
          <w:lang w:eastAsia="ru-RU"/>
        </w:rPr>
        <w:t>общепрофилактических</w:t>
      </w:r>
      <w:proofErr w:type="spellEnd"/>
      <w:r w:rsidRPr="007125FC">
        <w:rPr>
          <w:rFonts w:ascii="Times New Roman" w:eastAsia="Times New Roman" w:hAnsi="Times New Roman" w:cs="Times New Roman"/>
          <w:sz w:val="28"/>
          <w:szCs w:val="28"/>
          <w:lang w:eastAsia="ru-RU"/>
        </w:rPr>
        <w:t xml:space="preserve"> мероприятиях. При разработке мер по профилактике тяжких преступлений в семье, прежде всего, необходимо исходить из знания глубинных личностных причин и внешних условий, детерминирующих совершение столь тяжких преступлений. Это требование является одним из важнейших условий эффективной борьбы с ними.</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Решающее значение в общей профилактике преступлений против детей и подростков имеет организация государством поддержки и помощи семье, </w:t>
      </w:r>
      <w:r w:rsidRPr="007125FC">
        <w:rPr>
          <w:rFonts w:ascii="Times New Roman" w:eastAsia="Times New Roman" w:hAnsi="Times New Roman" w:cs="Times New Roman"/>
          <w:sz w:val="28"/>
          <w:szCs w:val="28"/>
          <w:lang w:eastAsia="ru-RU"/>
        </w:rPr>
        <w:lastRenderedPageBreak/>
        <w:t xml:space="preserve">установление доверия между ними. Роль семьи в профилактике семейно-бытовых преступлений весьма неоднозначна. На нее вообще не следует возлагать надежд, если это семья постоянно пьющих или тем более алкоголиков, для которой дети не представляют никакой ценности. </w:t>
      </w:r>
      <w:proofErr w:type="gramStart"/>
      <w:r w:rsidRPr="007125FC">
        <w:rPr>
          <w:rFonts w:ascii="Times New Roman" w:eastAsia="Times New Roman" w:hAnsi="Times New Roman" w:cs="Times New Roman"/>
          <w:sz w:val="28"/>
          <w:szCs w:val="28"/>
          <w:lang w:eastAsia="ru-RU"/>
        </w:rPr>
        <w:t xml:space="preserve">Понятно, что стабилизация роста, а затем и снижение преступности могут быть обеспечены, во-первых, лишь при улучшении социальных условий жизни населения, а во-вторых, при нормализации сознания в нравственной и </w:t>
      </w:r>
      <w:proofErr w:type="spellStart"/>
      <w:r w:rsidRPr="007125FC">
        <w:rPr>
          <w:rFonts w:ascii="Times New Roman" w:eastAsia="Times New Roman" w:hAnsi="Times New Roman" w:cs="Times New Roman"/>
          <w:sz w:val="28"/>
          <w:szCs w:val="28"/>
          <w:lang w:eastAsia="ru-RU"/>
        </w:rPr>
        <w:t>потребностной</w:t>
      </w:r>
      <w:proofErr w:type="spellEnd"/>
      <w:r w:rsidRPr="007125FC">
        <w:rPr>
          <w:rFonts w:ascii="Times New Roman" w:eastAsia="Times New Roman" w:hAnsi="Times New Roman" w:cs="Times New Roman"/>
          <w:sz w:val="28"/>
          <w:szCs w:val="28"/>
          <w:lang w:eastAsia="ru-RU"/>
        </w:rPr>
        <w:t xml:space="preserve"> сферах, при восстановлении психического здоровья и положительного эмоционального состояния.</w:t>
      </w:r>
      <w:proofErr w:type="gramEnd"/>
      <w:r w:rsidRPr="007125FC">
        <w:rPr>
          <w:rFonts w:ascii="Times New Roman" w:eastAsia="Times New Roman" w:hAnsi="Times New Roman" w:cs="Times New Roman"/>
          <w:sz w:val="28"/>
          <w:szCs w:val="28"/>
          <w:lang w:eastAsia="ru-RU"/>
        </w:rPr>
        <w:t xml:space="preserve"> Лучший способ профилактики противоправного поведения - создание человеческих условий жизни и обеспечение нормального воспитания детей.</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Надо широко применять возможности средств массой информации, с помощью которых можно повлиять на обстановку в семье[2]. Результатом деятельности средств массовой информации может стать преодоление отчуждения отдельных семей, укрепление связи между семьей и обществом, возникновение предпосылок для целенаправленного формирования общественного мнения по вопросам семейной жизни, преодоления конфликтности и, как результат, создание нормального микроклимата в семье, исключающего совершение ее членами правонарушений, преступлений.</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Важным аспектом общей профилактики является борьба с пьянством и алкоголизмом, поскольку неумеренное употребление спиртного способствует потере самоконтроля, а, следовательно, и совершению преступлений.</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В разные времена и в разных странах пытались контролировать и ограничивать продажу спиртных напитков. Например, в 1865 г. в Швеции был принят закон, в соответствии с которым спиртное разрешалось продавать в ограниченном количестве только в специальных харчевнях вместе с горячей пищей. В 1912 г. в Америке была введена 18-я поправка в Конституцию США о введении сухого закона. В конце 80-х гг. XX века в СССР также проводилась антиалкогольная кампания М.С. Горбачева. В итоге опыт введения сухого закона в большинстве стран оценивается негативно. Хотя были и положительные моменты: снижение преступности и самоубийств, уменьшение заболеваемости и травматизма, рост производительности труда.</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proofErr w:type="gramStart"/>
      <w:r w:rsidRPr="007125FC">
        <w:rPr>
          <w:rFonts w:ascii="Times New Roman" w:eastAsia="Times New Roman" w:hAnsi="Times New Roman" w:cs="Times New Roman"/>
          <w:sz w:val="28"/>
          <w:szCs w:val="28"/>
          <w:lang w:eastAsia="ru-RU"/>
        </w:rPr>
        <w:t>Исходя из этого можно сделать</w:t>
      </w:r>
      <w:proofErr w:type="gramEnd"/>
      <w:r w:rsidRPr="007125FC">
        <w:rPr>
          <w:rFonts w:ascii="Times New Roman" w:eastAsia="Times New Roman" w:hAnsi="Times New Roman" w:cs="Times New Roman"/>
          <w:sz w:val="28"/>
          <w:szCs w:val="28"/>
          <w:lang w:eastAsia="ru-RU"/>
        </w:rPr>
        <w:t xml:space="preserve"> вывод о том, что не надо запрещать алкоголь вообще, а необходимо воспитывать в человеке такие качества и создавать в обществе такие условия, при которых стало бы невозможным злоупотребление алкоголем либо хотя бы снижался уровень алкоголизации и «</w:t>
      </w:r>
      <w:proofErr w:type="spellStart"/>
      <w:r w:rsidRPr="007125FC">
        <w:rPr>
          <w:rFonts w:ascii="Times New Roman" w:eastAsia="Times New Roman" w:hAnsi="Times New Roman" w:cs="Times New Roman"/>
          <w:sz w:val="28"/>
          <w:szCs w:val="28"/>
          <w:lang w:eastAsia="ru-RU"/>
        </w:rPr>
        <w:t>пивизации</w:t>
      </w:r>
      <w:proofErr w:type="spellEnd"/>
      <w:r w:rsidRPr="007125FC">
        <w:rPr>
          <w:rFonts w:ascii="Times New Roman" w:eastAsia="Times New Roman" w:hAnsi="Times New Roman" w:cs="Times New Roman"/>
          <w:sz w:val="28"/>
          <w:szCs w:val="28"/>
          <w:lang w:eastAsia="ru-RU"/>
        </w:rPr>
        <w:t xml:space="preserve">» населения. Мы согласны с мнением о том, что запретительные меры должны органически сочетаться с </w:t>
      </w:r>
      <w:proofErr w:type="gramStart"/>
      <w:r w:rsidRPr="007125FC">
        <w:rPr>
          <w:rFonts w:ascii="Times New Roman" w:eastAsia="Times New Roman" w:hAnsi="Times New Roman" w:cs="Times New Roman"/>
          <w:sz w:val="28"/>
          <w:szCs w:val="28"/>
          <w:lang w:eastAsia="ru-RU"/>
        </w:rPr>
        <w:t>идеологическими</w:t>
      </w:r>
      <w:proofErr w:type="gramEnd"/>
      <w:r w:rsidRPr="007125FC">
        <w:rPr>
          <w:rFonts w:ascii="Times New Roman" w:eastAsia="Times New Roman" w:hAnsi="Times New Roman" w:cs="Times New Roman"/>
          <w:sz w:val="28"/>
          <w:szCs w:val="28"/>
          <w:lang w:eastAsia="ru-RU"/>
        </w:rPr>
        <w:t>, социальными, экономическими, медицинскими[3].</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Существенную роль в преодолении преступлений в семье может сыграть религия. Отрыв от религиозных и духовных традиций является одной из наиболее характерных и заключающих в себе огромный разрушительный потенциал особенностей 19 века. Религиозная психология и этика всегда </w:t>
      </w:r>
      <w:proofErr w:type="gramStart"/>
      <w:r w:rsidRPr="007125FC">
        <w:rPr>
          <w:rFonts w:ascii="Times New Roman" w:eastAsia="Times New Roman" w:hAnsi="Times New Roman" w:cs="Times New Roman"/>
          <w:sz w:val="28"/>
          <w:szCs w:val="28"/>
          <w:lang w:eastAsia="ru-RU"/>
        </w:rPr>
        <w:t>выполняли роль</w:t>
      </w:r>
      <w:proofErr w:type="gramEnd"/>
      <w:r w:rsidRPr="007125FC">
        <w:rPr>
          <w:rFonts w:ascii="Times New Roman" w:eastAsia="Times New Roman" w:hAnsi="Times New Roman" w:cs="Times New Roman"/>
          <w:sz w:val="28"/>
          <w:szCs w:val="28"/>
          <w:lang w:eastAsia="ru-RU"/>
        </w:rPr>
        <w:t xml:space="preserve"> регулятора социальных и межличностных отношений, существенно снимающего напряженность и тревожность[4]. Религиозные меры призваны поднять духовное воспитание и нравственность населения, патриотизм; воспитать в человеке чувство ответственности за свои поступки.</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lastRenderedPageBreak/>
        <w:t>Нормы права, обеспечивающие реализацию задач профилактики преступлений против детей в семье, содержатся в гражданском, семейном, уголовном Кодексах и других отраслях законодательства РФ. Сюда можно отнести положения Конституции РФ об охране семьи, материнства и детства, Федерального закона от 24 июля 1998 г. «Об основных гарантиях ребенка в РФ» (в ред. от 21.12.04 с посл. изменениями), где говорится о минимальных социальных стандартах основных показателей качества жизни детей. Концептуальные основы и конкретные меры определены в многочисленных документах, утвержденных Президентом и Правительством РФ. В их числе: Указ Президента РФ от 14 мая 1996 г. № 712 (в ред. от 05.10.02 г. с послед</w:t>
      </w:r>
      <w:proofErr w:type="gramStart"/>
      <w:r w:rsidRPr="007125FC">
        <w:rPr>
          <w:rFonts w:ascii="Times New Roman" w:eastAsia="Times New Roman" w:hAnsi="Times New Roman" w:cs="Times New Roman"/>
          <w:sz w:val="28"/>
          <w:szCs w:val="28"/>
          <w:lang w:eastAsia="ru-RU"/>
        </w:rPr>
        <w:t>.</w:t>
      </w:r>
      <w:proofErr w:type="gramEnd"/>
      <w:r w:rsidRPr="007125FC">
        <w:rPr>
          <w:rFonts w:ascii="Times New Roman" w:eastAsia="Times New Roman" w:hAnsi="Times New Roman" w:cs="Times New Roman"/>
          <w:sz w:val="28"/>
          <w:szCs w:val="28"/>
          <w:lang w:eastAsia="ru-RU"/>
        </w:rPr>
        <w:t xml:space="preserve"> </w:t>
      </w:r>
      <w:proofErr w:type="spellStart"/>
      <w:proofErr w:type="gramStart"/>
      <w:r w:rsidRPr="007125FC">
        <w:rPr>
          <w:rFonts w:ascii="Times New Roman" w:eastAsia="Times New Roman" w:hAnsi="Times New Roman" w:cs="Times New Roman"/>
          <w:sz w:val="28"/>
          <w:szCs w:val="28"/>
          <w:lang w:eastAsia="ru-RU"/>
        </w:rPr>
        <w:t>и</w:t>
      </w:r>
      <w:proofErr w:type="gramEnd"/>
      <w:r w:rsidRPr="007125FC">
        <w:rPr>
          <w:rFonts w:ascii="Times New Roman" w:eastAsia="Times New Roman" w:hAnsi="Times New Roman" w:cs="Times New Roman"/>
          <w:sz w:val="28"/>
          <w:szCs w:val="28"/>
          <w:lang w:eastAsia="ru-RU"/>
        </w:rPr>
        <w:t>зм</w:t>
      </w:r>
      <w:proofErr w:type="spellEnd"/>
      <w:r w:rsidRPr="007125FC">
        <w:rPr>
          <w:rFonts w:ascii="Times New Roman" w:eastAsia="Times New Roman" w:hAnsi="Times New Roman" w:cs="Times New Roman"/>
          <w:sz w:val="28"/>
          <w:szCs w:val="28"/>
          <w:lang w:eastAsia="ru-RU"/>
        </w:rPr>
        <w:t>.) «Об основных направлениях государственной семейной политики». Нормы семейного права Российской Федерации определяют, что на ее территории применяются правила международных договоров Российской Федерации. В п.2 ст. 56 Семейного кодекса РФ говорится о том, что ребенок имеет право на защиту своих прав и законных интересов и право на защиту от злоупотреблений со стороны родителей. Ребенок в возрасте 14 лет и старше вправе самостоятельно обращаться за защитой. В ст. 63 говорится, что родители несут ответственность за воспитание и развитие своих детей. За неисполнение обязанностей по воспитанию несовершеннолетнего предусмотрена уголовная ответственность (ст. 156 УК РФ). Положения Гражданского кодекса Российской Федерации предусматривают ограничение и лишение дееспособности родителей, злоупотребляющих алкоголем и наркотиками.</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Успех предупреждения семейно-бытовых преступлений во многом зависит от эффективности применяемых специальных мер профилактики.</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Основой специального криминологического предупреждения семейно-бытовых преступлений является деятельность районных, окружных, городских правоохранительных органов, составляющих основу системы субъектов специальной профилактики преступности в стране. В первую очередь эта функция возложена на службу общественной безопасности: участковых уполномоченных милиции и инспекторов подразделений по делам несовершеннолетних ОВД.</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Эффективность деятельности по предупреждению, раскрытию и расследованию преступлений в семье во многом зависит от уровня профессионализма сотрудников правоохранительных органов. Сотрудники правоохранительных органов сами указывают на недостаточный опыт в работе с данным видом преступлений, возможно, поэтому они неохотно вмешиваются в семейные конфликты. Специалисты-практики постоянно должны повышать свою квалификацию, при этом подготовка кадров может осуществляться и без отрыва от службы, целью которой должна быть выработка общего понимания проблемы семейно-бытовых преступлений. Сотрудники органов внутренних дел должны иметь навыки принятия ответственности за следующие этапы процесса: определение характера ситуации, оценку обстановки; принятие необходимых мер вне зависимости от того, в какой момент они подключаются к решению проблемы.</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Сотрудники ОВД должны располагать достаточной информацией об имеющихся ресурсах и службах оказания помощи. Поскольку потребности жертв могут быть самыми разнообразными, практические работники должны быть хорошо осведомлены о деятельности разных систем и органов, их возможностях, а также о процедурах обращения за помощью от имени жертв. Практикой выработаны и широко </w:t>
      </w:r>
      <w:r w:rsidRPr="007125FC">
        <w:rPr>
          <w:rFonts w:ascii="Times New Roman" w:eastAsia="Times New Roman" w:hAnsi="Times New Roman" w:cs="Times New Roman"/>
          <w:sz w:val="28"/>
          <w:szCs w:val="28"/>
          <w:lang w:eastAsia="ru-RU"/>
        </w:rPr>
        <w:lastRenderedPageBreak/>
        <w:t>применяются различные формы профилактики семейно-бытовых преступлений. Это, в частности, внесение представлений и информации в государственные органы, организации и должностным лицам о причинах и условиях, способствующих совершению преступлений. Так, причина роста преступности среди несовершеннолетних заключается в отсутствии должного контакта между службой органов внутренних дел и администрацией школ, училищ, отсутствии соответствующих семинаров для обучения формам и методам работы с подростками[5].</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Внесение мотивированных представлений по месту работы и в учебные заведения также способствует улучшению воспитательной работы, укреплению производственной и плановой дисциплины, налаживанию надлежащего </w:t>
      </w:r>
      <w:proofErr w:type="gramStart"/>
      <w:r w:rsidRPr="007125FC">
        <w:rPr>
          <w:rFonts w:ascii="Times New Roman" w:eastAsia="Times New Roman" w:hAnsi="Times New Roman" w:cs="Times New Roman"/>
          <w:sz w:val="28"/>
          <w:szCs w:val="28"/>
          <w:lang w:eastAsia="ru-RU"/>
        </w:rPr>
        <w:t>контроля за</w:t>
      </w:r>
      <w:proofErr w:type="gramEnd"/>
      <w:r w:rsidRPr="007125FC">
        <w:rPr>
          <w:rFonts w:ascii="Times New Roman" w:eastAsia="Times New Roman" w:hAnsi="Times New Roman" w:cs="Times New Roman"/>
          <w:sz w:val="28"/>
          <w:szCs w:val="28"/>
          <w:lang w:eastAsia="ru-RU"/>
        </w:rPr>
        <w:t xml:space="preserve"> поведением несовершеннолетних. К сожалению, приходится констатировать, что иногда следователи недостаточно внимательно относятся к составлению текстов представлений, не показывают причин и условий совершения преступлений, не предлагают конкретных рекомендаций по их устранению. Большинство представлений носит по содержанию информационный характер. В них, как правило, излагается фабула представления, а затем предлагается действия обвиняемого обсудить на общем собрании. Такое отношение к составлению представлений недопустимо. Оно не только влияет на общее состояние профилактической работы, но и подрывает авторитет следственных органов.</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Предупреждение сексуальных преступлений в семье в отношении детей, по сравнению с профилактикой других видов преступлений, отличается существенной спецификой и повышенной трудностью. Первостепенное значение здесь, по мнению Ю.М. </w:t>
      </w:r>
      <w:proofErr w:type="spellStart"/>
      <w:r w:rsidRPr="007125FC">
        <w:rPr>
          <w:rFonts w:ascii="Times New Roman" w:eastAsia="Times New Roman" w:hAnsi="Times New Roman" w:cs="Times New Roman"/>
          <w:sz w:val="28"/>
          <w:szCs w:val="28"/>
          <w:lang w:eastAsia="ru-RU"/>
        </w:rPr>
        <w:t>Антоняна</w:t>
      </w:r>
      <w:proofErr w:type="spellEnd"/>
      <w:r w:rsidRPr="007125FC">
        <w:rPr>
          <w:rFonts w:ascii="Times New Roman" w:eastAsia="Times New Roman" w:hAnsi="Times New Roman" w:cs="Times New Roman"/>
          <w:sz w:val="28"/>
          <w:szCs w:val="28"/>
          <w:lang w:eastAsia="ru-RU"/>
        </w:rPr>
        <w:t>, имеет индивидуальная профилактика преступлений, поскольку она направлена на предупреждение самой возможности совершения преступлений путем обеспечения благоприятных условий жизни людей и изменения тех особенностей личности, которые могут привести к совершению конкретных преступлений[6]. В семье изменение условий очень важно, но не следует забывать, что аморальные сексуальные влечения иногда независимы от условий жизни семьи в целом или отдельного ее члена.</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Основными организаторами и исполнителями как общей, так и индивидуальной профилактики семейно-бытовых преступлений должны выступать участковые уполномоченные милиции. Именно эта категория сотрудников органов внутренних дел, с имеющимися в их арсенале силами и средствами, и знаниями своей территории и складывающейся на ней оперативной обстановкой, их постоянными контактами с различными общественными формированиями способна успешно решать задачи профилактики семейно-бытовых преступлений. Очень важно в соответствии с конкретной ситуацией избрать правильную форму реагирования (эпизодическое, длящееся, неотложное, экстренное)[7].</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Наряду с участковыми уполномоченными милиции профилактикой указанной категории преступлений должны заниматься также аппараты уголовного розыска, инспектора ПДН, патрульно-постовая служба, пункты общественного порядка и внештатные сотрудники. Оперативно-розыскная профилактика, прежде всего, предполагает сбор в ходе поисковых мероприятий негласной разведывательной информации о лицах с повышенной криминальной активностью (ранее судимых, </w:t>
      </w:r>
      <w:r w:rsidRPr="007125FC">
        <w:rPr>
          <w:rFonts w:ascii="Times New Roman" w:eastAsia="Times New Roman" w:hAnsi="Times New Roman" w:cs="Times New Roman"/>
          <w:sz w:val="28"/>
          <w:szCs w:val="28"/>
          <w:lang w:eastAsia="ru-RU"/>
        </w:rPr>
        <w:lastRenderedPageBreak/>
        <w:t xml:space="preserve">алкоголиках, наркоманах, бытовых </w:t>
      </w:r>
      <w:proofErr w:type="gramStart"/>
      <w:r w:rsidRPr="007125FC">
        <w:rPr>
          <w:rFonts w:ascii="Times New Roman" w:eastAsia="Times New Roman" w:hAnsi="Times New Roman" w:cs="Times New Roman"/>
          <w:sz w:val="28"/>
          <w:szCs w:val="28"/>
          <w:lang w:eastAsia="ru-RU"/>
        </w:rPr>
        <w:t>дебоширах</w:t>
      </w:r>
      <w:proofErr w:type="gramEnd"/>
      <w:r w:rsidRPr="007125FC">
        <w:rPr>
          <w:rFonts w:ascii="Times New Roman" w:eastAsia="Times New Roman" w:hAnsi="Times New Roman" w:cs="Times New Roman"/>
          <w:sz w:val="28"/>
          <w:szCs w:val="28"/>
          <w:lang w:eastAsia="ru-RU"/>
        </w:rPr>
        <w:t xml:space="preserve"> и др.) Используемые при этом методы оперативно-розыскной деятельности разнообразны. Это и профилактическое воздействие через негласных сотрудников в отношении лиц, конфликтующих в семейно-бытовой сфере, их разобщение путем проведения оперативных комбинаций, оперативное прикрытие объектов и др.</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На наш взгляд в нашей стране целесообразно создать: а) при органах управления социальной защитой населения – межведомственные комитеты, занимающиеся одновременно изучением проблем социальной адаптации и профилактики административных правонарушений и преступлений, а также оказывающие помощь лицам с сексуальными перверсиями, куда войдут специалисты различной ориентации (педагоги, социологи, психологи, психиатры и др.); б) при органах внутренних дел – оперативно-профилактические отделы, специализировавшиеся в первую очередь на предупреждении преступлений против личности, корыстно-насильственных преступлений (тяжких и особо тяжких), так как именно эти преступления наносят наиболее тяжкий моральный и материальный ущерб потерпевшему, его родным.</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По нашему мнению к непосредственной узконаправленной деятельности правоохранительных органов по предупреждению семейно-бытовых преступлений можно отнести следующие меры:</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1. Своевременное реагирование сотрудников органов внутренних дел на сообщение о бытовых конфликтах. Большое профилактическое воздействие имеет своевременное прибытие сотрудников милиции на места по поступившим сообщениям и заявлениям о бытовых преступлениях.</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К сожалению, на практике милицию вызывают уже тогда, когда преступление совершено, а не в период, ему предшествующий (семейный, бытовой конфликт, известный общественности), где можно было бы предупредить, предотвратить либо пресечь преступные намерения. Поэтому участковым уполномоченным милиции предлагается на закрепленной территории проводить разъяснительно-просветительскую работу с населением. Ее суть в том, чтобы убедить граждан в необходимости своевременного информирования органов внутренних дел об известных им фактах происшествий, правонарушений, так как без помощи населения сами сотрудники милиции бороться с преступностью не в состоянии. Уровень криминальной ситуации в каждом районе зависит от самих жителей, от их отношения к противоправному поведению.</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2. Осуществление надлежащего учета лиц, от которых, судя по их антиобщественному поведению в быту, можно ожидать совершения преступлений и административных правонарушений; выявление и </w:t>
      </w:r>
      <w:proofErr w:type="spellStart"/>
      <w:r w:rsidRPr="007125FC">
        <w:rPr>
          <w:rFonts w:ascii="Times New Roman" w:eastAsia="Times New Roman" w:hAnsi="Times New Roman" w:cs="Times New Roman"/>
          <w:sz w:val="28"/>
          <w:szCs w:val="28"/>
          <w:lang w:eastAsia="ru-RU"/>
        </w:rPr>
        <w:t>профилактирование</w:t>
      </w:r>
      <w:proofErr w:type="spellEnd"/>
      <w:r w:rsidRPr="007125FC">
        <w:rPr>
          <w:rFonts w:ascii="Times New Roman" w:eastAsia="Times New Roman" w:hAnsi="Times New Roman" w:cs="Times New Roman"/>
          <w:sz w:val="28"/>
          <w:szCs w:val="28"/>
          <w:lang w:eastAsia="ru-RU"/>
        </w:rPr>
        <w:t xml:space="preserve"> лиц, ведущих паразитический образ жизни, а также лиц, образ жизни которых свидетельствует об их связях с криминальной средой.</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3. Обеспечение решительной борьбы с хулиганством и эффективная охрана общественного порядка на улицах и в других общественных местах. Своевременное выявление «</w:t>
      </w:r>
      <w:proofErr w:type="gramStart"/>
      <w:r w:rsidRPr="007125FC">
        <w:rPr>
          <w:rFonts w:ascii="Times New Roman" w:eastAsia="Times New Roman" w:hAnsi="Times New Roman" w:cs="Times New Roman"/>
          <w:sz w:val="28"/>
          <w:szCs w:val="28"/>
          <w:lang w:eastAsia="ru-RU"/>
        </w:rPr>
        <w:t>дебоширов</w:t>
      </w:r>
      <w:proofErr w:type="gramEnd"/>
      <w:r w:rsidRPr="007125FC">
        <w:rPr>
          <w:rFonts w:ascii="Times New Roman" w:eastAsia="Times New Roman" w:hAnsi="Times New Roman" w:cs="Times New Roman"/>
          <w:sz w:val="28"/>
          <w:szCs w:val="28"/>
          <w:lang w:eastAsia="ru-RU"/>
        </w:rPr>
        <w:t>» и бытовых хулиганов.</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4. Проведение работы по организации своевременного изъятия оружия (в том числе нелегального) у лиц, нарушающих общественных порядок, недостойно ведущих себя в быту. Принятие мер по пресечению незаконного оборота оружия, боеприпасов, взрывчатых веществ, взрывных устройств, ядов.</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lastRenderedPageBreak/>
        <w:t>5. Ведение активной, последовательной и настойчивой борьбы с распитием спиртных напитков в общественных местах.</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6. Ужесточение контроля со стороны участковых уполномоченных милиции, следователей, сотрудников уголовного розыска за поведением в быту и на работе лиц, состоящих на учете в ОВД.</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7. Направление мотивированных постановлений со стороны начальника исправительного учреждения, либо со стороны начальника РОВД в суд о решении вопроса о назначении ограничений и запретов в отношении лиц, продолжающих вести асоциальный и антиобщественный образ жизни.</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В соответствии с Приказом МВД РФ от 16.09.2002 № 900 «О мерах по совершенствованию деятельности участковых уполномоченных милиции» участковый уполномоченный, осуществляющий поквартирный обход жилого дома (подворный обход жилых домов), наряду с фамилией, инициалами и другими анкетными данными обязан установить наличие судимости у лица, проживающего на подведомственной территории (п. 1.5 указанного Приказа). На лиц, осужденных к мерам наказания, не связанным с лишением свободы, - до погашения судимости составляется «Контрольная карточка» с указанием порядкового номера, фамилии, имени, отчества контролируемого лица, даты и окончания контроля[8].</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8. Специалистам органов управления социальной защитой населения необходимо проводить профилактические беседы в детских образовательных учреждениях со школьниками и педагогами, а также по месту жительства с родителями о возможных вариантах поведения при столкновении с преступлениями семейно-бытового характера.</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9. Органам внутренних дел необходимо более широко взаимодействовать со средствами массовой информации в целях повышения эффективности правовой пропаганды среди населения. Поскольку большинство сотрудников органов внутренних дел слабо владеют методикой чтения лекций, не умеют устанавливать должного психологического контакта со слушателями, не владеют приемами воздействия на аудиторию, то предлагается широко использовать возможности печати, радио и телевидения.</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10. Участковые уполномоченные милиции должны организовать работу на своем участке на должном уровне так, чтобы обеспечить максимально полное поступление информации о неблагополучных семьях, конфликтующих соседях, семейных </w:t>
      </w:r>
      <w:proofErr w:type="gramStart"/>
      <w:r w:rsidRPr="007125FC">
        <w:rPr>
          <w:rFonts w:ascii="Times New Roman" w:eastAsia="Times New Roman" w:hAnsi="Times New Roman" w:cs="Times New Roman"/>
          <w:sz w:val="28"/>
          <w:szCs w:val="28"/>
          <w:lang w:eastAsia="ru-RU"/>
        </w:rPr>
        <w:t>дебоширах</w:t>
      </w:r>
      <w:proofErr w:type="gramEnd"/>
      <w:r w:rsidRPr="007125FC">
        <w:rPr>
          <w:rFonts w:ascii="Times New Roman" w:eastAsia="Times New Roman" w:hAnsi="Times New Roman" w:cs="Times New Roman"/>
          <w:sz w:val="28"/>
          <w:szCs w:val="28"/>
          <w:lang w:eastAsia="ru-RU"/>
        </w:rPr>
        <w:t>, и фактах хулиганских проявлений в быту. С этой целью целесообразно изучать следующие источники информации: книги учета сообщений; журналы учета задержанных и доставленных в дежурную часть за совершение правонарушений в быту; письма и заявления граждан и должностных лиц; материалы о лицах, подвергнутых приводу для регистрации и официального предостережения о недопустимости антиобщественного поведения в семье и на работе.</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11. </w:t>
      </w:r>
      <w:proofErr w:type="gramStart"/>
      <w:r w:rsidRPr="007125FC">
        <w:rPr>
          <w:rFonts w:ascii="Times New Roman" w:eastAsia="Times New Roman" w:hAnsi="Times New Roman" w:cs="Times New Roman"/>
          <w:sz w:val="28"/>
          <w:szCs w:val="28"/>
          <w:lang w:eastAsia="ru-RU"/>
        </w:rPr>
        <w:t>Виктимологическая профилактика преступлений в сфере семейно-бытовых отношений, например, изготовление и распространение в жилом секторе специальных памяток-предостережений о способах защиты о преступных посягательств, насилия в семье с учетом повторяющихся наиболее опасных их видов.</w:t>
      </w:r>
      <w:proofErr w:type="gramEnd"/>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 xml:space="preserve">12. Внесение следователями мотивированных представлений по месту работы, в учебные заведения, что способствует улучшению воспитательной работы, укреплению </w:t>
      </w:r>
      <w:r w:rsidRPr="007125FC">
        <w:rPr>
          <w:rFonts w:ascii="Times New Roman" w:eastAsia="Times New Roman" w:hAnsi="Times New Roman" w:cs="Times New Roman"/>
          <w:sz w:val="28"/>
          <w:szCs w:val="28"/>
          <w:lang w:eastAsia="ru-RU"/>
        </w:rPr>
        <w:lastRenderedPageBreak/>
        <w:t xml:space="preserve">производственной и плановой дисциплины, налаживанию надлежащего </w:t>
      </w:r>
      <w:proofErr w:type="gramStart"/>
      <w:r w:rsidRPr="007125FC">
        <w:rPr>
          <w:rFonts w:ascii="Times New Roman" w:eastAsia="Times New Roman" w:hAnsi="Times New Roman" w:cs="Times New Roman"/>
          <w:sz w:val="28"/>
          <w:szCs w:val="28"/>
          <w:lang w:eastAsia="ru-RU"/>
        </w:rPr>
        <w:t>контроля за</w:t>
      </w:r>
      <w:proofErr w:type="gramEnd"/>
      <w:r w:rsidRPr="007125FC">
        <w:rPr>
          <w:rFonts w:ascii="Times New Roman" w:eastAsia="Times New Roman" w:hAnsi="Times New Roman" w:cs="Times New Roman"/>
          <w:sz w:val="28"/>
          <w:szCs w:val="28"/>
          <w:lang w:eastAsia="ru-RU"/>
        </w:rPr>
        <w:t xml:space="preserve"> лицами, совершившими семейно-бытовые преступления. Необходимо предлагать в представлениях конкретные рекомендации по устранению выявленных причин и условий по совершению такого рода преступлений.</w:t>
      </w:r>
    </w:p>
    <w:p w:rsidR="007125FC" w:rsidRPr="007125FC" w:rsidRDefault="007125FC" w:rsidP="00E25F98">
      <w:pPr>
        <w:shd w:val="clear" w:color="auto" w:fill="FFFFFF"/>
        <w:spacing w:line="240" w:lineRule="auto"/>
        <w:ind w:firstLine="567"/>
        <w:rPr>
          <w:rFonts w:ascii="Times New Roman" w:eastAsia="Times New Roman" w:hAnsi="Times New Roman" w:cs="Times New Roman"/>
          <w:sz w:val="28"/>
          <w:szCs w:val="28"/>
          <w:lang w:eastAsia="ru-RU"/>
        </w:rPr>
      </w:pPr>
      <w:r w:rsidRPr="007125FC">
        <w:rPr>
          <w:rFonts w:ascii="Times New Roman" w:eastAsia="Times New Roman" w:hAnsi="Times New Roman" w:cs="Times New Roman"/>
          <w:sz w:val="28"/>
          <w:szCs w:val="28"/>
          <w:lang w:eastAsia="ru-RU"/>
        </w:rPr>
        <w:t>Подводя итог, необходимо отметить, что в общем комплексе взаимосвязанных мер, осуществляемых различными звеньями государственного и общественного механизма предупреждения преступлений и правонарушений, важное место принадлежит органам внутренних дел. От их правильной организации профилактической работы во многом зависит общее состояние борьбы с преступностью, в том числе и с преступными проявлениями, возникающими на почве конфликтных семейно-бытовых отношений.</w:t>
      </w:r>
    </w:p>
    <w:p w:rsidR="009C71E8" w:rsidRPr="00E25F98" w:rsidRDefault="009C71E8" w:rsidP="00E25F98">
      <w:pPr>
        <w:spacing w:line="240" w:lineRule="auto"/>
        <w:ind w:firstLine="567"/>
        <w:rPr>
          <w:rFonts w:ascii="Times New Roman" w:hAnsi="Times New Roman" w:cs="Times New Roman"/>
          <w:sz w:val="28"/>
          <w:szCs w:val="28"/>
        </w:rPr>
      </w:pPr>
    </w:p>
    <w:sectPr w:rsidR="009C71E8" w:rsidRPr="00E25F98" w:rsidSect="00E25F98">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5FC"/>
    <w:rsid w:val="0039047B"/>
    <w:rsid w:val="00675ABB"/>
    <w:rsid w:val="007125FC"/>
    <w:rsid w:val="009C71E8"/>
    <w:rsid w:val="00E25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paragraph" w:styleId="1">
    <w:name w:val="heading 1"/>
    <w:basedOn w:val="a"/>
    <w:link w:val="10"/>
    <w:uiPriority w:val="9"/>
    <w:qFormat/>
    <w:rsid w:val="007125FC"/>
    <w:pPr>
      <w:spacing w:before="150" w:after="150" w:line="288" w:lineRule="atLeast"/>
      <w:ind w:firstLine="0"/>
      <w:jc w:val="left"/>
      <w:outlineLvl w:val="0"/>
    </w:pPr>
    <w:rPr>
      <w:rFonts w:ascii="Times New Roman" w:eastAsia="Times New Roman" w:hAnsi="Times New Roman" w:cs="Times New Roman"/>
      <w:color w:val="447790"/>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5FC"/>
    <w:rPr>
      <w:rFonts w:ascii="Times New Roman" w:eastAsia="Times New Roman" w:hAnsi="Times New Roman" w:cs="Times New Roman"/>
      <w:color w:val="447790"/>
      <w:kern w:val="36"/>
      <w:sz w:val="39"/>
      <w:szCs w:val="39"/>
      <w:lang w:eastAsia="ru-RU"/>
    </w:rPr>
  </w:style>
  <w:style w:type="character" w:styleId="a3">
    <w:name w:val="Hyperlink"/>
    <w:basedOn w:val="a0"/>
    <w:uiPriority w:val="99"/>
    <w:semiHidden/>
    <w:unhideWhenUsed/>
    <w:rsid w:val="007125FC"/>
    <w:rPr>
      <w:strike w:val="0"/>
      <w:dstrike w:val="0"/>
      <w:color w:val="283658"/>
      <w:u w:val="none"/>
      <w:effect w:val="none"/>
    </w:rPr>
  </w:style>
  <w:style w:type="paragraph" w:styleId="a4">
    <w:name w:val="Normal (Web)"/>
    <w:basedOn w:val="a"/>
    <w:uiPriority w:val="99"/>
    <w:semiHidden/>
    <w:unhideWhenUsed/>
    <w:rsid w:val="007125FC"/>
    <w:pPr>
      <w:spacing w:after="150" w:line="360" w:lineRule="atLeast"/>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1119595">
      <w:bodyDiv w:val="1"/>
      <w:marLeft w:val="0"/>
      <w:marRight w:val="0"/>
      <w:marTop w:val="0"/>
      <w:marBottom w:val="0"/>
      <w:divBdr>
        <w:top w:val="none" w:sz="0" w:space="0" w:color="auto"/>
        <w:left w:val="none" w:sz="0" w:space="0" w:color="auto"/>
        <w:bottom w:val="none" w:sz="0" w:space="0" w:color="auto"/>
        <w:right w:val="none" w:sz="0" w:space="0" w:color="auto"/>
      </w:divBdr>
      <w:divsChild>
        <w:div w:id="1664972643">
          <w:marLeft w:val="0"/>
          <w:marRight w:val="0"/>
          <w:marTop w:val="0"/>
          <w:marBottom w:val="0"/>
          <w:divBdr>
            <w:top w:val="none" w:sz="0" w:space="0" w:color="auto"/>
            <w:left w:val="none" w:sz="0" w:space="0" w:color="auto"/>
            <w:bottom w:val="none" w:sz="0" w:space="0" w:color="auto"/>
            <w:right w:val="none" w:sz="0" w:space="0" w:color="auto"/>
          </w:divBdr>
          <w:divsChild>
            <w:div w:id="84616247">
              <w:marLeft w:val="0"/>
              <w:marRight w:val="0"/>
              <w:marTop w:val="0"/>
              <w:marBottom w:val="0"/>
              <w:divBdr>
                <w:top w:val="none" w:sz="0" w:space="0" w:color="auto"/>
                <w:left w:val="none" w:sz="0" w:space="0" w:color="auto"/>
                <w:bottom w:val="none" w:sz="0" w:space="0" w:color="auto"/>
                <w:right w:val="none" w:sz="0" w:space="0" w:color="auto"/>
              </w:divBdr>
              <w:divsChild>
                <w:div w:id="69469041">
                  <w:marLeft w:val="-150"/>
                  <w:marRight w:val="0"/>
                  <w:marTop w:val="0"/>
                  <w:marBottom w:val="0"/>
                  <w:divBdr>
                    <w:top w:val="none" w:sz="0" w:space="0" w:color="auto"/>
                    <w:left w:val="none" w:sz="0" w:space="0" w:color="auto"/>
                    <w:bottom w:val="none" w:sz="0" w:space="0" w:color="auto"/>
                    <w:right w:val="none" w:sz="0" w:space="0" w:color="auto"/>
                  </w:divBdr>
                  <w:divsChild>
                    <w:div w:id="1469974822">
                      <w:marLeft w:val="0"/>
                      <w:marRight w:val="0"/>
                      <w:marTop w:val="0"/>
                      <w:marBottom w:val="0"/>
                      <w:divBdr>
                        <w:top w:val="none" w:sz="0" w:space="0" w:color="auto"/>
                        <w:left w:val="none" w:sz="0" w:space="0" w:color="auto"/>
                        <w:bottom w:val="none" w:sz="0" w:space="0" w:color="auto"/>
                        <w:right w:val="none" w:sz="0" w:space="0" w:color="auto"/>
                      </w:divBdr>
                      <w:divsChild>
                        <w:div w:id="519777402">
                          <w:marLeft w:val="0"/>
                          <w:marRight w:val="0"/>
                          <w:marTop w:val="0"/>
                          <w:marBottom w:val="0"/>
                          <w:divBdr>
                            <w:top w:val="none" w:sz="0" w:space="0" w:color="auto"/>
                            <w:left w:val="none" w:sz="0" w:space="0" w:color="auto"/>
                            <w:bottom w:val="none" w:sz="0" w:space="0" w:color="auto"/>
                            <w:right w:val="none" w:sz="0" w:space="0" w:color="auto"/>
                          </w:divBdr>
                          <w:divsChild>
                            <w:div w:id="195237006">
                              <w:marLeft w:val="450"/>
                              <w:marRight w:val="450"/>
                              <w:marTop w:val="300"/>
                              <w:marBottom w:val="450"/>
                              <w:divBdr>
                                <w:top w:val="none" w:sz="0" w:space="0" w:color="auto"/>
                                <w:left w:val="none" w:sz="0" w:space="0" w:color="auto"/>
                                <w:bottom w:val="none" w:sz="0" w:space="0" w:color="auto"/>
                                <w:right w:val="none" w:sz="0" w:space="0" w:color="auto"/>
                              </w:divBdr>
                              <w:divsChild>
                                <w:div w:id="1714845294">
                                  <w:marLeft w:val="0"/>
                                  <w:marRight w:val="0"/>
                                  <w:marTop w:val="0"/>
                                  <w:marBottom w:val="0"/>
                                  <w:divBdr>
                                    <w:top w:val="none" w:sz="0" w:space="0" w:color="auto"/>
                                    <w:left w:val="none" w:sz="0" w:space="0" w:color="auto"/>
                                    <w:bottom w:val="none" w:sz="0" w:space="0" w:color="auto"/>
                                    <w:right w:val="none" w:sz="0" w:space="0" w:color="auto"/>
                                  </w:divBdr>
                                  <w:divsChild>
                                    <w:div w:id="670328665">
                                      <w:marLeft w:val="0"/>
                                      <w:marRight w:val="0"/>
                                      <w:marTop w:val="0"/>
                                      <w:marBottom w:val="75"/>
                                      <w:divBdr>
                                        <w:top w:val="none" w:sz="0" w:space="0" w:color="auto"/>
                                        <w:left w:val="none" w:sz="0" w:space="0" w:color="auto"/>
                                        <w:bottom w:val="single" w:sz="6" w:space="11" w:color="C0C0C0"/>
                                        <w:right w:val="none" w:sz="0" w:space="0" w:color="auto"/>
                                      </w:divBdr>
                                      <w:divsChild>
                                        <w:div w:id="952174910">
                                          <w:marLeft w:val="0"/>
                                          <w:marRight w:val="0"/>
                                          <w:marTop w:val="0"/>
                                          <w:marBottom w:val="0"/>
                                          <w:divBdr>
                                            <w:top w:val="none" w:sz="0" w:space="0" w:color="auto"/>
                                            <w:left w:val="none" w:sz="0" w:space="0" w:color="auto"/>
                                            <w:bottom w:val="none" w:sz="0" w:space="0" w:color="auto"/>
                                            <w:right w:val="none" w:sz="0" w:space="0" w:color="auto"/>
                                          </w:divBdr>
                                          <w:divsChild>
                                            <w:div w:id="2033064481">
                                              <w:marLeft w:val="0"/>
                                              <w:marRight w:val="0"/>
                                              <w:marTop w:val="0"/>
                                              <w:marBottom w:val="150"/>
                                              <w:divBdr>
                                                <w:top w:val="none" w:sz="0" w:space="0" w:color="auto"/>
                                                <w:left w:val="none" w:sz="0" w:space="0" w:color="auto"/>
                                                <w:bottom w:val="none" w:sz="0" w:space="0" w:color="auto"/>
                                                <w:right w:val="none" w:sz="0" w:space="0" w:color="auto"/>
                                              </w:divBdr>
                                              <w:divsChild>
                                                <w:div w:id="1953394237">
                                                  <w:marLeft w:val="0"/>
                                                  <w:marRight w:val="0"/>
                                                  <w:marTop w:val="0"/>
                                                  <w:marBottom w:val="0"/>
                                                  <w:divBdr>
                                                    <w:top w:val="none" w:sz="0" w:space="0" w:color="auto"/>
                                                    <w:left w:val="none" w:sz="0" w:space="0" w:color="auto"/>
                                                    <w:bottom w:val="none" w:sz="0" w:space="0" w:color="auto"/>
                                                    <w:right w:val="none" w:sz="0" w:space="0" w:color="auto"/>
                                                  </w:divBdr>
                                                </w:div>
                                                <w:div w:id="1048800640">
                                                  <w:marLeft w:val="0"/>
                                                  <w:marRight w:val="0"/>
                                                  <w:marTop w:val="0"/>
                                                  <w:marBottom w:val="0"/>
                                                  <w:divBdr>
                                                    <w:top w:val="none" w:sz="0" w:space="0" w:color="auto"/>
                                                    <w:left w:val="none" w:sz="0" w:space="0" w:color="auto"/>
                                                    <w:bottom w:val="none" w:sz="0" w:space="0" w:color="auto"/>
                                                    <w:right w:val="none" w:sz="0" w:space="0" w:color="auto"/>
                                                  </w:divBdr>
                                                </w:div>
                                              </w:divsChild>
                                            </w:div>
                                            <w:div w:id="20453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2917</Words>
  <Characters>16630</Characters>
  <Application>Microsoft Office Word</Application>
  <DocSecurity>0</DocSecurity>
  <Lines>138</Lines>
  <Paragraphs>39</Paragraphs>
  <ScaleCrop>false</ScaleCrop>
  <Company/>
  <LinksUpToDate>false</LinksUpToDate>
  <CharactersWithSpaces>19508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3</cp:revision>
  <dcterms:created xsi:type="dcterms:W3CDTF">2020-10-23T04:18:00Z</dcterms:created>
  <dcterms:modified xsi:type="dcterms:W3CDTF">2020-10-23T04:18:00Z</dcterms:modified>
</cp:coreProperties>
</file>