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5E" w:rsidRDefault="00CC675E" w:rsidP="00CC67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Преподаватель Л.И. Григорьева                          </w:t>
      </w:r>
    </w:p>
    <w:p w:rsidR="00CC675E" w:rsidRDefault="00CC675E" w:rsidP="00CC67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группа ЮПБоз-17г  </w:t>
      </w:r>
    </w:p>
    <w:p w:rsidR="00CC675E" w:rsidRDefault="00CC675E" w:rsidP="00CC67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ДИСЦИПЛИНА</w:t>
      </w:r>
      <w:r w:rsidR="00730B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«КОРПОРАТИВ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НОЕ ПРАВО»</w:t>
      </w:r>
    </w:p>
    <w:p w:rsidR="00CC675E" w:rsidRDefault="00CC675E" w:rsidP="00CC6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</w:t>
      </w:r>
      <w:r w:rsidR="00D02F57">
        <w:rPr>
          <w:rFonts w:ascii="Times New Roman" w:hAnsi="Times New Roman" w:cs="Times New Roman"/>
          <w:b/>
          <w:sz w:val="32"/>
          <w:szCs w:val="32"/>
        </w:rPr>
        <w:t xml:space="preserve"> № 2</w:t>
      </w:r>
      <w:r w:rsidR="00876C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2F57">
        <w:rPr>
          <w:rFonts w:ascii="Times New Roman" w:hAnsi="Times New Roman" w:cs="Times New Roman"/>
          <w:b/>
          <w:sz w:val="32"/>
          <w:szCs w:val="32"/>
        </w:rPr>
        <w:t>(28</w:t>
      </w:r>
      <w:r>
        <w:rPr>
          <w:rFonts w:ascii="Times New Roman" w:hAnsi="Times New Roman" w:cs="Times New Roman"/>
          <w:b/>
          <w:sz w:val="32"/>
          <w:szCs w:val="32"/>
        </w:rPr>
        <w:t>.11.2020)</w:t>
      </w:r>
    </w:p>
    <w:p w:rsidR="00CC675E" w:rsidRPr="00B05042" w:rsidRDefault="00D02F57" w:rsidP="00CC6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3</w:t>
      </w:r>
      <w:r w:rsidR="00CC675E"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="00CC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CC675E" w:rsidRPr="005E4542">
        <w:rPr>
          <w:rFonts w:ascii="Times New Roman" w:hAnsi="Times New Roman" w:cs="Times New Roman"/>
          <w:b/>
          <w:sz w:val="28"/>
          <w:szCs w:val="28"/>
        </w:rPr>
        <w:t>Корпоративн</w:t>
      </w:r>
      <w:r>
        <w:rPr>
          <w:rFonts w:ascii="Times New Roman" w:hAnsi="Times New Roman" w:cs="Times New Roman"/>
          <w:b/>
          <w:sz w:val="28"/>
          <w:szCs w:val="28"/>
        </w:rPr>
        <w:t>ые нормы</w:t>
      </w:r>
    </w:p>
    <w:p w:rsidR="00CC675E" w:rsidRDefault="00CC675E" w:rsidP="00CC67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ЗАДАНИЕ: составить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ответив на вопросы:</w:t>
      </w:r>
    </w:p>
    <w:p w:rsidR="00730BAD" w:rsidRDefault="00730BAD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Что представляют собой корпоративные нормы? Какие существуют виды корпоративных норм?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2. Что понимают под корпоративными правоотношениями (в узком смысле и в широком смысле)?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Приведите позиции ученых на природу правоотношений, возникающих между корпорациями и ее участниками.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Раскройте содержание корпоративных правоотношений. Проанализируйте конкретное корпоративное правоотношение на примере Акционерного общества.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Из каких оснований возникают корпоративные права и обязанности?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6. Какими способами осуществляется защита прав корпоративной организации?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7. Раскройте понятие субъектов корпоративных правоотношений. Какие существуют виды субъектов корпоративных правоотношений?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8. Что понимают под объектом корпоративного правоотношения? Назовите признаки объекта корпоративных правоотношений. </w:t>
      </w:r>
    </w:p>
    <w:p w:rsidR="002529EC" w:rsidRPr="0017608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9. В чем заключается особенность объектов корпоративного права Российской Федерации?</w:t>
      </w:r>
    </w:p>
    <w:p w:rsidR="00CC675E" w:rsidRDefault="00CC675E" w:rsidP="00CC67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D02F57" w:rsidRPr="00D02F57" w:rsidRDefault="00D02F57" w:rsidP="00D0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F57">
        <w:rPr>
          <w:rFonts w:ascii="Times New Roman" w:hAnsi="Times New Roman" w:cs="Times New Roman"/>
          <w:b/>
          <w:sz w:val="28"/>
          <w:szCs w:val="28"/>
        </w:rPr>
        <w:t>Тема 4. Ответственность за нарушение норм корпоративного права</w:t>
      </w:r>
    </w:p>
    <w:p w:rsidR="00D02F57" w:rsidRPr="00176084" w:rsidRDefault="00D02F57" w:rsidP="00D0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5E" w:rsidRDefault="00CC675E" w:rsidP="00CC67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ЗАДАНИЕ: составить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по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теме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ответив на вопросы: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Что такое орган юридического лица?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2. Какие функции выполняют органы управления юридического лица?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Чем орган юридического лица отличается от представителя юридического лица?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Какие вам известны классификации органов юридического лица?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Каков минимальный и максимальный набор органов управления у хозяйственного общества? От чего зависит выбор модели управления (набора органов управления)?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6. Что такое общее собрание участников хозяйственного общества? Каковы его функции (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укрупненно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) и компетенция? Как оно формируется? В каких обществах нет общего собрания?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7. Что такое коллегиальный орган управления хозяйственного общества (наблюдательный совет, совет директоров и т. п.)? Каковы его функции (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укрупненно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) и компетенция? Как он формируется? Обязателен ли?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>8. Что такое исполнительные органы хозяйственного общества? Назовите их виды. Каковы функции этих органов (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укрупненно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) и компетенция? Как данные органы формируются? Обязательны ли они?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9. Какова роль единоличного исполнительного органа управления в трудовых и гражданско-правовых отношениях, в которые вступает юридическое лицо? Какие модели единоличного исполнительного органа управления могут быть в хозяйственном обществе?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10. Какова компетенция ревизионной комиссии (ревизора) и каков порядок ее формирования? </w:t>
      </w:r>
    </w:p>
    <w:p w:rsidR="00730BAD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11. В каких случаях можно обжаловать решение общего собрания участников корпорации? Кто это может сделать? Чем ничтожное решение отличается от </w:t>
      </w:r>
      <w:proofErr w:type="spellStart"/>
      <w:proofErr w:type="gramStart"/>
      <w:r w:rsidRPr="00176084">
        <w:rPr>
          <w:rFonts w:ascii="Times New Roman" w:hAnsi="Times New Roman" w:cs="Times New Roman"/>
          <w:sz w:val="28"/>
          <w:szCs w:val="28"/>
        </w:rPr>
        <w:t>оспоримого</w:t>
      </w:r>
      <w:proofErr w:type="spellEnd"/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? В каких случаях суд может оставить решение в силе, даже если оно неправомерно? </w:t>
      </w:r>
    </w:p>
    <w:p w:rsidR="002529EC" w:rsidRPr="0017608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12. Что представляет собой ответственность руководителей юридического лица согласно ст. 53.1 ГК РФ? Кто является субъектами ответственности, каковы основания и мера ответственности?</w:t>
      </w:r>
    </w:p>
    <w:p w:rsidR="009C38E4" w:rsidRDefault="009C38E4" w:rsidP="00CC67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675E" w:rsidRDefault="00D02F57" w:rsidP="00CC6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2 (28</w:t>
      </w:r>
      <w:r w:rsidR="00CC675E">
        <w:rPr>
          <w:rFonts w:ascii="Times New Roman" w:hAnsi="Times New Roman" w:cs="Times New Roman"/>
          <w:b/>
          <w:sz w:val="32"/>
          <w:szCs w:val="32"/>
        </w:rPr>
        <w:t>.11.2020)</w:t>
      </w:r>
    </w:p>
    <w:p w:rsidR="00D02F57" w:rsidRPr="00B05042" w:rsidRDefault="00CC675E" w:rsidP="00D02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ТЕМА:</w:t>
      </w:r>
      <w:r w:rsidRPr="0028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F57" w:rsidRPr="005E4542">
        <w:rPr>
          <w:rFonts w:ascii="Times New Roman" w:hAnsi="Times New Roman" w:cs="Times New Roman"/>
          <w:b/>
          <w:sz w:val="28"/>
          <w:szCs w:val="28"/>
        </w:rPr>
        <w:t>Корпоративн</w:t>
      </w:r>
      <w:r w:rsidR="00D02F57">
        <w:rPr>
          <w:rFonts w:ascii="Times New Roman" w:hAnsi="Times New Roman" w:cs="Times New Roman"/>
          <w:b/>
          <w:sz w:val="28"/>
          <w:szCs w:val="28"/>
        </w:rPr>
        <w:t xml:space="preserve">ые нормы. </w:t>
      </w:r>
      <w:r w:rsidR="00D02F57" w:rsidRPr="00D02F57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норм корпоративного права</w:t>
      </w:r>
    </w:p>
    <w:p w:rsidR="00CC675E" w:rsidRPr="00464E54" w:rsidRDefault="00CC675E" w:rsidP="00CC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5E" w:rsidRDefault="00CC675E" w:rsidP="00CC675E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</w:t>
      </w:r>
      <w:r w:rsidR="007C1B0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Решить тест по теме:</w:t>
      </w:r>
    </w:p>
    <w:p w:rsidR="00D02F57" w:rsidRPr="00C651BE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BE">
        <w:rPr>
          <w:rFonts w:ascii="Times New Roman" w:hAnsi="Times New Roman" w:cs="Times New Roman"/>
          <w:b/>
          <w:sz w:val="28"/>
          <w:szCs w:val="28"/>
        </w:rPr>
        <w:t xml:space="preserve">1. Является ли орган юридического лица субъектом права? </w:t>
      </w:r>
    </w:p>
    <w:p w:rsidR="00D02F57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а) Да, так как он наделен законом определенными правами, обяза</w:t>
      </w:r>
      <w:r w:rsidR="00D02F57">
        <w:rPr>
          <w:rFonts w:ascii="Times New Roman" w:hAnsi="Times New Roman" w:cs="Times New Roman"/>
          <w:sz w:val="28"/>
          <w:szCs w:val="28"/>
        </w:rPr>
        <w:t xml:space="preserve">нностями и ответственностью. </w:t>
      </w:r>
    </w:p>
    <w:p w:rsidR="00D02F57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б) Нет, так как он является лишь частью юридического лица, только оно признается субъектом права. </w:t>
      </w:r>
    </w:p>
    <w:p w:rsidR="00D02F57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Ответ зависит от вида органа и организационно-правовой формы юридического лица.</w:t>
      </w:r>
    </w:p>
    <w:p w:rsidR="00C651BE" w:rsidRDefault="00C651BE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F57" w:rsidRPr="00C651BE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BE">
        <w:rPr>
          <w:rFonts w:ascii="Times New Roman" w:hAnsi="Times New Roman" w:cs="Times New Roman"/>
          <w:b/>
          <w:sz w:val="28"/>
          <w:szCs w:val="28"/>
        </w:rPr>
        <w:t xml:space="preserve"> 2. Высшим органом управления корпорации является: </w:t>
      </w:r>
    </w:p>
    <w:p w:rsidR="00D02F57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общее собрание участников; </w:t>
      </w:r>
    </w:p>
    <w:p w:rsidR="00D02F57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совет директоров; </w:t>
      </w:r>
    </w:p>
    <w:p w:rsidR="00D02F57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генеральный директор. </w:t>
      </w:r>
    </w:p>
    <w:p w:rsidR="00C651BE" w:rsidRDefault="00C651BE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E4" w:rsidRPr="00C651BE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BE">
        <w:rPr>
          <w:rFonts w:ascii="Times New Roman" w:hAnsi="Times New Roman" w:cs="Times New Roman"/>
          <w:b/>
          <w:sz w:val="28"/>
          <w:szCs w:val="28"/>
        </w:rPr>
        <w:t xml:space="preserve">3.Согласно Федеральному закону «Об обществах с ограниченной ответственностью» каждый участник общества имеет на общем собрании общества число голосов: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равное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числу принадлежащих ему акций;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закрепленное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в уставе общества;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пропорционально его доле в уставном капитале. </w:t>
      </w:r>
    </w:p>
    <w:p w:rsidR="009C38E4" w:rsidRPr="00C651BE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Уставом общества с ограниченной ответственностью образование совета директоров (наблюдательного совета):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не может быть предусмотрено;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б) может быть предусмотрено;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в) может быть предусмотрено, но только в качестве коллегиального исполнительного органа. </w:t>
      </w:r>
    </w:p>
    <w:p w:rsidR="00C651BE" w:rsidRDefault="00C651BE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E4" w:rsidRPr="00C651BE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BE">
        <w:rPr>
          <w:rFonts w:ascii="Times New Roman" w:hAnsi="Times New Roman" w:cs="Times New Roman"/>
          <w:b/>
          <w:sz w:val="28"/>
          <w:szCs w:val="28"/>
        </w:rPr>
        <w:t xml:space="preserve">5. Что можно признать недействительным?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Сделку.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Решение собрания. </w:t>
      </w:r>
    </w:p>
    <w:p w:rsidR="002529EC" w:rsidRPr="0017608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Сделку и решение собрания.</w:t>
      </w:r>
    </w:p>
    <w:p w:rsidR="002529EC" w:rsidRPr="0017608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5E" w:rsidRDefault="00CC675E" w:rsidP="00CC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2</w:t>
      </w:r>
      <w:r w:rsidR="007C1B0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Решить </w:t>
      </w:r>
      <w:r w:rsidRPr="00283A5C">
        <w:rPr>
          <w:rFonts w:ascii="Times New Roman" w:hAnsi="Times New Roman" w:cs="Times New Roman"/>
          <w:b/>
          <w:sz w:val="28"/>
          <w:szCs w:val="28"/>
        </w:rPr>
        <w:t>правовые кейсы</w:t>
      </w: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 теме:</w:t>
      </w:r>
    </w:p>
    <w:p w:rsidR="007C1B05" w:rsidRDefault="007C1B05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>1.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Можно ли в указанных ниже случаях признать решение общего собрания недействительным? Если да,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каким оно является – 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оспоримым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 или ничтожным? В чем разница? Вправе ли обратившийся в суд акционер подавать такой иск? </w:t>
      </w:r>
    </w:p>
    <w:p w:rsidR="009C38E4" w:rsidRDefault="009C38E4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>Случай 1.</w:t>
      </w:r>
      <w:r w:rsidR="002529EC" w:rsidRPr="00176084">
        <w:rPr>
          <w:rFonts w:ascii="Times New Roman" w:hAnsi="Times New Roman" w:cs="Times New Roman"/>
          <w:sz w:val="28"/>
          <w:szCs w:val="28"/>
        </w:rPr>
        <w:t xml:space="preserve"> Акционер, обладающий 1 % акций, обратился в суд с целью оспорить решение внеочередного общего собрания акционерного общества. Это собрание было проведено по требованию акционера, обладающего 80 % акций. При этом список акционеров для участия в собрании был составлен тем акционером, по чьей инициативе оно проводилось. Регистрация лиц, участвующих в собрании, определение кворума и подсчет голосов осуществлялись лицами, назначенными решением этого же акционера. </w:t>
      </w:r>
    </w:p>
    <w:p w:rsidR="009C38E4" w:rsidRDefault="009C38E4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 xml:space="preserve">Случай </w:t>
      </w:r>
      <w:r w:rsidR="002529EC" w:rsidRPr="007C1B05">
        <w:rPr>
          <w:rFonts w:ascii="Times New Roman" w:hAnsi="Times New Roman" w:cs="Times New Roman"/>
          <w:b/>
          <w:sz w:val="28"/>
          <w:szCs w:val="28"/>
        </w:rPr>
        <w:t>2</w:t>
      </w:r>
      <w:r w:rsidRPr="007C1B05">
        <w:rPr>
          <w:rFonts w:ascii="Times New Roman" w:hAnsi="Times New Roman" w:cs="Times New Roman"/>
          <w:b/>
          <w:sz w:val="28"/>
          <w:szCs w:val="28"/>
        </w:rPr>
        <w:t>.</w:t>
      </w:r>
      <w:r w:rsidR="002529EC" w:rsidRPr="00176084">
        <w:rPr>
          <w:rFonts w:ascii="Times New Roman" w:hAnsi="Times New Roman" w:cs="Times New Roman"/>
          <w:sz w:val="28"/>
          <w:szCs w:val="28"/>
        </w:rPr>
        <w:t xml:space="preserve"> Акционер, обладающий 2 % голосов, подал иск о признании недействительным решения общего собрания акционеров по вопросу изменения устава акционерного общества, так как уведомление о месте и времени собрания было направлено истцу не за 20 дней до собрания, а за 19. </w:t>
      </w:r>
      <w:r w:rsidRPr="007C1B05">
        <w:rPr>
          <w:rFonts w:ascii="Times New Roman" w:hAnsi="Times New Roman" w:cs="Times New Roman"/>
          <w:b/>
          <w:sz w:val="28"/>
          <w:szCs w:val="28"/>
        </w:rPr>
        <w:t>Случай 3.</w:t>
      </w:r>
      <w:r w:rsidR="002529EC" w:rsidRPr="00176084">
        <w:rPr>
          <w:rFonts w:ascii="Times New Roman" w:hAnsi="Times New Roman" w:cs="Times New Roman"/>
          <w:sz w:val="28"/>
          <w:szCs w:val="28"/>
        </w:rPr>
        <w:t xml:space="preserve"> Акционер, обладающий 52 % голосов, подал иск о признании </w:t>
      </w:r>
      <w:proofErr w:type="gramStart"/>
      <w:r w:rsidR="002529EC" w:rsidRPr="0017608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="002529EC" w:rsidRPr="00176084">
        <w:rPr>
          <w:rFonts w:ascii="Times New Roman" w:hAnsi="Times New Roman" w:cs="Times New Roman"/>
          <w:sz w:val="28"/>
          <w:szCs w:val="28"/>
        </w:rPr>
        <w:t xml:space="preserve"> решения общего собрания акционеров по вопросу изменения устава общества, так как его не уведомили о месте и времени этого собрания, и он на нем не присутствовал. </w:t>
      </w:r>
    </w:p>
    <w:p w:rsidR="009C38E4" w:rsidRDefault="009C38E4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>Случай 4.</w:t>
      </w:r>
      <w:r w:rsidR="002529EC" w:rsidRPr="00176084">
        <w:rPr>
          <w:rFonts w:ascii="Times New Roman" w:hAnsi="Times New Roman" w:cs="Times New Roman"/>
          <w:sz w:val="28"/>
          <w:szCs w:val="28"/>
        </w:rPr>
        <w:t xml:space="preserve"> Акционер, обладающий 15 % голосов, подал иск о признании недействительным решения общего собрания акционеров по вопросу изменения устава общества, так как в протоколах о созыве собрания не были указаны время и место собрания, а также дата составления списка лиц, имеющих право на участие в собрании. </w:t>
      </w:r>
    </w:p>
    <w:p w:rsidR="007C1B05" w:rsidRDefault="007C1B05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B05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>2.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Можно ли опубликовать сообщение о проведении общего собрания акционеров в районной газете, если это предусмотрено уставом общества? Соответствует ли это издание критериям доступности? Правильно ли указать в уставе акционерного общества, что общее собрание созывается посредством размещения информации о нем в местных средствах массовой информации (в органе печати, на телевидении либо радио)? </w:t>
      </w: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176084">
        <w:rPr>
          <w:rFonts w:ascii="Times New Roman" w:hAnsi="Times New Roman" w:cs="Times New Roman"/>
          <w:sz w:val="28"/>
          <w:szCs w:val="28"/>
        </w:rPr>
        <w:t xml:space="preserve"> Согласно уставу акционерного общества сообщение о проведении общего собрания должно быть опубликовано в «Российской газете». Публикация состоялась за 19 дней до проведения общего собрания. Акционеры сочли, что их не уведомили должным образом о проводимом собрании.</w:t>
      </w:r>
      <w:r w:rsidR="009C38E4">
        <w:rPr>
          <w:rFonts w:ascii="Times New Roman" w:hAnsi="Times New Roman" w:cs="Times New Roman"/>
          <w:sz w:val="28"/>
          <w:szCs w:val="28"/>
        </w:rPr>
        <w:t xml:space="preserve"> Является ли это нарушением? </w:t>
      </w:r>
    </w:p>
    <w:p w:rsidR="007C1B05" w:rsidRDefault="007C1B05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  <w:r w:rsidRPr="007C1B05">
        <w:rPr>
          <w:rFonts w:ascii="Times New Roman" w:hAnsi="Times New Roman" w:cs="Times New Roman"/>
          <w:b/>
          <w:sz w:val="28"/>
          <w:szCs w:val="28"/>
        </w:rPr>
        <w:t>4.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Арбитражный управляющий не согласился с тем, что его отстранили от исполнения вмененных ему обязанностей по требованию председателя совета директоров акционерного общества (должника). По мнению заявителя, соответствующее лицо не обладало правами председателя совета директоров, поскольку было избрано с нарушением Федерального закона «Об акционерных обществах». Председатель совета директоров был избран на общем собрании акционеров. Правомочен ли данный председатель совета директоров? </w:t>
      </w:r>
    </w:p>
    <w:p w:rsidR="007C1B05" w:rsidRDefault="007C1B05" w:rsidP="00252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8E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>5.</w:t>
      </w:r>
      <w:r w:rsidRPr="00176084">
        <w:rPr>
          <w:rFonts w:ascii="Times New Roman" w:hAnsi="Times New Roman" w:cs="Times New Roman"/>
          <w:sz w:val="28"/>
          <w:szCs w:val="28"/>
        </w:rPr>
        <w:t xml:space="preserve"> Совет директоров включил в повестку дня общего собрания акционеров вопрос о выплате компенсации генеральному директору акционерного общества на случай досрочного расторжения трудового договора с ним. При этом размер указанной компенсации превышал 25 % от балансовой стоимости активов общества. Отнесен ли данный вопрос к компетенции общего собрания? Установлен ли законом минимальный и максимальный размер компенсации? </w:t>
      </w:r>
    </w:p>
    <w:p w:rsidR="002529EC" w:rsidRPr="00176084" w:rsidRDefault="002529EC" w:rsidP="0025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5E" w:rsidRPr="00E36C83" w:rsidRDefault="00CC675E" w:rsidP="00CC675E">
      <w:pPr>
        <w:rPr>
          <w:rFonts w:ascii="Times New Roman" w:eastAsia="Times New Roman" w:hAnsi="Times New Roman" w:cs="Times New Roman"/>
          <w:b/>
          <w:sz w:val="32"/>
          <w:szCs w:val="36"/>
        </w:rPr>
      </w:pPr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4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CC675E" w:rsidRPr="001B128D" w:rsidRDefault="00CC675E" w:rsidP="00CC6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28D">
        <w:rPr>
          <w:rFonts w:ascii="Times New Roman" w:hAnsi="Times New Roman" w:cs="Times New Roman"/>
          <w:b/>
          <w:sz w:val="28"/>
          <w:szCs w:val="28"/>
        </w:rPr>
        <w:t>По возникающим вопросам звоните т.</w:t>
      </w:r>
      <w:r w:rsidR="007C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28D">
        <w:rPr>
          <w:rFonts w:ascii="Times New Roman" w:hAnsi="Times New Roman" w:cs="Times New Roman"/>
          <w:b/>
          <w:sz w:val="28"/>
          <w:szCs w:val="28"/>
        </w:rPr>
        <w:t>89501485425</w:t>
      </w:r>
    </w:p>
    <w:p w:rsidR="00702BCE" w:rsidRDefault="00702BCE"/>
    <w:sectPr w:rsidR="00702BCE" w:rsidSect="0048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2529EC"/>
    <w:rsid w:val="002529EC"/>
    <w:rsid w:val="002A5D61"/>
    <w:rsid w:val="00393F21"/>
    <w:rsid w:val="004807BF"/>
    <w:rsid w:val="00702BCE"/>
    <w:rsid w:val="00730BAD"/>
    <w:rsid w:val="007C1B05"/>
    <w:rsid w:val="00876C61"/>
    <w:rsid w:val="009B470E"/>
    <w:rsid w:val="009C38E4"/>
    <w:rsid w:val="00C651BE"/>
    <w:rsid w:val="00CC675E"/>
    <w:rsid w:val="00D0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gorie.vl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2020-11-12T10:22:00Z</dcterms:created>
  <dcterms:modified xsi:type="dcterms:W3CDTF">2020-11-24T14:04:00Z</dcterms:modified>
</cp:coreProperties>
</file>