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7FE" w:rsidRPr="00C367FE" w:rsidRDefault="00C367FE" w:rsidP="00AB1B68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7FE">
        <w:rPr>
          <w:rFonts w:ascii="Times New Roman" w:hAnsi="Times New Roman" w:cs="Times New Roman"/>
          <w:b/>
          <w:sz w:val="28"/>
          <w:szCs w:val="28"/>
        </w:rPr>
        <w:t xml:space="preserve">ГЕРМАНИЯ </w:t>
      </w:r>
      <w:r w:rsidRPr="00C367FE">
        <w:rPr>
          <w:rFonts w:ascii="Times New Roman" w:hAnsi="Times New Roman" w:cs="Times New Roman"/>
          <w:b/>
          <w:sz w:val="28"/>
          <w:szCs w:val="28"/>
        </w:rPr>
        <w:t>ПОСЛЕ ВТОРОЙ МИРОВОЙ ВОЙНЫ</w:t>
      </w:r>
    </w:p>
    <w:p w:rsidR="00C367FE" w:rsidRPr="00C367FE" w:rsidRDefault="00C367FE" w:rsidP="00AB1B6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7FE" w:rsidRPr="00C367FE" w:rsidRDefault="00C367FE" w:rsidP="00AB1B6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7FE" w:rsidRPr="00C367FE" w:rsidRDefault="00C367FE" w:rsidP="00AB1B6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67FE">
        <w:rPr>
          <w:rFonts w:ascii="Times New Roman" w:hAnsi="Times New Roman" w:cs="Times New Roman"/>
          <w:b/>
          <w:sz w:val="28"/>
          <w:szCs w:val="28"/>
        </w:rPr>
        <w:t>Послевоенное положение.</w:t>
      </w:r>
      <w:r w:rsidRPr="00C367FE">
        <w:rPr>
          <w:rFonts w:ascii="Times New Roman" w:hAnsi="Times New Roman" w:cs="Times New Roman"/>
          <w:sz w:val="28"/>
          <w:szCs w:val="28"/>
        </w:rPr>
        <w:t xml:space="preserve"> После окончания войны Германия была поделена на четыре оккупационные зоны: в трех западных зонах действовали администрации США, Великобритании и Франции, в восточной зоне действовала советская администрация. Но постепенно бывшие союзники по антигитлеровской коалиции стали расходиться во </w:t>
      </w:r>
      <w:proofErr w:type="gramStart"/>
      <w:r w:rsidRPr="00C367FE">
        <w:rPr>
          <w:rFonts w:ascii="Times New Roman" w:hAnsi="Times New Roman" w:cs="Times New Roman"/>
          <w:sz w:val="28"/>
          <w:szCs w:val="28"/>
        </w:rPr>
        <w:t>мнениях</w:t>
      </w:r>
      <w:proofErr w:type="gramEnd"/>
      <w:r w:rsidRPr="00C367FE">
        <w:rPr>
          <w:rFonts w:ascii="Times New Roman" w:hAnsi="Times New Roman" w:cs="Times New Roman"/>
          <w:sz w:val="28"/>
          <w:szCs w:val="28"/>
        </w:rPr>
        <w:t xml:space="preserve"> как по международным проблемам, так и по внутреннему устройству Германии.</w:t>
      </w:r>
    </w:p>
    <w:p w:rsidR="00C367FE" w:rsidRPr="00C367FE" w:rsidRDefault="00C367FE" w:rsidP="00AB1B6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67FE">
        <w:rPr>
          <w:rFonts w:ascii="Times New Roman" w:hAnsi="Times New Roman" w:cs="Times New Roman"/>
          <w:sz w:val="28"/>
          <w:szCs w:val="28"/>
        </w:rPr>
        <w:t>С началом “холодной войны” страны Запада стали проводить единую политику в своих зонах оккупации, что привело к объединению трех зон в одну. Постепенно такая политика стран Запада и СССР привела к разрыву экономической и политической систем Германии.  Парламентский  Совет утвердил проект Конституции, по которой в западной части Германии создавалось государство с демократической формой правления и рыночной экономикой. На ее основе состоялись выборы в бундестаг — нижнюю палату парламента. 7 сентября 1949 г. Была утверждена  Конституция и избран президент Федеративной Республики Германии. Став канцлером, Конрад Аденауэр представил парламенту первое правительство.</w:t>
      </w:r>
    </w:p>
    <w:p w:rsidR="00C367FE" w:rsidRDefault="00C367FE" w:rsidP="00AB1B6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67FE">
        <w:rPr>
          <w:rFonts w:ascii="Times New Roman" w:hAnsi="Times New Roman" w:cs="Times New Roman"/>
          <w:sz w:val="28"/>
          <w:szCs w:val="28"/>
        </w:rPr>
        <w:t xml:space="preserve">В восточной зоне 7 октября 1949 г. было провозглашено о создании ГДР, первым президентом которой стал Вильгельм Пик. Таким образом, произошел окончательный раскол Германии на два государства. </w:t>
      </w:r>
    </w:p>
    <w:p w:rsidR="00AB1B68" w:rsidRPr="00C367FE" w:rsidRDefault="00AB1B68" w:rsidP="00AB1B6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367FE" w:rsidRPr="00C367FE" w:rsidRDefault="00C367FE" w:rsidP="00AB1B6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67FE">
        <w:rPr>
          <w:rFonts w:ascii="Times New Roman" w:hAnsi="Times New Roman" w:cs="Times New Roman"/>
          <w:b/>
          <w:sz w:val="28"/>
          <w:szCs w:val="28"/>
        </w:rPr>
        <w:t>Экономическое развитие ФРГ</w:t>
      </w:r>
      <w:r w:rsidRPr="00C367FE">
        <w:rPr>
          <w:rFonts w:ascii="Times New Roman" w:hAnsi="Times New Roman" w:cs="Times New Roman"/>
          <w:sz w:val="28"/>
          <w:szCs w:val="28"/>
        </w:rPr>
        <w:t>. После фактического раздела Германии на два государства на территории ФРГ начался интенсивный процесс восстановления экономической системы и создания социально-рыночного хозяйства. Именно эти задачи стало решать правительство во главе с К. Аденауэром. Социально-рыночное хозяйство с самого начала своего развития принесло колоссальный экономический эффект.  Однако оно было уязвимо для кризисов, как и любое рыночное хозяйство. В 1966 — 1967 гг. в ФРГ начался кризис перепроизводства, отразившийся на всей хозяйственной системе. Аналогичные кризисы произошли в 1974—1975 гг. и 1980—1982 гг., которые были связаны в основном с общемировой проблемой развития рынка энергоносителей. В то же время за эти годы в ФРГ были созданы и успешно развиваются компьютерная индустрия, атомная энергетика, гибкая система образования.</w:t>
      </w:r>
    </w:p>
    <w:p w:rsidR="00C367FE" w:rsidRPr="00C367FE" w:rsidRDefault="00C367FE" w:rsidP="00AB1B6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67FE">
        <w:rPr>
          <w:rFonts w:ascii="Times New Roman" w:hAnsi="Times New Roman" w:cs="Times New Roman"/>
          <w:b/>
          <w:sz w:val="28"/>
          <w:szCs w:val="28"/>
        </w:rPr>
        <w:t>Внешняя политика ФРГ в 50—70-х годах</w:t>
      </w:r>
      <w:r w:rsidR="00AB1B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1B68">
        <w:rPr>
          <w:rFonts w:ascii="Times New Roman" w:hAnsi="Times New Roman" w:cs="Times New Roman"/>
          <w:b/>
          <w:sz w:val="28"/>
          <w:szCs w:val="28"/>
          <w:lang w:val="en-US"/>
        </w:rPr>
        <w:t>XX</w:t>
      </w:r>
      <w:r w:rsidR="00AB1B68" w:rsidRPr="00AB1B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1B68">
        <w:rPr>
          <w:rFonts w:ascii="Times New Roman" w:hAnsi="Times New Roman" w:cs="Times New Roman"/>
          <w:b/>
          <w:sz w:val="28"/>
          <w:szCs w:val="28"/>
        </w:rPr>
        <w:t>в.</w:t>
      </w:r>
      <w:r w:rsidRPr="00C367FE">
        <w:rPr>
          <w:rFonts w:ascii="Times New Roman" w:hAnsi="Times New Roman" w:cs="Times New Roman"/>
          <w:sz w:val="28"/>
          <w:szCs w:val="28"/>
        </w:rPr>
        <w:t xml:space="preserve">. В 50—60-х годах внешнеполитический курс ФРГ был направлен на то, чтобы </w:t>
      </w:r>
      <w:proofErr w:type="gramStart"/>
      <w:r w:rsidRPr="00C367FE">
        <w:rPr>
          <w:rFonts w:ascii="Times New Roman" w:hAnsi="Times New Roman" w:cs="Times New Roman"/>
          <w:sz w:val="28"/>
          <w:szCs w:val="28"/>
        </w:rPr>
        <w:t>преодолеть</w:t>
      </w:r>
      <w:proofErr w:type="gramEnd"/>
      <w:r w:rsidRPr="00C367FE">
        <w:rPr>
          <w:rFonts w:ascii="Times New Roman" w:hAnsi="Times New Roman" w:cs="Times New Roman"/>
          <w:sz w:val="28"/>
          <w:szCs w:val="28"/>
        </w:rPr>
        <w:t xml:space="preserve"> политические и экономические последствия войны, которые</w:t>
      </w:r>
      <w:r w:rsidR="00AB1B68">
        <w:rPr>
          <w:rFonts w:ascii="Times New Roman" w:hAnsi="Times New Roman" w:cs="Times New Roman"/>
          <w:sz w:val="28"/>
          <w:szCs w:val="28"/>
        </w:rPr>
        <w:t xml:space="preserve"> </w:t>
      </w:r>
      <w:r w:rsidRPr="00C367FE">
        <w:rPr>
          <w:rFonts w:ascii="Times New Roman" w:hAnsi="Times New Roman" w:cs="Times New Roman"/>
          <w:sz w:val="28"/>
          <w:szCs w:val="28"/>
        </w:rPr>
        <w:t xml:space="preserve">проявились в </w:t>
      </w:r>
      <w:r w:rsidRPr="00C367FE">
        <w:rPr>
          <w:rFonts w:ascii="Times New Roman" w:hAnsi="Times New Roman" w:cs="Times New Roman"/>
          <w:sz w:val="28"/>
          <w:szCs w:val="28"/>
        </w:rPr>
        <w:lastRenderedPageBreak/>
        <w:t>напряженных отношениях и недоверии между Западной Германией и восточноевропейскими странами, Советским Союзом. ФРГ в эти годы старалась ориентироваться на политику США и других союзников по Североатлантическому союзу (НАТО), в который она вступила в 1955 г.  Затем канцлером ФРГ стал Вилли Брандт, который начал осуществлять новую восточную политику, направленную на улучшение отношений с Советским Союзом, Польшей и Чехословакией и другими странами Восточной Европы. Вплоть до середины 70-х годов правительство В. Брандта успешно развивало отношения с восточными соседями и Советским Союзом, которые были отмечены</w:t>
      </w:r>
      <w:r w:rsidR="00AB1B68">
        <w:rPr>
          <w:rFonts w:ascii="Times New Roman" w:hAnsi="Times New Roman" w:cs="Times New Roman"/>
          <w:sz w:val="28"/>
          <w:szCs w:val="28"/>
        </w:rPr>
        <w:t xml:space="preserve"> </w:t>
      </w:r>
      <w:r w:rsidRPr="00C367FE">
        <w:rPr>
          <w:rFonts w:ascii="Times New Roman" w:hAnsi="Times New Roman" w:cs="Times New Roman"/>
          <w:sz w:val="28"/>
          <w:szCs w:val="28"/>
        </w:rPr>
        <w:t>расширением выгодных экономических отношений, подписанием соглашения о создании Совещания по безопасности и сотрудничеству в Европе (СБСЕ)</w:t>
      </w:r>
      <w:r w:rsidR="00AB1B68">
        <w:rPr>
          <w:rFonts w:ascii="Times New Roman" w:hAnsi="Times New Roman" w:cs="Times New Roman"/>
          <w:sz w:val="28"/>
          <w:szCs w:val="28"/>
        </w:rPr>
        <w:t xml:space="preserve">. </w:t>
      </w:r>
      <w:r w:rsidRPr="00C367FE">
        <w:rPr>
          <w:rFonts w:ascii="Times New Roman" w:hAnsi="Times New Roman" w:cs="Times New Roman"/>
          <w:sz w:val="28"/>
          <w:szCs w:val="28"/>
        </w:rPr>
        <w:t xml:space="preserve">В 1982 г. </w:t>
      </w:r>
      <w:proofErr w:type="gramStart"/>
      <w:r w:rsidRPr="00C367FE">
        <w:rPr>
          <w:rFonts w:ascii="Times New Roman" w:hAnsi="Times New Roman" w:cs="Times New Roman"/>
          <w:sz w:val="28"/>
          <w:szCs w:val="28"/>
        </w:rPr>
        <w:t>Гельмут</w:t>
      </w:r>
      <w:proofErr w:type="gramEnd"/>
      <w:r w:rsidRPr="00C367FE">
        <w:rPr>
          <w:rFonts w:ascii="Times New Roman" w:hAnsi="Times New Roman" w:cs="Times New Roman"/>
          <w:sz w:val="28"/>
          <w:szCs w:val="28"/>
        </w:rPr>
        <w:t xml:space="preserve"> Коль стал канцлером ФРГ, сформировав новое правительство. Во внутренней политике </w:t>
      </w:r>
      <w:proofErr w:type="gramStart"/>
      <w:r w:rsidRPr="00C367FE">
        <w:rPr>
          <w:rFonts w:ascii="Times New Roman" w:hAnsi="Times New Roman" w:cs="Times New Roman"/>
          <w:sz w:val="28"/>
          <w:szCs w:val="28"/>
        </w:rPr>
        <w:t>Г.</w:t>
      </w:r>
      <w:proofErr w:type="gramEnd"/>
      <w:r w:rsidRPr="00C367FE">
        <w:rPr>
          <w:rFonts w:ascii="Times New Roman" w:hAnsi="Times New Roman" w:cs="Times New Roman"/>
          <w:sz w:val="28"/>
          <w:szCs w:val="28"/>
        </w:rPr>
        <w:t xml:space="preserve"> Коль стал проводить курс на либерализацию экономики, значительно сократив вмешательство государства в регулирование экономики, сделав упор на рыночные механизмы </w:t>
      </w:r>
      <w:proofErr w:type="spellStart"/>
      <w:r w:rsidRPr="00C367FE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C367FE">
        <w:rPr>
          <w:rFonts w:ascii="Times New Roman" w:hAnsi="Times New Roman" w:cs="Times New Roman"/>
          <w:sz w:val="28"/>
          <w:szCs w:val="28"/>
        </w:rPr>
        <w:t>, что послужило импульсом к увеличению темпов экономического роста, а также модернизации всей промышленной индустрии ФРГ, переходу ее на новые компьютерные технологии.</w:t>
      </w:r>
    </w:p>
    <w:p w:rsidR="00C367FE" w:rsidRDefault="00C367FE" w:rsidP="00AB1B6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67FE">
        <w:rPr>
          <w:rFonts w:ascii="Times New Roman" w:hAnsi="Times New Roman" w:cs="Times New Roman"/>
          <w:sz w:val="28"/>
          <w:szCs w:val="28"/>
        </w:rPr>
        <w:t>В 80-х — первой половине 90-х годов в результате умелой внутренней политики ФРГ вышла на третье место в мире по объему промышленного производства после США и Японии. Значительно увеличился объем социальной помощи населению. На международной арене руководство ФРГ в 80-х годах старалось сохранять союзнические отношения с США и партнерами по НАТО.</w:t>
      </w:r>
    </w:p>
    <w:p w:rsidR="00AB1B68" w:rsidRPr="00C367FE" w:rsidRDefault="00AB1B68" w:rsidP="00AB1B6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367FE" w:rsidRPr="00C367FE" w:rsidRDefault="00C367FE" w:rsidP="00AB1B6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67FE">
        <w:rPr>
          <w:rFonts w:ascii="Times New Roman" w:hAnsi="Times New Roman" w:cs="Times New Roman"/>
          <w:b/>
          <w:sz w:val="28"/>
          <w:szCs w:val="28"/>
        </w:rPr>
        <w:t>Падение Берлинской стены и процесс объединения Германии.</w:t>
      </w:r>
      <w:r w:rsidRPr="00C367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367FE">
        <w:rPr>
          <w:rFonts w:ascii="Times New Roman" w:hAnsi="Times New Roman" w:cs="Times New Roman"/>
          <w:sz w:val="28"/>
          <w:szCs w:val="28"/>
        </w:rPr>
        <w:t>В октябре 1989 г. в результате выступления народных масс в ГДР, которые были недовольны падением уровня жизни, ростом социальных проблем, явным преимуществом рыночного хозяйства в соседнем западногерманском государстве, начался стихийный процесс объединения Германии. 9 ноября 1989 г. произошел стихийный переход населения Восточного Берлина в Западный Берлин, а также разрушение Берлинской стены, разделявшей город в течение 28 лет.</w:t>
      </w:r>
      <w:proofErr w:type="gramEnd"/>
      <w:r w:rsidRPr="00C367FE">
        <w:rPr>
          <w:rFonts w:ascii="Times New Roman" w:hAnsi="Times New Roman" w:cs="Times New Roman"/>
          <w:sz w:val="28"/>
          <w:szCs w:val="28"/>
        </w:rPr>
        <w:t xml:space="preserve"> Политическое руководство ГДР было не в состоянии предотвратить этот процесс и все более и более теряло контроль над Восточной Германией. Советский Союз нейтрально отнесся к событиям в Германии, стараясь не мешать процессу объединения, несмотря на то, что в ГДР была большая группировка советских войск. </w:t>
      </w:r>
    </w:p>
    <w:p w:rsidR="00C367FE" w:rsidRPr="00C367FE" w:rsidRDefault="00C367FE" w:rsidP="00AB1B6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67FE">
        <w:rPr>
          <w:rFonts w:ascii="Times New Roman" w:hAnsi="Times New Roman" w:cs="Times New Roman"/>
          <w:sz w:val="28"/>
          <w:szCs w:val="28"/>
        </w:rPr>
        <w:lastRenderedPageBreak/>
        <w:t xml:space="preserve">В марте 1990 г. в ГДР были проведены выборы на свободной демократической основе. </w:t>
      </w:r>
      <w:r w:rsidRPr="00C367FE">
        <w:rPr>
          <w:rFonts w:ascii="Times New Roman" w:hAnsi="Times New Roman" w:cs="Times New Roman"/>
          <w:iCs/>
          <w:sz w:val="28"/>
          <w:szCs w:val="28"/>
        </w:rPr>
        <w:t xml:space="preserve">С 1 июля 1990 г. на территории ГДР была введена западногерманская марка. </w:t>
      </w:r>
      <w:r w:rsidRPr="00C367FE">
        <w:rPr>
          <w:rFonts w:ascii="Times New Roman" w:hAnsi="Times New Roman" w:cs="Times New Roman"/>
          <w:sz w:val="28"/>
          <w:szCs w:val="28"/>
        </w:rPr>
        <w:t xml:space="preserve">В августе был подписан </w:t>
      </w:r>
      <w:r w:rsidRPr="00C367FE">
        <w:rPr>
          <w:rFonts w:ascii="Times New Roman" w:hAnsi="Times New Roman" w:cs="Times New Roman"/>
          <w:iCs/>
          <w:sz w:val="28"/>
          <w:szCs w:val="28"/>
        </w:rPr>
        <w:t xml:space="preserve">Договор о вхождении земель ГДР в Федеративную Республику Германию. 3 сентября 1990 г. </w:t>
      </w:r>
      <w:r w:rsidRPr="00C367FE">
        <w:rPr>
          <w:rFonts w:ascii="Times New Roman" w:hAnsi="Times New Roman" w:cs="Times New Roman"/>
          <w:sz w:val="28"/>
          <w:szCs w:val="28"/>
        </w:rPr>
        <w:t xml:space="preserve">в торжественной обстановке </w:t>
      </w:r>
      <w:r w:rsidRPr="00C367FE">
        <w:rPr>
          <w:rFonts w:ascii="Times New Roman" w:hAnsi="Times New Roman" w:cs="Times New Roman"/>
          <w:iCs/>
          <w:sz w:val="28"/>
          <w:szCs w:val="28"/>
        </w:rPr>
        <w:t xml:space="preserve">было официально объявлено об объединении Германии. </w:t>
      </w:r>
      <w:r w:rsidRPr="00C367FE">
        <w:rPr>
          <w:rFonts w:ascii="Times New Roman" w:hAnsi="Times New Roman" w:cs="Times New Roman"/>
          <w:sz w:val="28"/>
          <w:szCs w:val="28"/>
        </w:rPr>
        <w:t>Эта дата является официальным</w:t>
      </w:r>
      <w:r w:rsidR="00AB1B68">
        <w:rPr>
          <w:rFonts w:ascii="Times New Roman" w:hAnsi="Times New Roman" w:cs="Times New Roman"/>
          <w:sz w:val="28"/>
          <w:szCs w:val="28"/>
        </w:rPr>
        <w:t xml:space="preserve"> </w:t>
      </w:r>
      <w:r w:rsidRPr="00C367FE">
        <w:rPr>
          <w:rFonts w:ascii="Times New Roman" w:hAnsi="Times New Roman" w:cs="Times New Roman"/>
          <w:sz w:val="28"/>
          <w:szCs w:val="28"/>
        </w:rPr>
        <w:t xml:space="preserve">праздником. </w:t>
      </w:r>
    </w:p>
    <w:p w:rsidR="00C367FE" w:rsidRPr="00C367FE" w:rsidRDefault="00C367FE" w:rsidP="00AB1B6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67FE">
        <w:rPr>
          <w:rFonts w:ascii="Times New Roman" w:hAnsi="Times New Roman" w:cs="Times New Roman"/>
          <w:sz w:val="28"/>
          <w:szCs w:val="28"/>
        </w:rPr>
        <w:t>12 сентября 1990 г. после предварительных переговоров в Москве представители четырех держав-победительниц (СССР, США, Великобритания, Франция), а также ГДР и ФРГ подписали договор, получивший название “2 + 4”, об окончательном урегулировании германской проблемы.</w:t>
      </w:r>
    </w:p>
    <w:p w:rsidR="00C367FE" w:rsidRPr="00C367FE" w:rsidRDefault="00C367FE" w:rsidP="00AB1B6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67FE">
        <w:rPr>
          <w:rFonts w:ascii="Times New Roman" w:hAnsi="Times New Roman" w:cs="Times New Roman"/>
          <w:sz w:val="28"/>
          <w:szCs w:val="28"/>
        </w:rPr>
        <w:t xml:space="preserve">Объединение Германии стало значительным событием, повлиявшим на развитие международных отношений на мировой арене.  Экономика Германии остается главной движущей силой в экономике Евросоюза.  </w:t>
      </w:r>
    </w:p>
    <w:p w:rsidR="00C367FE" w:rsidRPr="00C367FE" w:rsidRDefault="00C367FE" w:rsidP="00AB1B6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367FE" w:rsidRPr="00C367FE" w:rsidSect="00C36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7FE"/>
    <w:rsid w:val="00A94AA9"/>
    <w:rsid w:val="00AB1B68"/>
    <w:rsid w:val="00C3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7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67FE"/>
    <w:pPr>
      <w:spacing w:after="0" w:line="240" w:lineRule="auto"/>
    </w:pPr>
  </w:style>
  <w:style w:type="table" w:styleId="a4">
    <w:name w:val="Table Grid"/>
    <w:basedOn w:val="a1"/>
    <w:uiPriority w:val="59"/>
    <w:rsid w:val="00C367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7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67FE"/>
    <w:pPr>
      <w:spacing w:after="0" w:line="240" w:lineRule="auto"/>
    </w:pPr>
  </w:style>
  <w:style w:type="table" w:styleId="a4">
    <w:name w:val="Table Grid"/>
    <w:basedOn w:val="a1"/>
    <w:uiPriority w:val="59"/>
    <w:rsid w:val="00C367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823</Words>
  <Characters>4695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3</cp:revision>
  <dcterms:created xsi:type="dcterms:W3CDTF">2020-09-20T12:30:00Z</dcterms:created>
  <dcterms:modified xsi:type="dcterms:W3CDTF">2020-09-20T13:51:00Z</dcterms:modified>
</cp:coreProperties>
</file>