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AA" w:rsidRPr="004C1EAA" w:rsidRDefault="004C1EAA" w:rsidP="004C1EAA">
      <w:pPr>
        <w:rPr>
          <w:b/>
          <w:bCs/>
        </w:rPr>
      </w:pPr>
      <w:r w:rsidRPr="004C1EAA">
        <w:rPr>
          <w:b/>
          <w:bCs/>
        </w:rPr>
        <w:t>4.3 ПОСТРОЕНИЕ ЭЛЛИПСА</w:t>
      </w:r>
    </w:p>
    <w:p w:rsidR="004C1EAA" w:rsidRPr="004C1EAA" w:rsidRDefault="004C1EAA" w:rsidP="004C1EAA">
      <w:pPr>
        <w:rPr>
          <w:b/>
          <w:bCs/>
        </w:rPr>
      </w:pPr>
      <w:r w:rsidRPr="004C1EAA">
        <w:rPr>
          <w:b/>
          <w:bCs/>
        </w:rPr>
        <w:t>4.3.1 Построения эллипса по двум осям</w:t>
      </w:r>
    </w:p>
    <w:p w:rsidR="004C1EAA" w:rsidRPr="004C1EAA" w:rsidRDefault="004C1EAA" w:rsidP="004C1EAA">
      <w:r w:rsidRPr="004C1EAA">
        <w:t>На данных осях эллипса АВ и С</w:t>
      </w:r>
      <w:proofErr w:type="gramStart"/>
      <w:r w:rsidRPr="004C1EAA">
        <w:t>D</w:t>
      </w:r>
      <w:proofErr w:type="gramEnd"/>
      <w:r w:rsidRPr="004C1EAA">
        <w:t xml:space="preserve"> строятся как на диаметрах две концентрические окружности (Рисунок 4.9, а).</w:t>
      </w:r>
    </w:p>
    <w:p w:rsidR="004C1EAA" w:rsidRPr="004C1EAA" w:rsidRDefault="004C1EAA" w:rsidP="004C1EAA">
      <w:r w:rsidRPr="004C1EAA">
        <w:t>Одна из этих окружностей делится на несколько равных (или неравных) частей.</w:t>
      </w:r>
    </w:p>
    <w:p w:rsidR="004C1EAA" w:rsidRPr="004C1EAA" w:rsidRDefault="004C1EAA" w:rsidP="004C1EAA">
      <w:r w:rsidRPr="004C1EAA">
        <w:t>Через точки деления и центр эллипса проводятся радиусы, которые делят также вторую окружность. Затем через точки деления большой окружности проводятся прямые, параллельные линии АВ.</w:t>
      </w:r>
    </w:p>
    <w:p w:rsidR="004C1EAA" w:rsidRPr="004C1EAA" w:rsidRDefault="004C1EAA" w:rsidP="004C1EAA">
      <w:r w:rsidRPr="004C1EAA">
        <w:t xml:space="preserve">Точки пересечения </w:t>
      </w:r>
      <w:proofErr w:type="gramStart"/>
      <w:r w:rsidRPr="004C1EAA">
        <w:t>соответствующих</w:t>
      </w:r>
      <w:proofErr w:type="gramEnd"/>
      <w:r w:rsidRPr="004C1EAA">
        <w:t xml:space="preserve"> прямых и будут точками, принадлежащими эллипсу. На Рисунке 4.9, а показана лишь одна искомая точка 1.</w:t>
      </w:r>
    </w:p>
    <w:p w:rsidR="004C1EAA" w:rsidRPr="004C1EAA" w:rsidRDefault="004C1EAA" w:rsidP="004C1EAA">
      <w:r w:rsidRPr="004C1EAA">
        <w:drawing>
          <wp:inline distT="0" distB="0" distL="0" distR="0">
            <wp:extent cx="5200650" cy="1695450"/>
            <wp:effectExtent l="0" t="0" r="0" b="0"/>
            <wp:docPr id="2" name="Рисунок 2" descr="Рисунок 4.9 – Построение эллипса по двум осям b по хорд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4.9 – Построение эллипса по двум осям b по хорд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EAA">
        <w:br/>
      </w:r>
      <w:r w:rsidRPr="004C1EAA">
        <w:rPr>
          <w:i/>
          <w:iCs/>
        </w:rPr>
        <w:t>                      а                                б                                              в</w:t>
      </w:r>
      <w:r w:rsidRPr="004C1EAA">
        <w:br/>
        <w:t>Рисунок 4.9 – Построение эллипса по двум осям (а), по хордам (б)</w:t>
      </w:r>
    </w:p>
    <w:p w:rsidR="004C1EAA" w:rsidRPr="004C1EAA" w:rsidRDefault="004C1EAA" w:rsidP="004C1EAA">
      <w:pPr>
        <w:rPr>
          <w:b/>
          <w:bCs/>
        </w:rPr>
      </w:pPr>
      <w:r w:rsidRPr="004C1EAA">
        <w:rPr>
          <w:b/>
          <w:bCs/>
        </w:rPr>
        <w:t>4.3.2 Построение эллипса по хордам</w:t>
      </w:r>
    </w:p>
    <w:p w:rsidR="004C1EAA" w:rsidRPr="004C1EAA" w:rsidRDefault="004C1EAA" w:rsidP="004C1EAA">
      <w:r w:rsidRPr="004C1EAA">
        <w:t xml:space="preserve">Диаметр окружности АВ делится на несколько равных частей, на рисунке 4.9,б их 4. Через точки 1-3 проводятся хорды параллельно диаметру CD. В любой аксонометрической проекции (например, </w:t>
      </w:r>
      <w:proofErr w:type="gramStart"/>
      <w:r w:rsidRPr="004C1EAA">
        <w:t>в</w:t>
      </w:r>
      <w:proofErr w:type="gramEnd"/>
      <w:r w:rsidRPr="004C1EAA">
        <w:t xml:space="preserve"> </w:t>
      </w:r>
      <w:proofErr w:type="gramStart"/>
      <w:r w:rsidRPr="004C1EAA">
        <w:t>косоугольной</w:t>
      </w:r>
      <w:proofErr w:type="gramEnd"/>
      <w:r w:rsidRPr="004C1EAA">
        <w:t xml:space="preserve"> </w:t>
      </w:r>
      <w:proofErr w:type="spellStart"/>
      <w:r w:rsidRPr="004C1EAA">
        <w:t>диметрической</w:t>
      </w:r>
      <w:proofErr w:type="spellEnd"/>
      <w:r w:rsidRPr="004C1EAA">
        <w:t>) изображаются эти же диаметры с учетом коэффициента искажения. Так на Рисунке 4.9,б </w:t>
      </w:r>
      <w:r w:rsidRPr="004C1EAA">
        <w:rPr>
          <w:b/>
          <w:bCs/>
        </w:rPr>
        <w:t>А</w:t>
      </w:r>
      <w:r w:rsidRPr="004C1EAA">
        <w:rPr>
          <w:b/>
          <w:bCs/>
          <w:vertAlign w:val="subscript"/>
        </w:rPr>
        <w:t>1</w:t>
      </w:r>
      <w:r w:rsidRPr="004C1EAA">
        <w:rPr>
          <w:b/>
          <w:bCs/>
        </w:rPr>
        <w:t>В</w:t>
      </w:r>
      <w:r w:rsidRPr="004C1EAA">
        <w:rPr>
          <w:b/>
          <w:bCs/>
          <w:vertAlign w:val="subscript"/>
        </w:rPr>
        <w:t>1</w:t>
      </w:r>
      <w:r w:rsidRPr="004C1EAA">
        <w:rPr>
          <w:b/>
          <w:bCs/>
        </w:rPr>
        <w:t>=АВ</w:t>
      </w:r>
      <w:r w:rsidRPr="004C1EAA">
        <w:t> и </w:t>
      </w:r>
      <w:r w:rsidRPr="004C1EAA">
        <w:rPr>
          <w:b/>
          <w:bCs/>
        </w:rPr>
        <w:t>С</w:t>
      </w:r>
      <w:proofErr w:type="gramStart"/>
      <w:r w:rsidRPr="004C1EAA">
        <w:rPr>
          <w:b/>
          <w:bCs/>
          <w:vertAlign w:val="subscript"/>
        </w:rPr>
        <w:t>1</w:t>
      </w:r>
      <w:proofErr w:type="gramEnd"/>
      <w:r w:rsidRPr="004C1EAA">
        <w:rPr>
          <w:b/>
          <w:bCs/>
          <w:vertAlign w:val="subscript"/>
        </w:rPr>
        <w:t> </w:t>
      </w:r>
      <w:r w:rsidRPr="004C1EAA">
        <w:rPr>
          <w:b/>
          <w:bCs/>
        </w:rPr>
        <w:t>D</w:t>
      </w:r>
      <w:r w:rsidRPr="004C1EAA">
        <w:rPr>
          <w:b/>
          <w:bCs/>
          <w:vertAlign w:val="subscript"/>
        </w:rPr>
        <w:t>1 </w:t>
      </w:r>
      <w:r w:rsidRPr="004C1EAA">
        <w:rPr>
          <w:b/>
          <w:bCs/>
        </w:rPr>
        <w:t>= 0,5CD</w:t>
      </w:r>
      <w:r w:rsidRPr="004C1EAA">
        <w:t>. Диаметр</w:t>
      </w:r>
      <w:proofErr w:type="gramStart"/>
      <w:r w:rsidRPr="004C1EAA">
        <w:t xml:space="preserve"> А</w:t>
      </w:r>
      <w:proofErr w:type="gramEnd"/>
      <w:r w:rsidRPr="004C1EAA">
        <w:t> </w:t>
      </w:r>
      <w:r w:rsidRPr="004C1EAA">
        <w:rPr>
          <w:vertAlign w:val="subscript"/>
        </w:rPr>
        <w:t>1</w:t>
      </w:r>
      <w:r w:rsidRPr="004C1EAA">
        <w:t>В</w:t>
      </w:r>
      <w:r w:rsidRPr="004C1EAA">
        <w:rPr>
          <w:vertAlign w:val="subscript"/>
        </w:rPr>
        <w:t>1 </w:t>
      </w:r>
      <w:r w:rsidRPr="004C1EAA">
        <w:t>делится на то же число равных частей, что и диаметр АВ, через полученные точки 1-3 проводятся отрезки, равные соответственным хордам, умноженным на коэффициент искажение (в нашем случае – 0,5).</w:t>
      </w:r>
    </w:p>
    <w:p w:rsidR="004C1EAA" w:rsidRPr="004C1EAA" w:rsidRDefault="004C1EAA" w:rsidP="004C1EAA">
      <w:pPr>
        <w:rPr>
          <w:b/>
          <w:bCs/>
        </w:rPr>
      </w:pPr>
      <w:r w:rsidRPr="004C1EAA">
        <w:rPr>
          <w:b/>
          <w:bCs/>
        </w:rPr>
        <w:t>4.4 Штриховка сечений</w:t>
      </w:r>
    </w:p>
    <w:p w:rsidR="004C1EAA" w:rsidRPr="004C1EAA" w:rsidRDefault="004C1EAA" w:rsidP="004C1EAA">
      <w:proofErr w:type="gramStart"/>
      <w:r w:rsidRPr="004C1EAA">
        <w:t xml:space="preserve">Линии штриховки сечений (разрезов) в аксонометрических проекциях наносятся параллельно одной из диагоналей квадратов, лежащих в соответствующих координатных плоскостях, стороны которых параллельны аксонометрическим осям (Рисунок 4.10: а – штриховка в прямоугольной изометрии; б – штриховка в косоугольной фронтальной </w:t>
      </w:r>
      <w:proofErr w:type="spellStart"/>
      <w:r w:rsidRPr="004C1EAA">
        <w:t>диметрии</w:t>
      </w:r>
      <w:proofErr w:type="spellEnd"/>
      <w:r w:rsidRPr="004C1EAA">
        <w:t>).</w:t>
      </w:r>
      <w:bookmarkStart w:id="0" w:name="_GoBack"/>
      <w:bookmarkEnd w:id="0"/>
      <w:proofErr w:type="gramEnd"/>
    </w:p>
    <w:p w:rsidR="004C1EAA" w:rsidRPr="004C1EAA" w:rsidRDefault="004C1EAA" w:rsidP="004C1EAA">
      <w:r w:rsidRPr="004C1EAA">
        <w:lastRenderedPageBreak/>
        <w:drawing>
          <wp:inline distT="0" distB="0" distL="0" distR="0">
            <wp:extent cx="5619750" cy="2628900"/>
            <wp:effectExtent l="0" t="0" r="0" b="0"/>
            <wp:docPr id="1" name="Рисунок 1" descr="Рисунок 4.10 – Примеры штриховки в аксонометрических проек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4.10 – Примеры штриховки в аксонометрических проекци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EAA">
        <w:br/>
      </w:r>
      <w:r w:rsidRPr="004C1EAA">
        <w:rPr>
          <w:i/>
          <w:iCs/>
        </w:rPr>
        <w:t>                                     а                                                                                б</w:t>
      </w:r>
      <w:r w:rsidRPr="004C1EAA">
        <w:br/>
        <w:t>Рисунок 4.10 – Примеры штриховки в аксонометрических проекциях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D5"/>
    <w:rsid w:val="004A5DA9"/>
    <w:rsid w:val="004C1EAA"/>
    <w:rsid w:val="0093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2020-11-30T09:03:00Z</dcterms:created>
  <dcterms:modified xsi:type="dcterms:W3CDTF">2020-11-30T09:04:00Z</dcterms:modified>
</cp:coreProperties>
</file>