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754"/>
        <w:gridCol w:w="5841"/>
      </w:tblGrid>
      <w:tr w:rsidR="00343DC9" w:rsidRPr="00343DC9" w:rsidTr="00343DC9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4205F" w:rsidRDefault="0054205F" w:rsidP="0054205F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4E4E3F"/>
                <w:sz w:val="31"/>
                <w:szCs w:val="31"/>
                <w:lang w:eastAsia="ru-RU"/>
              </w:rPr>
            </w:pPr>
          </w:p>
          <w:p w:rsidR="00343DC9" w:rsidRPr="00343DC9" w:rsidRDefault="00343DC9" w:rsidP="005420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E4E3F"/>
                <w:sz w:val="31"/>
                <w:szCs w:val="3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E4E3F"/>
                <w:sz w:val="31"/>
                <w:szCs w:val="31"/>
                <w:lang w:eastAsia="ru-RU"/>
              </w:rPr>
              <w:drawing>
                <wp:inline distT="0" distB="0" distL="0" distR="0">
                  <wp:extent cx="2212086" cy="1987296"/>
                  <wp:effectExtent l="19050" t="0" r="0" b="0"/>
                  <wp:docPr id="1" name="Рисунок 1" descr="https://ykl-shk.azureedge.net/goods/ymk/geometry/work5/theory/5/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kl-shk.azureedge.net/goods/ymk/geometry/work5/theory/5/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869" cy="1987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3DC9">
              <w:rPr>
                <w:rFonts w:ascii="Arial" w:eastAsia="Times New Roman" w:hAnsi="Arial" w:cs="Arial"/>
                <w:color w:val="4E4E3F"/>
                <w:sz w:val="31"/>
                <w:szCs w:val="31"/>
                <w:lang w:eastAsia="ru-RU"/>
              </w:rPr>
              <w:br/>
            </w:r>
            <w:r w:rsidRPr="00343DC9">
              <w:rPr>
                <w:rFonts w:ascii="Arial" w:eastAsia="Times New Roman" w:hAnsi="Arial" w:cs="Arial"/>
                <w:color w:val="4E4E3F"/>
                <w:sz w:val="31"/>
                <w:szCs w:val="31"/>
                <w:lang w:eastAsia="ru-RU"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54205F" w:rsidRPr="0054205F" w:rsidRDefault="0054205F" w:rsidP="00343DC9">
            <w:pPr>
              <w:spacing w:after="0" w:line="240" w:lineRule="auto"/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</w:pPr>
          </w:p>
          <w:p w:rsidR="00343DC9" w:rsidRPr="00343DC9" w:rsidRDefault="0054205F" w:rsidP="00343DC9">
            <w:pPr>
              <w:spacing w:after="0" w:line="240" w:lineRule="auto"/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 xml:space="preserve">    </w:t>
            </w:r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>Если через некоторую точку пространства проведены три попарно перпендикулярные прямые, на каждой из них выбрано направление (оно обозначается стрелкой) и выбрана единица измерения отрезков, то говорят, что задана прямоугольная система координат в пространс</w:t>
            </w:r>
            <w:r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>тве.</w:t>
            </w:r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br/>
              <w:t xml:space="preserve">Ох, </w:t>
            </w:r>
            <w:proofErr w:type="spellStart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>Оу</w:t>
            </w:r>
            <w:proofErr w:type="spellEnd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>О</w:t>
            </w:r>
            <w:proofErr w:type="gramStart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>z</w:t>
            </w:r>
            <w:proofErr w:type="spellEnd"/>
            <w:proofErr w:type="gramEnd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 xml:space="preserve"> - оси абсцисс, ординат и аппликат. Координаты точки М записываются так: М (</w:t>
            </w:r>
            <w:proofErr w:type="spellStart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>х</w:t>
            </w:r>
            <w:proofErr w:type="spellEnd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 xml:space="preserve">; у; </w:t>
            </w:r>
            <w:proofErr w:type="spellStart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>z</w:t>
            </w:r>
            <w:proofErr w:type="spellEnd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>)</w:t>
            </w:r>
          </w:p>
        </w:tc>
      </w:tr>
      <w:tr w:rsidR="00343DC9" w:rsidRPr="00343DC9" w:rsidTr="00343DC9"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3DC9" w:rsidRPr="00343DC9" w:rsidRDefault="00343DC9" w:rsidP="005420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E4E3F"/>
                <w:sz w:val="31"/>
                <w:szCs w:val="31"/>
                <w:lang w:eastAsia="ru-RU"/>
              </w:rPr>
            </w:pPr>
            <w:r w:rsidRPr="00343DC9">
              <w:rPr>
                <w:rFonts w:ascii="Arial" w:eastAsia="Times New Roman" w:hAnsi="Arial" w:cs="Arial"/>
                <w:color w:val="4E4E3F"/>
                <w:sz w:val="31"/>
                <w:szCs w:val="31"/>
                <w:lang w:eastAsia="ru-RU"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43DC9" w:rsidRPr="00343DC9" w:rsidRDefault="0054205F" w:rsidP="0054205F">
            <w:pPr>
              <w:spacing w:after="0" w:line="240" w:lineRule="auto"/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>К</w:t>
            </w:r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 xml:space="preserve">оэффициенты разложения </w:t>
            </w:r>
            <w:proofErr w:type="spellStart"/>
            <w:proofErr w:type="gramStart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>х</w:t>
            </w:r>
            <w:proofErr w:type="spellEnd"/>
            <w:proofErr w:type="gramEnd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 xml:space="preserve">, у, </w:t>
            </w:r>
            <w:proofErr w:type="spellStart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>z</w:t>
            </w:r>
            <w:proofErr w:type="spellEnd"/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t xml:space="preserve"> определяются единственным образом.</w:t>
            </w:r>
            <w:r w:rsidR="00343DC9" w:rsidRPr="00343DC9">
              <w:rPr>
                <w:rFonts w:eastAsia="Times New Roman" w:cstheme="minorHAnsi"/>
                <w:color w:val="4E4E3F"/>
                <w:sz w:val="28"/>
                <w:szCs w:val="28"/>
                <w:lang w:eastAsia="ru-RU"/>
              </w:rPr>
              <w:br/>
            </w:r>
          </w:p>
        </w:tc>
      </w:tr>
    </w:tbl>
    <w:p w:rsidR="00343DC9" w:rsidRDefault="00343DC9" w:rsidP="0054205F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 xml:space="preserve">Коэффициенты </w:t>
      </w:r>
      <w:proofErr w:type="spellStart"/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>x</w:t>
      </w:r>
      <w:proofErr w:type="spellEnd"/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 xml:space="preserve">, </w:t>
      </w:r>
      <w:proofErr w:type="spellStart"/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>y</w:t>
      </w:r>
      <w:proofErr w:type="spellEnd"/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 xml:space="preserve"> и </w:t>
      </w:r>
      <w:proofErr w:type="spellStart"/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>z</w:t>
      </w:r>
      <w:proofErr w:type="spellEnd"/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 xml:space="preserve"> в разложении называются координатами вектора </w:t>
      </w:r>
      <w:r w:rsidRPr="0054205F">
        <w:rPr>
          <w:rFonts w:eastAsia="Times New Roman" w:cstheme="minorHAnsi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85090" cy="109855"/>
            <wp:effectExtent l="19050" t="0" r="0" b="0"/>
            <wp:docPr id="5" name="Рисунок 5" descr="https://ykl-shk.azureedge.net/goods/ymk/geometry/work5/theory/5/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kl-shk.azureedge.net/goods/ymk/geometry/work5/theory/5/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05F">
        <w:rPr>
          <w:rFonts w:eastAsia="Times New Roman" w:cstheme="minorHAnsi"/>
          <w:color w:val="4E4E3F"/>
          <w:sz w:val="28"/>
          <w:szCs w:val="28"/>
          <w:lang w:eastAsia="ru-RU"/>
        </w:rPr>
        <w:t> в данной системе координат.</w:t>
      </w:r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br/>
      </w:r>
      <w:r w:rsidR="0054205F">
        <w:rPr>
          <w:rFonts w:eastAsia="Times New Roman" w:cstheme="minorHAnsi"/>
          <w:color w:val="4E4E3F"/>
          <w:sz w:val="28"/>
          <w:szCs w:val="28"/>
          <w:lang w:eastAsia="ru-RU"/>
        </w:rPr>
        <w:t xml:space="preserve">    </w:t>
      </w:r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>Координаты вектора </w:t>
      </w:r>
      <w:r w:rsidRPr="0054205F">
        <w:rPr>
          <w:rFonts w:eastAsia="Times New Roman" w:cstheme="minorHAnsi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85090" cy="109855"/>
            <wp:effectExtent l="19050" t="0" r="0" b="0"/>
            <wp:docPr id="6" name="Рисунок 6" descr="https://ykl-shk.azureedge.net/goods/ymk/geometry/work5/theory/5/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kl-shk.azureedge.net/goods/ymk/geometry/work5/theory/5/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 xml:space="preserve"> будем записывать в фигурных </w:t>
      </w:r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 xml:space="preserve">(или круглых со </w:t>
      </w:r>
      <w:proofErr w:type="spellStart"/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>знаком=</w:t>
      </w:r>
      <w:proofErr w:type="spellEnd"/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 xml:space="preserve">) </w:t>
      </w:r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>скобках после обозначения вектора:</w:t>
      </w:r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 xml:space="preserve">          </w:t>
      </w:r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> </w:t>
      </w:r>
      <w:r w:rsidRPr="0054205F">
        <w:rPr>
          <w:rFonts w:eastAsia="Times New Roman" w:cstheme="minorHAnsi"/>
          <w:noProof/>
          <w:color w:val="4E4E3F"/>
          <w:sz w:val="28"/>
          <w:szCs w:val="28"/>
          <w:lang w:eastAsia="ru-RU"/>
        </w:rPr>
        <w:drawing>
          <wp:inline distT="0" distB="0" distL="0" distR="0">
            <wp:extent cx="85090" cy="109855"/>
            <wp:effectExtent l="19050" t="0" r="0" b="0"/>
            <wp:docPr id="7" name="Рисунок 7" descr="https://ykl-shk.azureedge.net/goods/ymk/geometry/work5/theory/5/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kl-shk.azureedge.net/goods/ymk/geometry/work5/theory/5/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> {</w:t>
      </w:r>
      <w:proofErr w:type="spellStart"/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>x</w:t>
      </w:r>
      <w:proofErr w:type="spellEnd"/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 xml:space="preserve"> ; </w:t>
      </w:r>
      <w:proofErr w:type="spellStart"/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>y</w:t>
      </w:r>
      <w:proofErr w:type="spellEnd"/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 xml:space="preserve"> ; </w:t>
      </w:r>
      <w:proofErr w:type="spellStart"/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>z</w:t>
      </w:r>
      <w:proofErr w:type="spellEnd"/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>}, или</w:t>
      </w:r>
      <w:proofErr w:type="gramStart"/>
      <w:r w:rsidR="000911C8" w:rsidRPr="0054205F">
        <w:rPr>
          <w:rFonts w:eastAsia="Times New Roman" w:cstheme="minorHAnsi"/>
          <w:color w:val="4E4E3F"/>
          <w:sz w:val="28"/>
          <w:szCs w:val="28"/>
          <w:lang w:eastAsia="ru-RU"/>
        </w:rPr>
        <w:t xml:space="preserve">   </w:t>
      </w:r>
      <m:oMath>
        <m:acc>
          <m:accPr>
            <m:chr m:val="̅"/>
            <m:ctrlPr>
              <w:rPr>
                <w:rFonts w:ascii="Cambria Math" w:eastAsia="Times New Roman" w:cstheme="minorHAnsi"/>
                <w:i/>
                <w:color w:val="4E4E3F"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4E4E3F"/>
                <w:sz w:val="28"/>
                <w:szCs w:val="28"/>
                <w:lang w:val="en-US" w:eastAsia="ru-RU"/>
              </w:rPr>
              <m:t>a</m:t>
            </m:r>
          </m:e>
        </m:acc>
        <m:r>
          <w:rPr>
            <w:rFonts w:ascii="Cambria Math" w:eastAsia="Times New Roman" w:cstheme="minorHAnsi"/>
            <w:color w:val="4E4E3F"/>
            <w:sz w:val="28"/>
            <w:szCs w:val="28"/>
            <w:lang w:eastAsia="ru-RU"/>
          </w:rPr>
          <m:t>=</m:t>
        </m:r>
        <m:d>
          <m:dPr>
            <m:ctrlPr>
              <w:rPr>
                <w:rFonts w:ascii="Cambria Math" w:eastAsia="Times New Roman" w:cstheme="minorHAnsi"/>
                <w:i/>
                <w:color w:val="4E4E3F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4E4E3F"/>
                <w:sz w:val="28"/>
                <w:szCs w:val="28"/>
                <w:lang w:eastAsia="ru-RU"/>
              </w:rPr>
              <m:t>x</m:t>
            </m:r>
            <m:r>
              <w:rPr>
                <w:rFonts w:ascii="Cambria Math" w:eastAsia="Times New Roman" w:cstheme="minorHAnsi"/>
                <w:color w:val="4E4E3F"/>
                <w:sz w:val="28"/>
                <w:szCs w:val="28"/>
                <w:lang w:eastAsia="ru-RU"/>
              </w:rPr>
              <m:t>;</m:t>
            </m:r>
            <m:r>
              <w:rPr>
                <w:rFonts w:ascii="Cambria Math" w:eastAsia="Times New Roman" w:hAnsi="Cambria Math" w:cstheme="minorHAnsi"/>
                <w:color w:val="4E4E3F"/>
                <w:sz w:val="28"/>
                <w:szCs w:val="28"/>
                <w:lang w:eastAsia="ru-RU"/>
              </w:rPr>
              <m:t>y</m:t>
            </m:r>
            <m:r>
              <w:rPr>
                <w:rFonts w:ascii="Cambria Math" w:eastAsia="Times New Roman" w:cstheme="minorHAnsi"/>
                <w:color w:val="4E4E3F"/>
                <w:sz w:val="28"/>
                <w:szCs w:val="28"/>
                <w:lang w:eastAsia="ru-RU"/>
              </w:rPr>
              <m:t>;</m:t>
            </m:r>
            <m:r>
              <w:rPr>
                <w:rFonts w:ascii="Cambria Math" w:eastAsia="Times New Roman" w:hAnsi="Cambria Math" w:cstheme="minorHAnsi"/>
                <w:color w:val="4E4E3F"/>
                <w:sz w:val="28"/>
                <w:szCs w:val="28"/>
                <w:lang w:eastAsia="ru-RU"/>
              </w:rPr>
              <m:t>z</m:t>
            </m:r>
          </m:e>
        </m:d>
      </m:oMath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br/>
      </w:r>
      <w:r w:rsidRPr="00343DC9">
        <w:rPr>
          <w:rFonts w:ascii="Arial" w:eastAsia="Times New Roman" w:hAnsi="Arial" w:cs="Arial"/>
          <w:color w:val="4E4E3F"/>
          <w:sz w:val="31"/>
          <w:szCs w:val="31"/>
          <w:lang w:eastAsia="ru-RU"/>
        </w:rPr>
        <w:br/>
      </w:r>
      <w:proofErr w:type="gramEnd"/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 xml:space="preserve">Координаты </w:t>
      </w:r>
      <w:r w:rsidRPr="00343DC9">
        <w:rPr>
          <w:rFonts w:eastAsia="Times New Roman" w:cstheme="minorHAnsi"/>
          <w:color w:val="4E4E3F"/>
          <w:sz w:val="28"/>
          <w:szCs w:val="28"/>
          <w:u w:val="single"/>
          <w:lang w:eastAsia="ru-RU"/>
        </w:rPr>
        <w:t>равных</w:t>
      </w:r>
      <w:r w:rsidRPr="00343DC9">
        <w:rPr>
          <w:rFonts w:eastAsia="Times New Roman" w:cstheme="minorHAnsi"/>
          <w:color w:val="4E4E3F"/>
          <w:sz w:val="28"/>
          <w:szCs w:val="28"/>
          <w:lang w:eastAsia="ru-RU"/>
        </w:rPr>
        <w:t xml:space="preserve"> векторов равны</w:t>
      </w:r>
      <w:r w:rsidRPr="00343DC9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54205F" w:rsidRDefault="0054205F" w:rsidP="0054205F">
      <w:pPr>
        <w:shd w:val="clear" w:color="auto" w:fill="FFFFFF"/>
        <w:spacing w:after="192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</w:p>
    <w:p w:rsidR="00343DC9" w:rsidRPr="00343DC9" w:rsidRDefault="00343DC9" w:rsidP="00343DC9">
      <w:pPr>
        <w:shd w:val="clear" w:color="auto" w:fill="FFFFFF"/>
        <w:spacing w:after="100" w:afterAutospacing="1" w:line="240" w:lineRule="auto"/>
        <w:ind w:left="360"/>
        <w:jc w:val="center"/>
        <w:outlineLvl w:val="1"/>
        <w:rPr>
          <w:rFonts w:ascii="Arial" w:eastAsia="Times New Roman" w:hAnsi="Arial" w:cs="Arial"/>
          <w:color w:val="212529"/>
          <w:sz w:val="36"/>
          <w:szCs w:val="36"/>
          <w:lang w:eastAsia="ru-RU"/>
        </w:rPr>
      </w:pPr>
      <w:r w:rsidRPr="00343DC9">
        <w:rPr>
          <w:rFonts w:ascii="Arial" w:eastAsia="Times New Roman" w:hAnsi="Arial" w:cs="Arial"/>
          <w:b/>
          <w:bCs/>
          <w:color w:val="FF7502"/>
          <w:sz w:val="36"/>
          <w:szCs w:val="36"/>
          <w:lang w:eastAsia="ru-RU"/>
        </w:rPr>
        <w:t>Система координат в пространстве</w:t>
      </w:r>
    </w:p>
    <w:p w:rsidR="00343DC9" w:rsidRPr="0054205F" w:rsidRDefault="00343DC9" w:rsidP="00343DC9">
      <w:pPr>
        <w:pStyle w:val="a5"/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54205F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 Выберем начало координат. Проведем три взаимно перпендикулярные оси X, Y и Z. Зададим удобный масштаб.</w:t>
      </w:r>
    </w:p>
    <w:p w:rsidR="00343DC9" w:rsidRPr="00343DC9" w:rsidRDefault="00343DC9" w:rsidP="00343DC9">
      <w:pPr>
        <w:shd w:val="clear" w:color="auto" w:fill="FFFFFF"/>
        <w:spacing w:after="100" w:afterAutospacing="1" w:line="240" w:lineRule="auto"/>
        <w:ind w:left="360"/>
        <w:rPr>
          <w:rFonts w:ascii="Arial" w:eastAsia="Times New Roman" w:hAnsi="Arial" w:cs="Arial"/>
          <w:color w:val="212529"/>
          <w:sz w:val="31"/>
          <w:szCs w:val="3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7710" cy="2377440"/>
            <wp:effectExtent l="19050" t="0" r="8890" b="0"/>
            <wp:docPr id="55" name="Рисунок 55" descr="https://ege-study.ru/wp-content/themes/ege/img/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ege-study.ru/wp-content/themes/ege/img/01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C9" w:rsidRPr="0054205F" w:rsidRDefault="00343DC9" w:rsidP="00343DC9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54205F">
        <w:rPr>
          <w:rFonts w:eastAsia="Times New Roman" w:cstheme="minorHAnsi"/>
          <w:color w:val="212529"/>
          <w:sz w:val="28"/>
          <w:szCs w:val="28"/>
          <w:lang w:eastAsia="ru-RU"/>
        </w:rPr>
        <w:lastRenderedPageBreak/>
        <w:t xml:space="preserve">     Получилась </w:t>
      </w:r>
      <w:r w:rsidRPr="0054205F">
        <w:rPr>
          <w:rFonts w:eastAsia="Times New Roman" w:cstheme="minorHAnsi"/>
          <w:b/>
          <w:bCs/>
          <w:color w:val="FF7502"/>
          <w:sz w:val="28"/>
          <w:szCs w:val="28"/>
          <w:lang w:eastAsia="ru-RU"/>
        </w:rPr>
        <w:t>система координат</w:t>
      </w:r>
      <w:r w:rsidRPr="0054205F">
        <w:rPr>
          <w:rFonts w:eastAsia="Times New Roman" w:cstheme="minorHAnsi"/>
          <w:color w:val="212529"/>
          <w:sz w:val="28"/>
          <w:szCs w:val="28"/>
          <w:lang w:eastAsia="ru-RU"/>
        </w:rPr>
        <w:t> в трехмерном пространстве. Теперь каждая его точка характеризуется тремя числами — координатами по X, Y и Z. Например, запись M(−1; 3; 2) означает, что координата точки M по X (абсцисса) равна −1, координата по Y (ордината) равна 3, а координата по Z (аппликата) равна 2.</w:t>
      </w:r>
    </w:p>
    <w:p w:rsidR="00CC2490" w:rsidRPr="0054205F" w:rsidRDefault="00343DC9" w:rsidP="00343DC9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54205F">
        <w:rPr>
          <w:rFonts w:eastAsia="Times New Roman" w:cstheme="minorHAnsi"/>
          <w:color w:val="212529"/>
          <w:sz w:val="28"/>
          <w:szCs w:val="28"/>
          <w:lang w:eastAsia="ru-RU"/>
        </w:rPr>
        <w:t xml:space="preserve">      Векторы в пространстве определяются так же, как и на плоскости. Это направленные отрезки, имеющие начало и конец. Только в пространстве вектор задается тремя координатами </w:t>
      </w:r>
      <w:proofErr w:type="spellStart"/>
      <w:r w:rsidRPr="0054205F">
        <w:rPr>
          <w:rFonts w:eastAsia="Times New Roman" w:cstheme="minorHAnsi"/>
          <w:i/>
          <w:iCs/>
          <w:color w:val="212529"/>
          <w:sz w:val="28"/>
          <w:szCs w:val="28"/>
          <w:lang w:eastAsia="ru-RU"/>
        </w:rPr>
        <w:t>x</w:t>
      </w:r>
      <w:proofErr w:type="spellEnd"/>
      <w:r w:rsidRPr="0054205F">
        <w:rPr>
          <w:rFonts w:eastAsia="Times New Roman" w:cstheme="minorHAnsi"/>
          <w:i/>
          <w:iCs/>
          <w:color w:val="212529"/>
          <w:sz w:val="28"/>
          <w:szCs w:val="28"/>
          <w:lang w:eastAsia="ru-RU"/>
        </w:rPr>
        <w:t xml:space="preserve">, </w:t>
      </w:r>
      <w:proofErr w:type="spellStart"/>
      <w:r w:rsidRPr="0054205F">
        <w:rPr>
          <w:rFonts w:eastAsia="Times New Roman" w:cstheme="minorHAnsi"/>
          <w:i/>
          <w:iCs/>
          <w:color w:val="212529"/>
          <w:sz w:val="28"/>
          <w:szCs w:val="28"/>
          <w:lang w:eastAsia="ru-RU"/>
        </w:rPr>
        <w:t>y</w:t>
      </w:r>
      <w:proofErr w:type="spellEnd"/>
      <w:r w:rsidRPr="0054205F">
        <w:rPr>
          <w:rFonts w:eastAsia="Times New Roman" w:cstheme="minorHAnsi"/>
          <w:color w:val="212529"/>
          <w:sz w:val="28"/>
          <w:szCs w:val="28"/>
          <w:lang w:eastAsia="ru-RU"/>
        </w:rPr>
        <w:t> и </w:t>
      </w:r>
      <w:r w:rsidRPr="0054205F">
        <w:rPr>
          <w:rFonts w:eastAsia="Times New Roman" w:cstheme="minorHAnsi"/>
          <w:i/>
          <w:iCs/>
          <w:color w:val="212529"/>
          <w:sz w:val="28"/>
          <w:szCs w:val="28"/>
          <w:lang w:eastAsia="ru-RU"/>
        </w:rPr>
        <w:t>z</w:t>
      </w:r>
      <w:r w:rsidRPr="0054205F">
        <w:rPr>
          <w:rFonts w:eastAsia="Times New Roman" w:cstheme="minorHAnsi"/>
          <w:color w:val="212529"/>
          <w:sz w:val="28"/>
          <w:szCs w:val="28"/>
          <w:lang w:eastAsia="ru-RU"/>
        </w:rPr>
        <w:t>:</w:t>
      </w:r>
    </w:p>
    <w:p w:rsidR="00CC2490" w:rsidRDefault="00CC2490" w:rsidP="00343DC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1"/>
          <w:szCs w:val="31"/>
          <w:lang w:eastAsia="ru-RU"/>
        </w:rPr>
      </w:pPr>
      <m:oMathPara>
        <m:oMath>
          <m:acc>
            <m:accPr>
              <m:chr m:val="̅"/>
              <m:ctrlPr>
                <w:rPr>
                  <w:rFonts w:ascii="Cambria Math" w:eastAsia="Times New Roman" w:hAnsi="Cambria Math" w:cs="Arial"/>
                  <w:i/>
                  <w:color w:val="212529"/>
                  <w:sz w:val="31"/>
                  <w:szCs w:val="31"/>
                  <w:lang w:eastAsia="ru-RU"/>
                </w:rPr>
              </m:ctrlPr>
            </m:accPr>
            <m:e>
              <m:r>
                <w:rPr>
                  <w:rFonts w:ascii="Cambria Math" w:eastAsia="Times New Roman" w:hAnsi="Cambria Math" w:cs="Arial"/>
                  <w:color w:val="212529"/>
                  <w:sz w:val="31"/>
                  <w:szCs w:val="31"/>
                  <w:lang w:eastAsia="ru-RU"/>
                </w:rPr>
                <m:t>а</m:t>
              </m:r>
            </m:e>
          </m:acc>
          <m:r>
            <w:rPr>
              <w:rFonts w:ascii="Cambria Math" w:eastAsia="Times New Roman" w:hAnsi="Cambria Math" w:cs="Arial"/>
              <w:color w:val="212529"/>
              <w:sz w:val="31"/>
              <w:szCs w:val="31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 w:cs="Arial"/>
                  <w:i/>
                  <w:color w:val="212529"/>
                  <w:sz w:val="31"/>
                  <w:szCs w:val="31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color w:val="212529"/>
                      <w:sz w:val="31"/>
                      <w:szCs w:val="31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212529"/>
                      <w:sz w:val="31"/>
                      <w:szCs w:val="31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212529"/>
                      <w:sz w:val="31"/>
                      <w:szCs w:val="31"/>
                      <w:lang w:eastAsia="ru-RU"/>
                    </w:rPr>
                    <m:t>a</m:t>
                  </m:r>
                </m:sub>
              </m:sSub>
              <m:r>
                <w:rPr>
                  <w:rFonts w:ascii="Cambria Math" w:eastAsia="Times New Roman" w:hAnsi="Cambria Math" w:cs="Arial"/>
                  <w:color w:val="212529"/>
                  <w:sz w:val="31"/>
                  <w:szCs w:val="31"/>
                  <w:lang w:eastAsia="ru-RU"/>
                </w:rPr>
                <m:t>;</m:t>
              </m:r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color w:val="212529"/>
                      <w:sz w:val="31"/>
                      <w:szCs w:val="31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212529"/>
                      <w:sz w:val="31"/>
                      <w:szCs w:val="31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212529"/>
                      <w:sz w:val="31"/>
                      <w:szCs w:val="31"/>
                      <w:lang w:eastAsia="ru-RU"/>
                    </w:rPr>
                    <m:t>a</m:t>
                  </m:r>
                </m:sub>
              </m:sSub>
              <m:r>
                <w:rPr>
                  <w:rFonts w:ascii="Cambria Math" w:eastAsia="Times New Roman" w:hAnsi="Cambria Math" w:cs="Arial"/>
                  <w:color w:val="212529"/>
                  <w:sz w:val="31"/>
                  <w:szCs w:val="31"/>
                  <w:lang w:eastAsia="ru-RU"/>
                </w:rPr>
                <m:t>;</m:t>
              </m:r>
              <m:sSub>
                <m:sSubPr>
                  <m:ctrlPr>
                    <w:rPr>
                      <w:rFonts w:ascii="Cambria Math" w:eastAsia="Times New Roman" w:hAnsi="Cambria Math" w:cs="Arial"/>
                      <w:i/>
                      <w:color w:val="212529"/>
                      <w:sz w:val="31"/>
                      <w:szCs w:val="31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212529"/>
                      <w:sz w:val="31"/>
                      <w:szCs w:val="31"/>
                      <w:lang w:eastAsia="ru-RU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212529"/>
                      <w:sz w:val="31"/>
                      <w:szCs w:val="31"/>
                      <w:lang w:eastAsia="ru-RU"/>
                    </w:rPr>
                    <m:t>a</m:t>
                  </m:r>
                </m:sub>
              </m:sSub>
            </m:e>
          </m:d>
        </m:oMath>
      </m:oMathPara>
    </w:p>
    <w:p w:rsidR="00343DC9" w:rsidRPr="0054205F" w:rsidRDefault="00CC2490" w:rsidP="00CC2490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sz w:val="28"/>
          <w:szCs w:val="28"/>
          <w:lang w:val="en-US" w:eastAsia="ru-RU"/>
        </w:rPr>
      </w:pPr>
      <w:r w:rsidRPr="0054205F">
        <w:rPr>
          <w:rFonts w:eastAsia="Times New Roman" w:cstheme="minorHAnsi"/>
          <w:color w:val="212529"/>
          <w:sz w:val="28"/>
          <w:szCs w:val="28"/>
          <w:lang w:val="en-US" w:eastAsia="ru-RU"/>
        </w:rPr>
        <w:t xml:space="preserve">     </w:t>
      </w:r>
      <w:r w:rsidR="00343DC9" w:rsidRPr="0054205F">
        <w:rPr>
          <w:rFonts w:eastAsia="Times New Roman" w:cstheme="minorHAnsi"/>
          <w:color w:val="212529"/>
          <w:sz w:val="28"/>
          <w:szCs w:val="28"/>
          <w:lang w:eastAsia="ru-RU"/>
        </w:rPr>
        <w:t>Как найти координаты вектора? Как и на плоскости — из координаты конца вычитаем координату начала.</w:t>
      </w:r>
    </w:p>
    <w:p w:rsidR="00103EF7" w:rsidRDefault="00103EF7" w:rsidP="00CC249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1"/>
          <w:szCs w:val="31"/>
          <w:lang w:val="en-US" w:eastAsia="ru-RU"/>
        </w:rPr>
      </w:pPr>
    </w:p>
    <w:p w:rsidR="00103EF7" w:rsidRPr="00103EF7" w:rsidRDefault="00103EF7" w:rsidP="00CC2490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sz w:val="28"/>
          <w:szCs w:val="28"/>
          <w:lang w:val="en-US" w:eastAsia="ru-RU"/>
        </w:rPr>
      </w:pPr>
      <m:oMathPara>
        <m:oMath>
          <m:acc>
            <m:accPr>
              <m:chr m:val="̅"/>
              <m:ctrlPr>
                <w:rPr>
                  <w:rFonts w:ascii="Cambria Math" w:eastAsia="Times New Roman" w:hAnsi="Cambria Math" w:cstheme="minorHAnsi"/>
                  <w:i/>
                  <w:color w:val="212529"/>
                  <w:sz w:val="28"/>
                  <w:szCs w:val="28"/>
                  <w:lang w:val="en-US" w:eastAsia="ru-RU"/>
                </w:rPr>
              </m:ctrlPr>
            </m:accPr>
            <m:e>
              <m:r>
                <w:rPr>
                  <w:rFonts w:ascii="Cambria Math" w:eastAsia="Times New Roman" w:hAnsi="Cambria Math" w:cstheme="minorHAnsi"/>
                  <w:color w:val="212529"/>
                  <w:sz w:val="28"/>
                  <w:szCs w:val="28"/>
                  <w:lang w:val="en-US" w:eastAsia="ru-RU"/>
                </w:rPr>
                <m:t>a</m:t>
              </m:r>
            </m:e>
          </m:acc>
          <m:r>
            <w:rPr>
              <w:rFonts w:ascii="Cambria Math" w:eastAsia="Times New Roman" w:hAnsi="Cambria Math" w:cstheme="minorHAnsi"/>
              <w:color w:val="212529"/>
              <w:sz w:val="28"/>
              <w:szCs w:val="28"/>
              <w:lang w:val="en-US" w:eastAsia="ru-RU"/>
            </w:rPr>
            <m:t>=</m:t>
          </m:r>
          <m:acc>
            <m:accPr>
              <m:chr m:val="̅"/>
              <m:ctrlPr>
                <w:rPr>
                  <w:rFonts w:ascii="Cambria Math" w:eastAsia="Times New Roman" w:hAnsi="Cambria Math" w:cstheme="minorHAnsi"/>
                  <w:i/>
                  <w:color w:val="212529"/>
                  <w:sz w:val="28"/>
                  <w:szCs w:val="28"/>
                  <w:lang w:val="en-US" w:eastAsia="ru-RU"/>
                </w:rPr>
              </m:ctrlPr>
            </m:accPr>
            <m:e>
              <m:r>
                <w:rPr>
                  <w:rFonts w:ascii="Cambria Math" w:eastAsia="Times New Roman" w:hAnsi="Cambria Math" w:cstheme="minorHAnsi"/>
                  <w:color w:val="212529"/>
                  <w:sz w:val="28"/>
                  <w:szCs w:val="28"/>
                  <w:lang w:val="en-US" w:eastAsia="ru-RU"/>
                </w:rPr>
                <m:t>AB</m:t>
              </m:r>
            </m:e>
          </m:acc>
          <m:r>
            <w:rPr>
              <w:rFonts w:ascii="Cambria Math" w:eastAsia="Times New Roman" w:hAnsi="Cambria Math" w:cstheme="minorHAnsi"/>
              <w:color w:val="212529"/>
              <w:sz w:val="28"/>
              <w:szCs w:val="28"/>
              <w:lang w:val="en-US" w:eastAsia="ru-RU"/>
            </w:rPr>
            <m:t>=</m:t>
          </m:r>
          <m:d>
            <m:dPr>
              <m:ctrlPr>
                <w:rPr>
                  <w:rFonts w:ascii="Cambria Math" w:eastAsia="Times New Roman" w:hAnsi="Cambria Math" w:cstheme="minorHAnsi"/>
                  <w:i/>
                  <w:color w:val="212529"/>
                  <w:sz w:val="28"/>
                  <w:szCs w:val="28"/>
                  <w:lang w:val="en-US"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theme="minorHAnsi"/>
                      <w:i/>
                      <w:color w:val="212529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B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212529"/>
                  <w:sz w:val="28"/>
                  <w:szCs w:val="28"/>
                  <w:lang w:val="en-US"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i/>
                      <w:color w:val="212529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A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212529"/>
                  <w:sz w:val="28"/>
                  <w:szCs w:val="28"/>
                  <w:lang w:val="en-US" w:eastAsia="ru-RU"/>
                </w:rPr>
                <m:t>;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i/>
                      <w:color w:val="212529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B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212529"/>
                  <w:sz w:val="28"/>
                  <w:szCs w:val="28"/>
                  <w:lang w:val="en-US"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i/>
                      <w:color w:val="212529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A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212529"/>
                  <w:sz w:val="28"/>
                  <w:szCs w:val="28"/>
                  <w:lang w:val="en-US" w:eastAsia="ru-RU"/>
                </w:rPr>
                <m:t>;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i/>
                      <w:color w:val="212529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B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212529"/>
                  <w:sz w:val="28"/>
                  <w:szCs w:val="28"/>
                  <w:lang w:val="en-US"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theme="minorHAnsi"/>
                      <w:i/>
                      <w:color w:val="212529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z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212529"/>
                      <w:sz w:val="28"/>
                      <w:szCs w:val="28"/>
                      <w:lang w:val="en-US" w:eastAsia="ru-RU"/>
                    </w:rPr>
                    <m:t>A</m:t>
                  </m:r>
                </m:sub>
              </m:sSub>
            </m:e>
          </m:d>
        </m:oMath>
      </m:oMathPara>
    </w:p>
    <w:p w:rsidR="00CC2490" w:rsidRPr="00CC2490" w:rsidRDefault="00CC2490" w:rsidP="00CC2490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8"/>
          <w:szCs w:val="28"/>
          <w:lang w:val="en-US" w:eastAsia="ru-RU"/>
        </w:rPr>
      </w:pPr>
    </w:p>
    <w:p w:rsidR="00103EF7" w:rsidRPr="00103EF7" w:rsidRDefault="00103EF7" w:rsidP="00343DC9">
      <w:pPr>
        <w:pStyle w:val="a5"/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1"/>
          <w:szCs w:val="31"/>
          <w:lang w:val="en-US" w:eastAsia="ru-RU"/>
        </w:rPr>
      </w:pPr>
    </w:p>
    <w:p w:rsidR="00103EF7" w:rsidRPr="00103EF7" w:rsidRDefault="00103EF7" w:rsidP="00343DC9">
      <w:pPr>
        <w:pStyle w:val="a5"/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1"/>
          <w:szCs w:val="31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035810" cy="1390015"/>
            <wp:effectExtent l="19050" t="0" r="2540" b="0"/>
            <wp:docPr id="86" name="Рисунок 86" descr="https://ege-study.ru/wp-content/themes/ege/img/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ege-study.ru/wp-content/themes/ege/img/02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C9" w:rsidRPr="00103EF7" w:rsidRDefault="00103EF7" w:rsidP="00343DC9">
      <w:pPr>
        <w:pStyle w:val="a5"/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1"/>
          <w:szCs w:val="31"/>
          <w:lang w:val="en-US" w:eastAsia="ru-RU"/>
        </w:rPr>
      </w:pPr>
      <w:r>
        <w:rPr>
          <w:noProof/>
          <w:lang w:val="en-US" w:eastAsia="ru-RU"/>
        </w:rPr>
        <w:t xml:space="preserve">  </w:t>
      </w:r>
      <w:r w:rsidR="00343DC9" w:rsidRPr="00103EF7">
        <w:rPr>
          <w:rFonts w:ascii="Arial" w:eastAsia="Times New Roman" w:hAnsi="Arial" w:cs="Arial"/>
          <w:color w:val="212529"/>
          <w:sz w:val="31"/>
          <w:szCs w:val="31"/>
          <w:lang w:val="en-US" w:eastAsia="ru-RU"/>
        </w:rPr>
        <w:br/>
      </w:r>
    </w:p>
    <w:p w:rsidR="00343DC9" w:rsidRPr="0054205F" w:rsidRDefault="00343DC9" w:rsidP="00343DC9">
      <w:pPr>
        <w:pStyle w:val="a5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54205F">
        <w:rPr>
          <w:rFonts w:eastAsia="Times New Roman" w:cstheme="minorHAnsi"/>
          <w:color w:val="212529"/>
          <w:sz w:val="28"/>
          <w:szCs w:val="28"/>
          <w:lang w:eastAsia="ru-RU"/>
        </w:rPr>
        <w:t>Длина вектора </w:t>
      </w:r>
      <w:r w:rsidRPr="0054205F">
        <w:rPr>
          <w:rFonts w:cstheme="minorHAnsi"/>
          <w:noProof/>
          <w:position w:val="8"/>
          <w:sz w:val="28"/>
          <w:szCs w:val="28"/>
          <w:lang w:eastAsia="ru-RU"/>
        </w:rPr>
        <w:drawing>
          <wp:inline distT="0" distB="0" distL="0" distR="0">
            <wp:extent cx="255905" cy="170815"/>
            <wp:effectExtent l="19050" t="0" r="0" b="0"/>
            <wp:docPr id="59" name="Рисунок 59" descr="https://latex.codecogs.com/png.latex?\vec%7bAB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latex.codecogs.com/png.latex?\vec%7bAB%7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05F">
        <w:rPr>
          <w:rFonts w:eastAsia="Times New Roman" w:cstheme="minorHAnsi"/>
          <w:color w:val="212529"/>
          <w:sz w:val="28"/>
          <w:szCs w:val="28"/>
          <w:lang w:eastAsia="ru-RU"/>
        </w:rPr>
        <w:t> в пространстве – это расстояние между точками A и B. Находится как корень квадратный из суммы квадратов координат вектора.</w:t>
      </w:r>
    </w:p>
    <w:p w:rsidR="00343DC9" w:rsidRPr="00343DC9" w:rsidRDefault="00343DC9" w:rsidP="00343DC9">
      <w:pPr>
        <w:pStyle w:val="a5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1"/>
          <w:szCs w:val="3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1855" cy="207010"/>
            <wp:effectExtent l="19050" t="0" r="4445" b="0"/>
            <wp:docPr id="60" name="Рисунок 60" descr="https://latex.codecogs.com/png.latex?|\vec%7ba%7d|=\sqrt%7bx%5e%7b2%7d_%7ba%7d+y%5e%7b2%7d_%7ba%7d+z%5e%7b2%7d_%7ba%7d%7d=\sqrt%7b(x_%7bB%7d-x_%7bA%7d)%5e%7b2%7d+(y_%7bB%7d-y_%7bA%7d)%5e%7b2%7d+(z_%7bB%7d-z_%7bA%7d)%5e%7b2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latex.codecogs.com/png.latex?|\vec%7ba%7d|=\sqrt%7bx%5e%7b2%7d_%7ba%7d+y%5e%7b2%7d_%7ba%7d+z%5e%7b2%7d_%7ba%7d%7d=\sqrt%7b(x_%7bB%7d-x_%7bA%7d)%5e%7b2%7d+(y_%7bB%7d-y_%7bA%7d)%5e%7b2%7d+(z_%7bB%7d-z_%7bA%7d)%5e%7b2%7d%7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C9" w:rsidRPr="0054205F" w:rsidRDefault="00343DC9" w:rsidP="00343DC9">
      <w:pPr>
        <w:pStyle w:val="a5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54205F">
        <w:rPr>
          <w:rFonts w:eastAsia="Times New Roman" w:cstheme="minorHAnsi"/>
          <w:color w:val="212529"/>
          <w:sz w:val="28"/>
          <w:szCs w:val="28"/>
          <w:lang w:eastAsia="ru-RU"/>
        </w:rPr>
        <w:t>Пусть точка M – середина отрезка AB. Ее координаты находятся по формуле:</w:t>
      </w:r>
    </w:p>
    <w:p w:rsidR="00343DC9" w:rsidRDefault="00343DC9" w:rsidP="00343DC9">
      <w:pPr>
        <w:pStyle w:val="a5"/>
        <w:numPr>
          <w:ilvl w:val="0"/>
          <w:numId w:val="1"/>
        </w:num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1"/>
          <w:szCs w:val="3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23615" cy="341630"/>
            <wp:effectExtent l="19050" t="0" r="635" b="0"/>
            <wp:docPr id="61" name="Рисунок 61" descr="https://latex.codecogs.com/png.latex?x_%7bM%7d=\frac%7bx_%7bA%7d+x_%7bB%7d%7d%7b2%7d;\:&amp;space;\:&amp;space;y_%7bM%7d=\frac%7by_%7bA%7d+y_%7bB%7d%7d%7b2%7d;\:&amp;space;\:&amp;space;z_%7bM%7d=\frac%7bz_%7bA%7d+z_%7bB%7d%7d%7b2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latex.codecogs.com/png.latex?x_%7bM%7d=\frac%7bx_%7bA%7d+x_%7bB%7d%7d%7b2%7d;\:&amp;space;\:&amp;space;y_%7bM%7d=\frac%7by_%7bA%7d+y_%7bB%7d%7d%7b2%7d;\:&amp;space;\:&amp;space;z_%7bM%7d=\frac%7bz_%7bA%7d+z_%7bB%7d%7d%7b2%7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C9" w:rsidRDefault="00343DC9" w:rsidP="00343DC9">
      <w:pPr>
        <w:pStyle w:val="a5"/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1"/>
          <w:szCs w:val="31"/>
          <w:lang w:eastAsia="ru-RU"/>
        </w:rPr>
      </w:pPr>
    </w:p>
    <w:p w:rsidR="00343DC9" w:rsidRPr="0054205F" w:rsidRDefault="00343DC9" w:rsidP="00343DC9">
      <w:pPr>
        <w:pStyle w:val="a6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8"/>
          <w:szCs w:val="28"/>
        </w:rPr>
      </w:pPr>
      <w:r w:rsidRPr="0054205F">
        <w:rPr>
          <w:rFonts w:asciiTheme="minorHAnsi" w:hAnsiTheme="minorHAnsi" w:cstheme="minorHAnsi"/>
          <w:color w:val="212529"/>
          <w:sz w:val="28"/>
          <w:szCs w:val="28"/>
        </w:rPr>
        <w:t>Для сложения векторов применяем уже знакомые правило треугольника и правило параллелограмма</w:t>
      </w:r>
      <w:r w:rsidR="0054205F">
        <w:rPr>
          <w:rFonts w:asciiTheme="minorHAnsi" w:hAnsiTheme="minorHAnsi" w:cstheme="minorHAnsi"/>
          <w:color w:val="212529"/>
          <w:sz w:val="28"/>
          <w:szCs w:val="28"/>
        </w:rPr>
        <w:t>:</w:t>
      </w:r>
    </w:p>
    <w:p w:rsidR="00343DC9" w:rsidRDefault="00343DC9" w:rsidP="00343DC9">
      <w:pPr>
        <w:pStyle w:val="a6"/>
        <w:shd w:val="clear" w:color="auto" w:fill="FFFFFF"/>
        <w:spacing w:before="0" w:beforeAutospacing="0"/>
        <w:rPr>
          <w:rFonts w:ascii="Arial" w:hAnsi="Arial" w:cs="Arial"/>
          <w:color w:val="212529"/>
          <w:sz w:val="31"/>
          <w:szCs w:val="31"/>
        </w:rPr>
      </w:pPr>
      <w:r>
        <w:rPr>
          <w:rFonts w:ascii="Arial" w:hAnsi="Arial" w:cs="Arial"/>
          <w:noProof/>
          <w:color w:val="212529"/>
          <w:sz w:val="31"/>
          <w:szCs w:val="31"/>
        </w:rPr>
        <w:drawing>
          <wp:inline distT="0" distB="0" distL="0" distR="0">
            <wp:extent cx="5986145" cy="1511935"/>
            <wp:effectExtent l="19050" t="0" r="0" b="0"/>
            <wp:docPr id="69" name="Рисунок 69" descr="https://ege-study.ru/wp-content/themes/ege/img/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ege-study.ru/wp-content/themes/ege/img/03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C9" w:rsidRDefault="00343DC9" w:rsidP="00343DC9">
      <w:pPr>
        <w:pStyle w:val="a6"/>
        <w:shd w:val="clear" w:color="auto" w:fill="FFFFFF"/>
        <w:spacing w:before="0" w:beforeAutospacing="0"/>
        <w:rPr>
          <w:rFonts w:ascii="Arial" w:hAnsi="Arial" w:cs="Arial"/>
          <w:color w:val="212529"/>
          <w:sz w:val="31"/>
          <w:szCs w:val="31"/>
        </w:rPr>
      </w:pPr>
      <w:r w:rsidRPr="0054205F">
        <w:rPr>
          <w:rFonts w:asciiTheme="minorHAnsi" w:hAnsiTheme="minorHAnsi" w:cstheme="minorHAnsi"/>
          <w:color w:val="212529"/>
          <w:sz w:val="32"/>
          <w:szCs w:val="32"/>
        </w:rPr>
        <w:t>Сумма векторов, их разность, произведение вектора на число и скалярное произведение векторов определяются так же, как и на плоскости. Только координат не две, а три. Возьмем векторы</w:t>
      </w:r>
      <w:r>
        <w:rPr>
          <w:rFonts w:ascii="Arial" w:hAnsi="Arial" w:cs="Arial"/>
          <w:color w:val="212529"/>
          <w:sz w:val="31"/>
          <w:szCs w:val="31"/>
        </w:rPr>
        <w:t> </w:t>
      </w:r>
      <w:r>
        <w:rPr>
          <w:rFonts w:ascii="Arial" w:hAnsi="Arial" w:cs="Arial"/>
          <w:noProof/>
          <w:color w:val="212529"/>
          <w:sz w:val="31"/>
          <w:szCs w:val="31"/>
        </w:rPr>
        <w:drawing>
          <wp:inline distT="0" distB="0" distL="0" distR="0">
            <wp:extent cx="926465" cy="182880"/>
            <wp:effectExtent l="19050" t="0" r="6985" b="0"/>
            <wp:docPr id="70" name="Рисунок 70" descr="https://latex.codecogs.com/png.latex?\vec%7ba%7d(x_%7ba%7d;\:&amp;space;y_%7ba%7d;\:&amp;space;z_%7ba%7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latex.codecogs.com/png.latex?\vec%7ba%7d(x_%7ba%7d;\:&amp;space;y_%7ba%7d;\:&amp;space;z_%7ba%7d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31"/>
          <w:szCs w:val="31"/>
        </w:rPr>
        <w:t> и </w:t>
      </w:r>
      <w:r>
        <w:rPr>
          <w:rFonts w:ascii="Arial" w:hAnsi="Arial" w:cs="Arial"/>
          <w:noProof/>
          <w:color w:val="212529"/>
          <w:sz w:val="31"/>
          <w:szCs w:val="31"/>
        </w:rPr>
        <w:drawing>
          <wp:inline distT="0" distB="0" distL="0" distR="0">
            <wp:extent cx="865505" cy="219710"/>
            <wp:effectExtent l="19050" t="0" r="0" b="0"/>
            <wp:docPr id="71" name="Рисунок 71" descr="https://latex.codecogs.com/png.latex?\vec%7bb%7d(x_%7bb%7d;\:&amp;space;y_%7bb%7d;\:&amp;space;z_%7bb%7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atex.codecogs.com/png.latex?\vec%7bb%7d(x_%7bb%7d;\:&amp;space;y_%7bb%7d;\:&amp;space;z_%7bb%7d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529"/>
          <w:sz w:val="31"/>
          <w:szCs w:val="31"/>
        </w:rPr>
        <w:t>.</w:t>
      </w:r>
    </w:p>
    <w:p w:rsidR="00343DC9" w:rsidRPr="00103EF7" w:rsidRDefault="00343DC9" w:rsidP="00343DC9">
      <w:pPr>
        <w:pStyle w:val="a6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32"/>
          <w:szCs w:val="32"/>
        </w:rPr>
      </w:pPr>
      <w:r w:rsidRPr="00103EF7">
        <w:rPr>
          <w:rFonts w:asciiTheme="minorHAnsi" w:hAnsiTheme="minorHAnsi" w:cstheme="minorHAnsi"/>
          <w:color w:val="212529"/>
          <w:sz w:val="32"/>
          <w:szCs w:val="32"/>
        </w:rPr>
        <w:t>Сумма векторов:</w:t>
      </w:r>
    </w:p>
    <w:p w:rsidR="00343DC9" w:rsidRPr="00103EF7" w:rsidRDefault="00343DC9" w:rsidP="00343DC9">
      <w:pPr>
        <w:pStyle w:val="a6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32"/>
          <w:szCs w:val="32"/>
        </w:rPr>
      </w:pPr>
      <w:r w:rsidRPr="00103EF7">
        <w:rPr>
          <w:rFonts w:asciiTheme="minorHAnsi" w:hAnsiTheme="minorHAnsi" w:cstheme="minorHAnsi"/>
          <w:noProof/>
          <w:color w:val="212529"/>
          <w:sz w:val="32"/>
          <w:szCs w:val="32"/>
        </w:rPr>
        <w:drawing>
          <wp:inline distT="0" distB="0" distL="0" distR="0">
            <wp:extent cx="2572385" cy="219710"/>
            <wp:effectExtent l="19050" t="0" r="0" b="0"/>
            <wp:docPr id="72" name="Рисунок 72" descr="https://latex.codecogs.com/png.latex?\vec%7ba%7d+\vec%7bb%7d=\vec%7bc%7d(x_%7ba%7d+x_%7bb%7d;\:&amp;space;y_%7ba%7d+y_%7bb%7d;\:&amp;space;z_%7ba%7d+z_%7bb%7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latex.codecogs.com/png.latex?\vec%7ba%7d+\vec%7bb%7d=\vec%7bc%7d(x_%7ba%7d+x_%7bb%7d;\:&amp;space;y_%7ba%7d+y_%7bb%7d;\:&amp;space;z_%7ba%7d+z_%7bb%7d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C9" w:rsidRPr="00103EF7" w:rsidRDefault="00343DC9" w:rsidP="00343DC9">
      <w:pPr>
        <w:pStyle w:val="a6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32"/>
          <w:szCs w:val="32"/>
        </w:rPr>
      </w:pPr>
      <w:r w:rsidRPr="00103EF7">
        <w:rPr>
          <w:rFonts w:asciiTheme="minorHAnsi" w:hAnsiTheme="minorHAnsi" w:cstheme="minorHAnsi"/>
          <w:color w:val="212529"/>
          <w:sz w:val="32"/>
          <w:szCs w:val="32"/>
        </w:rPr>
        <w:t>Разность векторов:</w:t>
      </w:r>
    </w:p>
    <w:p w:rsidR="00343DC9" w:rsidRPr="00103EF7" w:rsidRDefault="00343DC9" w:rsidP="00343DC9">
      <w:pPr>
        <w:pStyle w:val="a6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32"/>
          <w:szCs w:val="32"/>
        </w:rPr>
      </w:pPr>
      <w:r w:rsidRPr="00103EF7">
        <w:rPr>
          <w:rFonts w:asciiTheme="minorHAnsi" w:hAnsiTheme="minorHAnsi" w:cstheme="minorHAnsi"/>
          <w:noProof/>
          <w:color w:val="212529"/>
          <w:sz w:val="32"/>
          <w:szCs w:val="32"/>
        </w:rPr>
        <w:drawing>
          <wp:inline distT="0" distB="0" distL="0" distR="0">
            <wp:extent cx="2597150" cy="219710"/>
            <wp:effectExtent l="19050" t="0" r="0" b="0"/>
            <wp:docPr id="73" name="Рисунок 73" descr="https://latex.codecogs.com/png.latex?\vec%7ba%7d-\vec%7bb%7d=\vec%7bd%7d(x_%7ba%7d-x_%7bb%7d;\:&amp;space;y_%7ba%7d-y_%7bb%7d;\:&amp;space;z_%7ba%7d-z_%7bb%7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atex.codecogs.com/png.latex?\vec%7ba%7d-\vec%7bb%7d=\vec%7bd%7d(x_%7ba%7d-x_%7bb%7d;\:&amp;space;y_%7ba%7d-y_%7bb%7d;\:&amp;space;z_%7ba%7d-z_%7bb%7d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C9" w:rsidRPr="0054205F" w:rsidRDefault="00343DC9" w:rsidP="00343DC9">
      <w:pPr>
        <w:pStyle w:val="a6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32"/>
          <w:szCs w:val="32"/>
        </w:rPr>
      </w:pPr>
      <w:r w:rsidRPr="0054205F">
        <w:rPr>
          <w:rFonts w:asciiTheme="minorHAnsi" w:hAnsiTheme="minorHAnsi" w:cstheme="minorHAnsi"/>
          <w:color w:val="212529"/>
          <w:sz w:val="32"/>
          <w:szCs w:val="32"/>
        </w:rPr>
        <w:t>Произведение вектора на число:</w:t>
      </w:r>
    </w:p>
    <w:p w:rsidR="00343DC9" w:rsidRDefault="00343DC9" w:rsidP="00343DC9">
      <w:pPr>
        <w:pStyle w:val="a6"/>
        <w:shd w:val="clear" w:color="auto" w:fill="FFFFFF"/>
        <w:spacing w:before="0" w:beforeAutospacing="0"/>
        <w:rPr>
          <w:rFonts w:ascii="Arial" w:hAnsi="Arial" w:cs="Arial"/>
          <w:color w:val="212529"/>
          <w:sz w:val="31"/>
          <w:szCs w:val="31"/>
        </w:rPr>
      </w:pPr>
      <w:r>
        <w:rPr>
          <w:rFonts w:ascii="Arial" w:hAnsi="Arial" w:cs="Arial"/>
          <w:noProof/>
          <w:color w:val="212529"/>
          <w:sz w:val="31"/>
          <w:szCs w:val="31"/>
        </w:rPr>
        <w:drawing>
          <wp:inline distT="0" distB="0" distL="0" distR="0">
            <wp:extent cx="1755775" cy="182880"/>
            <wp:effectExtent l="19050" t="0" r="0" b="0"/>
            <wp:docPr id="74" name="Рисунок 74" descr="https://latex.codecogs.com/png.latex?\lambda&amp;space;\cdot&amp;space;\vec%7ba%7d=\vec%7bp%7d(\lambda&amp;space;x_%7ba%7d;\:&amp;space;\lambda&amp;space;y_%7ba%7d;\:\lambda&amp;space;z_%7ba%7d&amp;space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latex.codecogs.com/png.latex?\lambda&amp;space;\cdot&amp;space;\vec%7ba%7d=\vec%7bp%7d(\lambda&amp;space;x_%7ba%7d;\:&amp;space;\lambda&amp;space;y_%7ba%7d;\:\lambda&amp;space;z_%7ba%7d&amp;space;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C9" w:rsidRPr="0054205F" w:rsidRDefault="00343DC9" w:rsidP="00343DC9">
      <w:pPr>
        <w:pStyle w:val="a6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32"/>
          <w:szCs w:val="32"/>
        </w:rPr>
      </w:pPr>
      <w:r w:rsidRPr="0054205F">
        <w:rPr>
          <w:rFonts w:asciiTheme="minorHAnsi" w:hAnsiTheme="minorHAnsi" w:cstheme="minorHAnsi"/>
          <w:color w:val="212529"/>
          <w:sz w:val="32"/>
          <w:szCs w:val="32"/>
        </w:rPr>
        <w:t>Скалярное произведение векторов:</w:t>
      </w:r>
    </w:p>
    <w:p w:rsidR="00343DC9" w:rsidRDefault="00343DC9" w:rsidP="00343DC9">
      <w:pPr>
        <w:pStyle w:val="a6"/>
        <w:shd w:val="clear" w:color="auto" w:fill="FFFFFF"/>
        <w:spacing w:before="0" w:beforeAutospacing="0"/>
        <w:rPr>
          <w:rFonts w:ascii="Arial" w:hAnsi="Arial" w:cs="Arial"/>
          <w:color w:val="212529"/>
          <w:sz w:val="31"/>
          <w:szCs w:val="31"/>
        </w:rPr>
      </w:pPr>
      <w:r>
        <w:rPr>
          <w:rFonts w:ascii="Arial" w:hAnsi="Arial" w:cs="Arial"/>
          <w:noProof/>
          <w:color w:val="212529"/>
          <w:sz w:val="31"/>
          <w:szCs w:val="31"/>
        </w:rPr>
        <w:drawing>
          <wp:inline distT="0" distB="0" distL="0" distR="0">
            <wp:extent cx="3413760" cy="219710"/>
            <wp:effectExtent l="19050" t="0" r="0" b="0"/>
            <wp:docPr id="75" name="Рисунок 75" descr="https://latex.codecogs.com/png.latex?\vec%7ba%7d\cdot&amp;space;\vec%7bb%7d=|\vec%7ba%7d|\cdot&amp;space;|\vec%7bb%7d|\cdot&amp;space;cos\varphi&amp;space;=x_%7ba%7d\cdot&amp;space;x_%7bb%7d+y_%7ba%7d\cdot&amp;space;y_%7bb%7d+z_%7ba%7d\cdot&amp;space;z_%7bb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latex.codecogs.com/png.latex?\vec%7ba%7d\cdot&amp;space;\vec%7bb%7d=|\vec%7ba%7d|\cdot&amp;space;|\vec%7bb%7d|\cdot&amp;space;cos\varphi&amp;space;=x_%7ba%7d\cdot&amp;space;x_%7bb%7d+y_%7ba%7d\cdot&amp;space;y_%7bb%7d+z_%7ba%7d\cdot&amp;space;z_%7bb%7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DC9" w:rsidRPr="00101859" w:rsidRDefault="00343DC9" w:rsidP="00343DC9">
      <w:pPr>
        <w:pStyle w:val="a6"/>
        <w:shd w:val="clear" w:color="auto" w:fill="FFFFFF"/>
        <w:spacing w:before="0" w:beforeAutospacing="0"/>
        <w:rPr>
          <w:rFonts w:asciiTheme="minorHAnsi" w:hAnsiTheme="minorHAnsi" w:cstheme="minorHAnsi"/>
          <w:color w:val="212529"/>
          <w:sz w:val="28"/>
          <w:szCs w:val="28"/>
        </w:rPr>
      </w:pPr>
    </w:p>
    <w:p w:rsidR="00103EF7" w:rsidRPr="000911C8" w:rsidRDefault="00103EF7" w:rsidP="00103EF7">
      <w:pPr>
        <w:pStyle w:val="a6"/>
        <w:shd w:val="clear" w:color="auto" w:fill="FFFFFF"/>
        <w:rPr>
          <w:rFonts w:asciiTheme="minorHAnsi" w:hAnsiTheme="minorHAnsi" w:cstheme="minorHAnsi"/>
          <w:color w:val="000000"/>
          <w:sz w:val="32"/>
          <w:szCs w:val="32"/>
        </w:rPr>
      </w:pPr>
      <w:r w:rsidRPr="0054205F">
        <w:rPr>
          <w:rFonts w:asciiTheme="minorHAnsi" w:hAnsiTheme="minorHAnsi" w:cstheme="minorHAnsi"/>
          <w:b/>
          <w:bCs/>
          <w:color w:val="800080"/>
          <w:sz w:val="36"/>
          <w:szCs w:val="36"/>
        </w:rPr>
        <w:t>Стереометрия</w:t>
      </w:r>
      <w:r w:rsidRPr="000911C8">
        <w:rPr>
          <w:rFonts w:asciiTheme="minorHAnsi" w:hAnsiTheme="minorHAnsi" w:cstheme="minorHAnsi"/>
          <w:b/>
          <w:bCs/>
          <w:color w:val="800080"/>
          <w:sz w:val="32"/>
          <w:szCs w:val="32"/>
        </w:rPr>
        <w:t> </w:t>
      </w:r>
      <w:r w:rsidRPr="000911C8">
        <w:rPr>
          <w:rFonts w:asciiTheme="minorHAnsi" w:hAnsiTheme="minorHAnsi" w:cstheme="minorHAnsi"/>
          <w:color w:val="000000"/>
          <w:sz w:val="32"/>
          <w:szCs w:val="32"/>
        </w:rPr>
        <w:t>— это раздел геометрии, в котором изучаются свойства фигур в пространстве.</w:t>
      </w:r>
      <w:r w:rsidRPr="000911C8">
        <w:rPr>
          <w:rFonts w:asciiTheme="minorHAnsi" w:hAnsiTheme="minorHAnsi" w:cstheme="minorHAnsi"/>
          <w:color w:val="000000"/>
          <w:sz w:val="32"/>
          <w:szCs w:val="32"/>
        </w:rPr>
        <w:br/>
        <w:t xml:space="preserve"> Слово «стереометрия» происходит от греческих слов «στερεοσ» — </w:t>
      </w:r>
      <w:proofErr w:type="gramStart"/>
      <w:r w:rsidRPr="000911C8">
        <w:rPr>
          <w:rFonts w:asciiTheme="minorHAnsi" w:hAnsiTheme="minorHAnsi" w:cstheme="minorHAnsi"/>
          <w:color w:val="000000"/>
          <w:sz w:val="32"/>
          <w:szCs w:val="32"/>
        </w:rPr>
        <w:t>объемный</w:t>
      </w:r>
      <w:proofErr w:type="gramEnd"/>
      <w:r w:rsidRPr="000911C8">
        <w:rPr>
          <w:rFonts w:asciiTheme="minorHAnsi" w:hAnsiTheme="minorHAnsi" w:cstheme="minorHAnsi"/>
          <w:color w:val="000000"/>
          <w:sz w:val="32"/>
          <w:szCs w:val="32"/>
        </w:rPr>
        <w:t>, пространственный и «μετρεο» — измерять.</w:t>
      </w:r>
      <w:r w:rsidRPr="000911C8">
        <w:rPr>
          <w:rFonts w:asciiTheme="minorHAnsi" w:hAnsiTheme="minorHAnsi" w:cstheme="minorHAnsi"/>
          <w:color w:val="000000"/>
          <w:sz w:val="32"/>
          <w:szCs w:val="32"/>
        </w:rPr>
        <w:br/>
      </w:r>
      <w:r w:rsidRPr="000911C8">
        <w:rPr>
          <w:rFonts w:asciiTheme="minorHAnsi" w:hAnsiTheme="minorHAnsi" w:cstheme="minorHAnsi"/>
          <w:color w:val="000000"/>
          <w:sz w:val="32"/>
          <w:szCs w:val="32"/>
        </w:rPr>
        <w:br/>
      </w:r>
      <w:r w:rsidRPr="000911C8">
        <w:rPr>
          <w:rFonts w:asciiTheme="minorHAnsi" w:hAnsiTheme="minorHAnsi" w:cstheme="minorHAnsi"/>
          <w:b/>
          <w:bCs/>
          <w:color w:val="000000"/>
          <w:sz w:val="32"/>
          <w:szCs w:val="32"/>
        </w:rPr>
        <w:t>Простейшие фигуры в пространстве</w:t>
      </w:r>
      <w:r w:rsidRPr="000911C8">
        <w:rPr>
          <w:rFonts w:asciiTheme="minorHAnsi" w:hAnsiTheme="minorHAnsi" w:cstheme="minorHAnsi"/>
          <w:color w:val="000000"/>
          <w:sz w:val="32"/>
          <w:szCs w:val="32"/>
        </w:rPr>
        <w:t>: точка, прямая, плоскость.</w:t>
      </w:r>
    </w:p>
    <w:p w:rsidR="00103EF7" w:rsidRPr="00101859" w:rsidRDefault="00101859" w:rsidP="00103EF7">
      <w:pPr>
        <w:pStyle w:val="a6"/>
        <w:shd w:val="clear" w:color="auto" w:fill="FFFFFF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901825" cy="682625"/>
            <wp:effectExtent l="19050" t="0" r="3175" b="0"/>
            <wp:docPr id="89" name="Рисунок 89" descr="C:\Users\Ваня\Downloads\изобра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Ваня\Downloads\изображения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F7" w:rsidRPr="00101859" w:rsidRDefault="00103EF7" w:rsidP="00103EF7">
      <w:pPr>
        <w:pStyle w:val="a6"/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101859">
        <w:rPr>
          <w:rFonts w:asciiTheme="minorHAnsi" w:hAnsiTheme="minorHAnsi" w:cstheme="minorHAnsi"/>
          <w:color w:val="000000"/>
          <w:sz w:val="28"/>
          <w:szCs w:val="28"/>
        </w:rPr>
        <w:t> </w:t>
      </w:r>
      <w:r w:rsidR="000911C8">
        <w:rPr>
          <w:rFonts w:asciiTheme="minorHAnsi" w:hAnsiTheme="minorHAnsi" w:cstheme="minorHAnsi"/>
          <w:color w:val="000000"/>
          <w:sz w:val="28"/>
          <w:szCs w:val="28"/>
        </w:rPr>
        <w:t xml:space="preserve">    </w:t>
      </w:r>
      <w:r w:rsidRPr="00101859">
        <w:rPr>
          <w:rFonts w:asciiTheme="minorHAnsi" w:hAnsiTheme="minorHAnsi" w:cstheme="minorHAnsi"/>
          <w:color w:val="000000"/>
          <w:sz w:val="28"/>
          <w:szCs w:val="28"/>
        </w:rPr>
        <w:t>Представление о плоскости дает гладкая поверхность стола или стены. Плоскость как геометрическую фигуру следует представлять себе простирающейся неограниченно во все стороны.</w:t>
      </w:r>
    </w:p>
    <w:p w:rsidR="00103EF7" w:rsidRPr="00101859" w:rsidRDefault="00103EF7" w:rsidP="00103EF7">
      <w:pPr>
        <w:pStyle w:val="a6"/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 w:rsidRPr="00101859">
        <w:rPr>
          <w:rFonts w:asciiTheme="minorHAnsi" w:hAnsiTheme="minorHAnsi" w:cstheme="minorHAnsi"/>
          <w:color w:val="000000"/>
          <w:sz w:val="28"/>
          <w:szCs w:val="28"/>
        </w:rPr>
        <w:t>На рисунках плоскости изображаются в виде параллелограмма или в виде произвольной области и обозначаются греческими буквами α, β, γ и т.д. Точки</w:t>
      </w:r>
      <w:proofErr w:type="gramStart"/>
      <w:r w:rsidR="000911C8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101859">
        <w:rPr>
          <w:rFonts w:asciiTheme="minorHAnsi" w:hAnsiTheme="minorHAnsi" w:cstheme="minorHAnsi"/>
          <w:color w:val="000000"/>
          <w:sz w:val="28"/>
          <w:szCs w:val="28"/>
        </w:rPr>
        <w:t xml:space="preserve"> А</w:t>
      </w:r>
      <w:proofErr w:type="gramEnd"/>
      <w:r w:rsidRPr="00101859">
        <w:rPr>
          <w:rFonts w:asciiTheme="minorHAnsi" w:hAnsiTheme="minorHAnsi" w:cstheme="minorHAnsi"/>
          <w:color w:val="000000"/>
          <w:sz w:val="28"/>
          <w:szCs w:val="28"/>
        </w:rPr>
        <w:t xml:space="preserve"> и В лежат в плоскости β (плоскость β проходит</w:t>
      </w:r>
      <w:r w:rsidR="0054205F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101859">
        <w:rPr>
          <w:rFonts w:asciiTheme="minorHAnsi" w:hAnsiTheme="minorHAnsi" w:cstheme="minorHAnsi"/>
          <w:color w:val="000000"/>
          <w:sz w:val="28"/>
          <w:szCs w:val="28"/>
        </w:rPr>
        <w:t> через эти точки), а точки M, N, P не лежат в этой плоскости. Коротко</w:t>
      </w:r>
    </w:p>
    <w:p w:rsidR="00103EF7" w:rsidRDefault="00103EF7" w:rsidP="0054205F">
      <w:pPr>
        <w:pStyle w:val="1"/>
        <w:shd w:val="clear" w:color="auto" w:fill="FFFFFF"/>
        <w:spacing w:before="0"/>
        <w:textAlignment w:val="baseline"/>
        <w:rPr>
          <w:rFonts w:asciiTheme="minorHAnsi" w:hAnsiTheme="minorHAnsi" w:cstheme="minorHAnsi"/>
          <w:color w:val="000000"/>
        </w:rPr>
      </w:pPr>
      <w:r w:rsidRPr="00101859">
        <w:rPr>
          <w:rFonts w:asciiTheme="minorHAnsi" w:hAnsiTheme="minorHAnsi" w:cstheme="minorHAnsi"/>
          <w:color w:val="000000"/>
        </w:rPr>
        <w:t> это записывают так: А </w:t>
      </w:r>
      <w:r w:rsidRPr="00101859">
        <w:rPr>
          <w:rFonts w:ascii="Cambria Math" w:hAnsi="Cambria Math" w:cstheme="minorHAnsi"/>
          <w:color w:val="000000"/>
        </w:rPr>
        <w:t>∈</w:t>
      </w:r>
      <w:r w:rsidRPr="00101859">
        <w:rPr>
          <w:rFonts w:asciiTheme="minorHAnsi" w:hAnsiTheme="minorHAnsi" w:cstheme="minorHAnsi"/>
          <w:color w:val="000000"/>
        </w:rPr>
        <w:t> </w:t>
      </w:r>
      <w:proofErr w:type="spellStart"/>
      <w:r w:rsidRPr="00101859">
        <w:rPr>
          <w:rFonts w:asciiTheme="minorHAnsi" w:hAnsiTheme="minorHAnsi" w:cstheme="minorHAnsi"/>
          <w:color w:val="000000"/>
        </w:rPr>
        <w:t>β</w:t>
      </w:r>
      <w:proofErr w:type="spellEnd"/>
      <w:r w:rsidRPr="00101859">
        <w:rPr>
          <w:rFonts w:asciiTheme="minorHAnsi" w:hAnsiTheme="minorHAnsi" w:cstheme="minorHAnsi"/>
          <w:color w:val="000000"/>
        </w:rPr>
        <w:t>, B </w:t>
      </w:r>
      <w:r w:rsidRPr="00101859">
        <w:rPr>
          <w:rFonts w:ascii="Cambria Math" w:hAnsi="Cambria Math" w:cstheme="minorHAnsi"/>
          <w:color w:val="000000"/>
        </w:rPr>
        <w:t>∈</w:t>
      </w:r>
      <w:r w:rsidRPr="00101859">
        <w:rPr>
          <w:rFonts w:asciiTheme="minorHAnsi" w:hAnsiTheme="minorHAnsi" w:cstheme="minorHAnsi"/>
          <w:color w:val="000000"/>
        </w:rPr>
        <w:t> </w:t>
      </w:r>
      <w:proofErr w:type="spellStart"/>
      <w:r w:rsidRPr="00101859">
        <w:rPr>
          <w:rFonts w:asciiTheme="minorHAnsi" w:hAnsiTheme="minorHAnsi" w:cstheme="minorHAnsi"/>
          <w:color w:val="000000"/>
        </w:rPr>
        <w:t>β</w:t>
      </w:r>
      <w:proofErr w:type="spellEnd"/>
      <w:r w:rsidRPr="00101859">
        <w:rPr>
          <w:rFonts w:asciiTheme="minorHAnsi" w:hAnsiTheme="minorHAnsi" w:cstheme="minorHAnsi"/>
          <w:color w:val="000000"/>
        </w:rPr>
        <w:t>,</w:t>
      </w:r>
      <w:r w:rsidR="000911C8">
        <w:rPr>
          <w:rFonts w:asciiTheme="minorHAnsi" w:hAnsiTheme="minorHAnsi" w:cstheme="minorHAnsi"/>
          <w:color w:val="000000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000000"/>
          </w:rPr>
          <m:t xml:space="preserve">    </m:t>
        </m:r>
        <m:r>
          <m:rPr>
            <m:sty m:val="bi"/>
          </m:rPr>
          <w:rPr>
            <w:rFonts w:ascii="Cambria Math" w:hAnsi="Cambria Math" w:cstheme="minorHAnsi"/>
            <w:color w:val="000000"/>
          </w:rPr>
          <m:t>M, N, P не∈β</m:t>
        </m:r>
        <m:r>
          <m:rPr>
            <m:sty m:val="bi"/>
          </m:rPr>
          <w:rPr>
            <w:rFonts w:ascii="Cambria Math" w:hAnsi="Cambria Math" w:cstheme="minorHAnsi"/>
            <w:color w:val="000000"/>
          </w:rPr>
          <m:t xml:space="preserve"> </m:t>
        </m:r>
      </m:oMath>
      <w:r w:rsidR="000911C8">
        <w:rPr>
          <w:rFonts w:asciiTheme="minorHAnsi" w:hAnsiTheme="minorHAnsi" w:cstheme="minorHAnsi"/>
          <w:color w:val="000000"/>
        </w:rPr>
        <w:t xml:space="preserve"> или</w:t>
      </w:r>
      <w:r w:rsidR="0078114F">
        <w:rPr>
          <w:rFonts w:asciiTheme="minorHAnsi" w:hAnsiTheme="minorHAnsi" w:cstheme="minorHAnsi"/>
          <w:color w:val="000000"/>
        </w:rPr>
        <w:t xml:space="preserve"> </w:t>
      </w:r>
      <w:r w:rsidR="000911C8">
        <w:rPr>
          <w:rFonts w:asciiTheme="minorHAnsi" w:hAnsiTheme="minorHAnsi" w:cstheme="minorHAnsi"/>
          <w:color w:val="000000"/>
        </w:rPr>
        <w:t xml:space="preserve"> </w:t>
      </w:r>
      <m:oMath>
        <m:r>
          <m:rPr>
            <m:sty m:val="bi"/>
          </m:rPr>
          <w:rPr>
            <w:rFonts w:ascii="Cambria Math" w:hAnsi="Cambria Math" w:cstheme="minorHAnsi"/>
            <w:color w:val="000000"/>
          </w:rPr>
          <m:t xml:space="preserve">M, N, P </m:t>
        </m:r>
        <m:r>
          <m:rPr>
            <m:sty m:val="b"/>
          </m:rPr>
          <w:rPr>
            <w:rFonts w:ascii="Cambria Math" w:hAnsi="Cambria Math" w:cstheme="minorHAnsi"/>
            <w:color w:val="000000"/>
          </w:rPr>
          <m:t xml:space="preserve"> </m:t>
        </m:r>
        <m:r>
          <m:rPr>
            <m:sty m:val="p"/>
          </m:rPr>
          <w:rPr>
            <w:rFonts w:ascii="Cambria Math" w:hAnsi="Cambria Math" w:cs="Cambria Math"/>
            <w:color w:val="111111"/>
            <w:sz w:val="31"/>
            <w:szCs w:val="31"/>
          </w:rPr>
          <m:t>∉</m:t>
        </m:r>
        <m:r>
          <m:rPr>
            <m:sty m:val="bi"/>
          </m:rPr>
          <w:rPr>
            <w:rFonts w:ascii="Cambria Math" w:hAnsi="Cambria Math" w:cstheme="minorHAnsi"/>
            <w:color w:val="000000"/>
          </w:rPr>
          <m:t xml:space="preserve"> </m:t>
        </m:r>
        <m:r>
          <m:rPr>
            <m:sty m:val="bi"/>
          </m:rPr>
          <w:rPr>
            <w:rFonts w:ascii="Cambria Math" w:hAnsi="Cambria Math" w:cstheme="minorHAnsi"/>
            <w:color w:val="000000"/>
          </w:rPr>
          <m:t>β</m:t>
        </m:r>
      </m:oMath>
    </w:p>
    <w:p w:rsidR="00101859" w:rsidRDefault="00101859" w:rsidP="00103EF7">
      <w:pPr>
        <w:pStyle w:val="a6"/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</w:rPr>
        <w:drawing>
          <wp:inline distT="0" distB="0" distL="0" distR="0">
            <wp:extent cx="1828800" cy="1584960"/>
            <wp:effectExtent l="19050" t="0" r="0" b="0"/>
            <wp:docPr id="90" name="Рисунок 90" descr="C:\Users\Ваня\Downloads\изобра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Ваня\Downloads\изображения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859" w:rsidRDefault="00101859" w:rsidP="00103EF7">
      <w:pPr>
        <w:pStyle w:val="a6"/>
        <w:shd w:val="clear" w:color="auto" w:fill="FFFFFF"/>
        <w:rPr>
          <w:rFonts w:asciiTheme="minorHAnsi" w:hAnsiTheme="minorHAnsi" w:cstheme="minorHAnsi"/>
          <w:color w:val="000000"/>
          <w:sz w:val="28"/>
          <w:szCs w:val="28"/>
        </w:rPr>
      </w:pPr>
    </w:p>
    <w:p w:rsidR="00101859" w:rsidRDefault="00101859" w:rsidP="00101859">
      <w:pPr>
        <w:pStyle w:val="a6"/>
        <w:shd w:val="clear" w:color="auto" w:fill="FFFFFF"/>
        <w:rPr>
          <w:rFonts w:ascii="Verdana" w:hAnsi="Verdana"/>
          <w:color w:val="000000"/>
          <w:sz w:val="25"/>
          <w:szCs w:val="25"/>
        </w:rPr>
      </w:pPr>
      <w:r>
        <w:rPr>
          <w:rFonts w:ascii="Verdana" w:hAnsi="Verdana"/>
          <w:b/>
          <w:bCs/>
          <w:color w:val="000000"/>
          <w:sz w:val="25"/>
          <w:szCs w:val="25"/>
        </w:rPr>
        <w:t>Аксиома 1. </w:t>
      </w:r>
      <w:r>
        <w:rPr>
          <w:rFonts w:ascii="Verdana" w:hAnsi="Verdana"/>
          <w:color w:val="000000"/>
          <w:sz w:val="25"/>
          <w:szCs w:val="25"/>
        </w:rPr>
        <w:t> Через любые три точки, не лежащие на одной прямой, проходит плоскость, и притом только одна.</w:t>
      </w:r>
    </w:p>
    <w:p w:rsidR="00101859" w:rsidRDefault="00101859" w:rsidP="00101859">
      <w:pPr>
        <w:pStyle w:val="a6"/>
        <w:shd w:val="clear" w:color="auto" w:fill="FFFFFF"/>
        <w:rPr>
          <w:rFonts w:ascii="Verdana" w:hAnsi="Verdana"/>
          <w:color w:val="000000"/>
          <w:sz w:val="25"/>
          <w:szCs w:val="25"/>
        </w:rPr>
      </w:pPr>
      <w:r>
        <w:rPr>
          <w:rFonts w:ascii="Verdana" w:hAnsi="Verdana"/>
          <w:b/>
          <w:bCs/>
          <w:color w:val="000000"/>
          <w:sz w:val="25"/>
          <w:szCs w:val="25"/>
        </w:rPr>
        <w:t>Аксиома 2. </w:t>
      </w:r>
      <w:r>
        <w:rPr>
          <w:rFonts w:ascii="Verdana" w:hAnsi="Verdana"/>
          <w:color w:val="000000"/>
          <w:sz w:val="25"/>
          <w:szCs w:val="25"/>
        </w:rPr>
        <w:t> Если две точки прямой лежат в плоскости, то все точки прямой лежат в этой плоскости. (Прямая лежит на плоскости или плоскость проходит через</w:t>
      </w:r>
      <w:r w:rsidR="0054205F">
        <w:rPr>
          <w:rFonts w:ascii="Verdana" w:hAnsi="Verdana"/>
          <w:color w:val="000000"/>
          <w:sz w:val="25"/>
          <w:szCs w:val="25"/>
        </w:rPr>
        <w:t xml:space="preserve"> эту</w:t>
      </w:r>
      <w:r>
        <w:rPr>
          <w:rFonts w:ascii="Verdana" w:hAnsi="Verdana"/>
          <w:color w:val="000000"/>
          <w:sz w:val="25"/>
          <w:szCs w:val="25"/>
        </w:rPr>
        <w:t xml:space="preserve"> прямую).</w:t>
      </w:r>
    </w:p>
    <w:p w:rsidR="00101859" w:rsidRDefault="00101859" w:rsidP="00101859">
      <w:pPr>
        <w:pStyle w:val="a6"/>
        <w:shd w:val="clear" w:color="auto" w:fill="FFFFFF"/>
        <w:rPr>
          <w:rFonts w:ascii="Verdana" w:hAnsi="Verdana"/>
          <w:color w:val="000000"/>
          <w:sz w:val="25"/>
          <w:szCs w:val="25"/>
        </w:rPr>
      </w:pPr>
      <w:r>
        <w:rPr>
          <w:rFonts w:ascii="Verdana" w:hAnsi="Verdana"/>
          <w:color w:val="000000"/>
          <w:sz w:val="25"/>
          <w:szCs w:val="25"/>
        </w:rPr>
        <w:t>Из аксиомы 2 следует, что если прямая не лежит в данной плоскости, то она имеет с ней не более одной общей точки. Если прямая и плоскость имеют одну общую точку, то говорят, что они пересекаются. </w:t>
      </w:r>
      <w:r w:rsidR="0004284B">
        <w:rPr>
          <w:rFonts w:ascii="Verdana" w:hAnsi="Verdana"/>
          <w:color w:val="000000"/>
          <w:sz w:val="25"/>
          <w:szCs w:val="25"/>
        </w:rPr>
        <w:t>(например точки</w:t>
      </w:r>
      <w:proofErr w:type="gramStart"/>
      <w:r w:rsidR="0004284B">
        <w:rPr>
          <w:rFonts w:ascii="Verdana" w:hAnsi="Verdana"/>
          <w:color w:val="000000"/>
          <w:sz w:val="25"/>
          <w:szCs w:val="25"/>
        </w:rPr>
        <w:t xml:space="preserve"> А</w:t>
      </w:r>
      <w:proofErr w:type="gramEnd"/>
      <w:r w:rsidR="0004284B">
        <w:rPr>
          <w:rFonts w:ascii="Verdana" w:hAnsi="Verdana"/>
          <w:color w:val="000000"/>
          <w:sz w:val="25"/>
          <w:szCs w:val="25"/>
        </w:rPr>
        <w:t xml:space="preserve">  на рис.)</w:t>
      </w:r>
    </w:p>
    <w:p w:rsidR="00101859" w:rsidRDefault="00101859" w:rsidP="00101859">
      <w:pPr>
        <w:pStyle w:val="a6"/>
        <w:shd w:val="clear" w:color="auto" w:fill="FFFFFF"/>
        <w:rPr>
          <w:rFonts w:ascii="Verdana" w:hAnsi="Verdana"/>
          <w:color w:val="000000"/>
          <w:sz w:val="25"/>
          <w:szCs w:val="25"/>
        </w:rPr>
      </w:pPr>
      <w:r>
        <w:rPr>
          <w:rFonts w:ascii="Verdana" w:hAnsi="Verdana"/>
          <w:b/>
          <w:bCs/>
          <w:color w:val="000000"/>
          <w:sz w:val="25"/>
          <w:szCs w:val="25"/>
        </w:rPr>
        <w:t>Аксиома 3. </w:t>
      </w:r>
      <w:r>
        <w:rPr>
          <w:rFonts w:ascii="Verdana" w:hAnsi="Verdana"/>
          <w:color w:val="000000"/>
          <w:sz w:val="25"/>
          <w:szCs w:val="25"/>
        </w:rPr>
        <w:t> Если две различные плоскости имеют общую точку, то они имеют общую прямую, на которой лежат все общие точки этих плоскостей. </w:t>
      </w:r>
      <w:r w:rsidR="0004284B">
        <w:rPr>
          <w:rFonts w:ascii="Verdana" w:hAnsi="Verdana"/>
          <w:color w:val="000000"/>
          <w:sz w:val="25"/>
          <w:szCs w:val="25"/>
        </w:rPr>
        <w:t xml:space="preserve"> </w:t>
      </w:r>
      <w:r>
        <w:rPr>
          <w:rFonts w:ascii="Verdana" w:hAnsi="Verdana"/>
          <w:color w:val="000000"/>
          <w:sz w:val="25"/>
          <w:szCs w:val="25"/>
        </w:rPr>
        <w:t xml:space="preserve">В таком случае говорят, пересечением плоскостей является </w:t>
      </w:r>
      <w:proofErr w:type="gramStart"/>
      <w:r>
        <w:rPr>
          <w:rFonts w:ascii="Verdana" w:hAnsi="Verdana"/>
          <w:color w:val="000000"/>
          <w:sz w:val="25"/>
          <w:szCs w:val="25"/>
        </w:rPr>
        <w:t>прямая</w:t>
      </w:r>
      <w:proofErr w:type="gramEnd"/>
      <w:r>
        <w:rPr>
          <w:rFonts w:ascii="Verdana" w:hAnsi="Verdana"/>
          <w:color w:val="000000"/>
          <w:sz w:val="25"/>
          <w:szCs w:val="25"/>
        </w:rPr>
        <w:t>.</w:t>
      </w:r>
    </w:p>
    <w:p w:rsidR="00101859" w:rsidRDefault="00101859" w:rsidP="00101859">
      <w:pPr>
        <w:pStyle w:val="a6"/>
        <w:shd w:val="clear" w:color="auto" w:fill="FFFFFF"/>
        <w:rPr>
          <w:rFonts w:ascii="Verdana" w:hAnsi="Verdana"/>
          <w:color w:val="000000"/>
          <w:sz w:val="25"/>
          <w:szCs w:val="25"/>
        </w:rPr>
      </w:pPr>
      <w:r>
        <w:rPr>
          <w:rFonts w:ascii="Verdana" w:hAnsi="Verdana"/>
          <w:color w:val="000000"/>
          <w:sz w:val="25"/>
          <w:szCs w:val="25"/>
        </w:rPr>
        <w:t>Пример: пересечение двух смежных стен, стены и потолка комнаты.</w:t>
      </w:r>
    </w:p>
    <w:p w:rsidR="000C4A1E" w:rsidRPr="000C4A1E" w:rsidRDefault="0004284B" w:rsidP="0004284B">
      <w:pPr>
        <w:spacing w:after="0" w:line="240" w:lineRule="auto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b/>
          <w:bCs/>
          <w:color w:val="4E4E3F"/>
          <w:sz w:val="32"/>
          <w:szCs w:val="32"/>
          <w:shd w:val="clear" w:color="auto" w:fill="FFFFFF"/>
          <w:lang w:eastAsia="ru-RU"/>
        </w:rPr>
        <w:t xml:space="preserve">     </w:t>
      </w:r>
      <w:r w:rsidR="000C4A1E" w:rsidRPr="000C4A1E">
        <w:rPr>
          <w:rFonts w:eastAsia="Times New Roman" w:cstheme="minorHAnsi"/>
          <w:b/>
          <w:bCs/>
          <w:color w:val="4E4E3F"/>
          <w:sz w:val="32"/>
          <w:szCs w:val="32"/>
          <w:shd w:val="clear" w:color="auto" w:fill="FFFFFF"/>
          <w:lang w:eastAsia="ru-RU"/>
        </w:rPr>
        <w:t>Две плоскости называются </w:t>
      </w:r>
      <w:r w:rsidR="000C4A1E" w:rsidRPr="0004284B">
        <w:rPr>
          <w:rFonts w:eastAsia="Times New Roman" w:cstheme="minorHAnsi"/>
          <w:b/>
          <w:bCs/>
          <w:color w:val="76A900"/>
          <w:sz w:val="32"/>
          <w:szCs w:val="32"/>
          <w:lang w:eastAsia="ru-RU"/>
        </w:rPr>
        <w:t>параллельными</w:t>
      </w:r>
      <w:r w:rsidR="000C4A1E" w:rsidRPr="000C4A1E">
        <w:rPr>
          <w:rFonts w:eastAsia="Times New Roman" w:cstheme="minorHAnsi"/>
          <w:b/>
          <w:bCs/>
          <w:color w:val="4E4E3F"/>
          <w:sz w:val="32"/>
          <w:szCs w:val="32"/>
          <w:shd w:val="clear" w:color="auto" w:fill="FFFFFF"/>
          <w:lang w:eastAsia="ru-RU"/>
        </w:rPr>
        <w:t>, если они не имеют общих точек.</w:t>
      </w:r>
      <w:r w:rsidR="000C4A1E" w:rsidRPr="000C4A1E">
        <w:rPr>
          <w:rFonts w:eastAsia="Times New Roman" w:cstheme="minorHAnsi"/>
          <w:b/>
          <w:bCs/>
          <w:color w:val="4E4E3F"/>
          <w:sz w:val="32"/>
          <w:szCs w:val="32"/>
          <w:lang w:eastAsia="ru-RU"/>
        </w:rPr>
        <w:t> </w:t>
      </w:r>
    </w:p>
    <w:p w:rsidR="000C4A1E" w:rsidRPr="000C4A1E" w:rsidRDefault="0004284B" w:rsidP="000C4A1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4E4E3F"/>
          <w:sz w:val="32"/>
          <w:szCs w:val="32"/>
          <w:lang w:eastAsia="ru-RU"/>
        </w:rPr>
      </w:pPr>
      <w:r>
        <w:rPr>
          <w:rFonts w:eastAsia="Times New Roman" w:cstheme="minorHAnsi"/>
          <w:b/>
          <w:bCs/>
          <w:color w:val="4E4E3F"/>
          <w:sz w:val="32"/>
          <w:szCs w:val="32"/>
          <w:lang w:eastAsia="ru-RU"/>
        </w:rPr>
        <w:t xml:space="preserve">     </w:t>
      </w:r>
      <w:r w:rsidR="000C4A1E" w:rsidRPr="000C4A1E">
        <w:rPr>
          <w:rFonts w:eastAsia="Times New Roman" w:cstheme="minorHAnsi"/>
          <w:b/>
          <w:bCs/>
          <w:color w:val="4E4E3F"/>
          <w:sz w:val="32"/>
          <w:szCs w:val="32"/>
          <w:lang w:eastAsia="ru-RU"/>
        </w:rPr>
        <w:t>Две прямые в пространстве называются </w:t>
      </w:r>
      <w:r w:rsidR="000C4A1E" w:rsidRPr="0004284B">
        <w:rPr>
          <w:rFonts w:eastAsia="Times New Roman" w:cstheme="minorHAnsi"/>
          <w:b/>
          <w:bCs/>
          <w:color w:val="76A900"/>
          <w:sz w:val="32"/>
          <w:szCs w:val="32"/>
          <w:lang w:eastAsia="ru-RU"/>
        </w:rPr>
        <w:t>параллельными</w:t>
      </w:r>
      <w:r w:rsidR="000C4A1E" w:rsidRPr="000C4A1E">
        <w:rPr>
          <w:rFonts w:eastAsia="Times New Roman" w:cstheme="minorHAnsi"/>
          <w:b/>
          <w:bCs/>
          <w:color w:val="4E4E3F"/>
          <w:sz w:val="32"/>
          <w:szCs w:val="32"/>
          <w:lang w:eastAsia="ru-RU"/>
        </w:rPr>
        <w:t>, если они лежат в одной плоскости и не пересекаются.</w:t>
      </w:r>
    </w:p>
    <w:p w:rsidR="000C4A1E" w:rsidRPr="000C4A1E" w:rsidRDefault="000C4A1E" w:rsidP="000C4A1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4E4E3F"/>
          <w:sz w:val="32"/>
          <w:szCs w:val="32"/>
          <w:lang w:eastAsia="ru-RU"/>
        </w:rPr>
      </w:pPr>
      <w:r w:rsidRPr="000C4A1E">
        <w:rPr>
          <w:rFonts w:eastAsia="Times New Roman" w:cstheme="minorHAnsi"/>
          <w:b/>
          <w:bCs/>
          <w:color w:val="4E4E3F"/>
          <w:sz w:val="32"/>
          <w:szCs w:val="32"/>
          <w:lang w:eastAsia="ru-RU"/>
        </w:rPr>
        <w:t> </w:t>
      </w:r>
    </w:p>
    <w:p w:rsidR="000C4A1E" w:rsidRPr="000C4A1E" w:rsidRDefault="0004284B" w:rsidP="000C4A1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31"/>
          <w:szCs w:val="31"/>
          <w:lang w:eastAsia="ru-RU"/>
        </w:rPr>
      </w:pPr>
      <w:r>
        <w:rPr>
          <w:rFonts w:eastAsia="Times New Roman" w:cstheme="minorHAnsi"/>
          <w:b/>
          <w:bCs/>
          <w:color w:val="4E4E3F"/>
          <w:sz w:val="32"/>
          <w:szCs w:val="32"/>
          <w:lang w:eastAsia="ru-RU"/>
        </w:rPr>
        <w:t xml:space="preserve">     </w:t>
      </w:r>
      <w:proofErr w:type="gramStart"/>
      <w:r w:rsidR="000C4A1E" w:rsidRPr="000C4A1E">
        <w:rPr>
          <w:rFonts w:eastAsia="Times New Roman" w:cstheme="minorHAnsi"/>
          <w:b/>
          <w:bCs/>
          <w:color w:val="4E4E3F"/>
          <w:sz w:val="32"/>
          <w:szCs w:val="32"/>
          <w:lang w:eastAsia="ru-RU"/>
        </w:rPr>
        <w:t>Прямую</w:t>
      </w:r>
      <w:proofErr w:type="gramEnd"/>
      <w:r w:rsidR="000C4A1E" w:rsidRPr="000C4A1E">
        <w:rPr>
          <w:rFonts w:eastAsia="Times New Roman" w:cstheme="minorHAnsi"/>
          <w:b/>
          <w:bCs/>
          <w:color w:val="4E4E3F"/>
          <w:sz w:val="32"/>
          <w:szCs w:val="32"/>
          <w:lang w:eastAsia="ru-RU"/>
        </w:rPr>
        <w:t xml:space="preserve"> называют </w:t>
      </w:r>
      <w:r w:rsidR="000C4A1E" w:rsidRPr="0004284B">
        <w:rPr>
          <w:rFonts w:eastAsia="Times New Roman" w:cstheme="minorHAnsi"/>
          <w:b/>
          <w:bCs/>
          <w:color w:val="76A900"/>
          <w:sz w:val="32"/>
          <w:szCs w:val="32"/>
          <w:lang w:eastAsia="ru-RU"/>
        </w:rPr>
        <w:t>перпендикулярной к плоскости</w:t>
      </w:r>
      <w:r w:rsidR="000C4A1E" w:rsidRPr="000C4A1E">
        <w:rPr>
          <w:rFonts w:eastAsia="Times New Roman" w:cstheme="minorHAnsi"/>
          <w:b/>
          <w:bCs/>
          <w:color w:val="4E4E3F"/>
          <w:sz w:val="32"/>
          <w:szCs w:val="32"/>
          <w:lang w:eastAsia="ru-RU"/>
        </w:rPr>
        <w:t>, если она перпендикулярна к любой прямой в этой плоскости</w:t>
      </w:r>
      <w:r w:rsidR="000C4A1E" w:rsidRPr="000C4A1E">
        <w:rPr>
          <w:rFonts w:ascii="Arial" w:eastAsia="Times New Roman" w:hAnsi="Arial" w:cs="Arial"/>
          <w:b/>
          <w:bCs/>
          <w:color w:val="4E4E3F"/>
          <w:sz w:val="31"/>
          <w:szCs w:val="31"/>
          <w:lang w:eastAsia="ru-RU"/>
        </w:rPr>
        <w:t>.</w:t>
      </w:r>
    </w:p>
    <w:p w:rsidR="000C4A1E" w:rsidRDefault="000C4A1E" w:rsidP="00101859">
      <w:pPr>
        <w:pStyle w:val="a6"/>
        <w:shd w:val="clear" w:color="auto" w:fill="FFFFFF"/>
        <w:rPr>
          <w:rFonts w:ascii="Verdana" w:hAnsi="Verdana"/>
          <w:color w:val="000000"/>
          <w:sz w:val="25"/>
          <w:szCs w:val="25"/>
        </w:rPr>
      </w:pPr>
    </w:p>
    <w:p w:rsidR="00101859" w:rsidRDefault="00101859" w:rsidP="00101859">
      <w:pPr>
        <w:pStyle w:val="a6"/>
        <w:shd w:val="clear" w:color="auto" w:fill="FFFFFF"/>
        <w:rPr>
          <w:rFonts w:asciiTheme="minorHAnsi" w:hAnsiTheme="minorHAnsi" w:cstheme="minorHAnsi"/>
          <w:b/>
          <w:color w:val="000000"/>
          <w:sz w:val="36"/>
          <w:szCs w:val="36"/>
        </w:rPr>
      </w:pPr>
      <w:r>
        <w:rPr>
          <w:rFonts w:ascii="Verdana" w:hAnsi="Verdana"/>
          <w:color w:val="000000"/>
          <w:sz w:val="25"/>
          <w:szCs w:val="25"/>
        </w:rPr>
        <w:t xml:space="preserve">                      </w:t>
      </w:r>
      <w:r w:rsidRPr="00101859">
        <w:rPr>
          <w:rFonts w:asciiTheme="minorHAnsi" w:hAnsiTheme="minorHAnsi" w:cstheme="minorHAnsi"/>
          <w:b/>
          <w:color w:val="000000"/>
          <w:sz w:val="36"/>
          <w:szCs w:val="36"/>
        </w:rPr>
        <w:t>Многогранники.</w:t>
      </w:r>
    </w:p>
    <w:p w:rsidR="000C4A1E" w:rsidRPr="000C4A1E" w:rsidRDefault="000C4A1E" w:rsidP="000C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Часть геометрии, которую мы изучали до сих пор, называется </w:t>
      </w:r>
      <w:r w:rsidRPr="000C4A1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планиметрией </w:t>
      </w:r>
      <w:r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— эта часть была о свойствах плоских геометрических фигур, то есть фигур, целиком расположенных в некоторой плоскости. Но окружающие нас предметы в большинстве не являются плоскими. Любой реальный предмет занимает какую-то часть пространства.</w:t>
      </w:r>
      <w:r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br/>
      </w: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</w:t>
      </w:r>
      <w:r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Раздел геометрии, в котором изучаются свойства фигур в пространстве, называется </w:t>
      </w:r>
      <w:r w:rsidRPr="000C4A1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стереометрией</w:t>
      </w:r>
      <w:r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0C4A1E" w:rsidRPr="000C4A1E" w:rsidRDefault="000C4A1E" w:rsidP="000C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br/>
      </w: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  </w:t>
      </w:r>
      <w:r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Простейшие фигуры стереометрии — точки, прямые и плоскости. Из этих фигур образованы </w:t>
      </w:r>
      <w:r w:rsidRPr="000C4A1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геометрические тела и их поверхности</w:t>
      </w:r>
      <w:r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 </w:t>
      </w:r>
    </w:p>
    <w:p w:rsidR="00101859" w:rsidRPr="0004284B" w:rsidRDefault="00101859" w:rsidP="00101859">
      <w:pPr>
        <w:pStyle w:val="a6"/>
        <w:shd w:val="clear" w:color="auto" w:fill="FFFFFF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6"/>
          <w:szCs w:val="36"/>
        </w:rPr>
        <w:t xml:space="preserve">Многогранник </w:t>
      </w:r>
      <w:r w:rsidRPr="0004284B">
        <w:rPr>
          <w:rFonts w:asciiTheme="minorHAnsi" w:hAnsiTheme="minorHAnsi" w:cstheme="minorHAnsi"/>
          <w:b/>
          <w:color w:val="000000"/>
          <w:sz w:val="32"/>
          <w:szCs w:val="32"/>
        </w:rPr>
        <w:t>–</w:t>
      </w:r>
      <w:r w:rsidRPr="0004284B">
        <w:rPr>
          <w:rFonts w:asciiTheme="minorHAnsi" w:hAnsiTheme="minorHAnsi" w:cstheme="minorHAnsi"/>
          <w:color w:val="000000"/>
          <w:sz w:val="32"/>
          <w:szCs w:val="32"/>
        </w:rPr>
        <w:t xml:space="preserve"> множество точек пространства, ограниченных конечным числом многоугольников.</w:t>
      </w:r>
    </w:p>
    <w:p w:rsidR="00101859" w:rsidRDefault="0004284B" w:rsidP="00101859">
      <w:pPr>
        <w:pStyle w:val="a6"/>
        <w:shd w:val="clear" w:color="auto" w:fill="FFFFFF"/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t xml:space="preserve">      </w:t>
      </w:r>
      <w:r w:rsidR="00101859" w:rsidRPr="0004284B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t>Многогранник называется выпуклым, если он лежит по одну сторону от плоскости каждой своей</w:t>
      </w:r>
      <w:r w:rsidR="00101859" w:rsidRPr="0004284B">
        <w:rPr>
          <w:rStyle w:val="a9"/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t> </w:t>
      </w:r>
      <w:r w:rsidR="00101859" w:rsidRPr="0004284B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t>грани. Это равносильно тому, что многогранник (понимаемый как тело) является выпуклым множеством</w:t>
      </w:r>
      <w:r w:rsidR="000C4A1E" w:rsidRPr="0004284B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t>.</w:t>
      </w:r>
    </w:p>
    <w:p w:rsidR="0004284B" w:rsidRPr="0004284B" w:rsidRDefault="0004284B" w:rsidP="00101859">
      <w:pPr>
        <w:pStyle w:val="a6"/>
        <w:shd w:val="clear" w:color="auto" w:fill="FFFFFF"/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</w:pPr>
      <w:r w:rsidRPr="0004284B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833622" cy="2877879"/>
            <wp:effectExtent l="19050" t="0" r="0" b="0"/>
            <wp:docPr id="10" name="Рисунок 167" descr="Презентация по математике на тему &quot;Правильные многогранн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Презентация по математике на тему &quot;Правильные многогранники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14" cy="287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A1E" w:rsidRDefault="000C4A1E" w:rsidP="00101859">
      <w:pPr>
        <w:pStyle w:val="a6"/>
        <w:shd w:val="clear" w:color="auto" w:fill="FFFFFF"/>
        <w:rPr>
          <w:rFonts w:ascii="Verdana" w:hAnsi="Verdana"/>
          <w:color w:val="000000"/>
          <w:sz w:val="25"/>
          <w:szCs w:val="25"/>
        </w:rPr>
      </w:pPr>
      <w:r>
        <w:rPr>
          <w:noProof/>
        </w:rPr>
        <w:drawing>
          <wp:inline distT="0" distB="0" distL="0" distR="0">
            <wp:extent cx="5935853" cy="3596640"/>
            <wp:effectExtent l="19050" t="0" r="7747" b="0"/>
            <wp:docPr id="91" name="Рисунок 91" descr="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3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EA" w:rsidRDefault="005C0BEA" w:rsidP="00101859">
      <w:pPr>
        <w:pStyle w:val="a6"/>
        <w:shd w:val="clear" w:color="auto" w:fill="FFFFFF"/>
        <w:rPr>
          <w:rFonts w:ascii="Verdana" w:hAnsi="Verdana"/>
          <w:color w:val="000000"/>
          <w:sz w:val="25"/>
          <w:szCs w:val="25"/>
        </w:rPr>
      </w:pPr>
    </w:p>
    <w:p w:rsidR="000C4A1E" w:rsidRPr="000C4A1E" w:rsidRDefault="0004284B" w:rsidP="000C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0C4A1E"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Многоугольники, из которых составлен многогранник, называются его </w:t>
      </w:r>
      <w:r w:rsidR="000C4A1E" w:rsidRPr="000C4A1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гранями</w:t>
      </w:r>
      <w:r w:rsidR="000C4A1E"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 При этом предполагается, что никакие две соседние грани многогранника не лежат в одной плоскости. </w:t>
      </w:r>
    </w:p>
    <w:p w:rsidR="000C4A1E" w:rsidRPr="000C4A1E" w:rsidRDefault="0004284B" w:rsidP="000C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0C4A1E"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Стороны граней называются </w:t>
      </w:r>
      <w:r w:rsidR="000C4A1E" w:rsidRPr="000C4A1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рёбрами</w:t>
      </w:r>
      <w:r w:rsidR="000C4A1E"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, а концы рёбер — </w:t>
      </w:r>
      <w:r w:rsidR="000C4A1E" w:rsidRPr="000C4A1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вершинами</w:t>
      </w:r>
      <w:r w:rsidR="000C4A1E"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многогранника.</w:t>
      </w:r>
    </w:p>
    <w:p w:rsidR="000C4A1E" w:rsidRPr="000C4A1E" w:rsidRDefault="0004284B" w:rsidP="000C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0C4A1E"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Отрезок, соединяющий две вершины, не принадлежащие одной грани, называется </w:t>
      </w:r>
      <w:r w:rsidR="000C4A1E" w:rsidRPr="000C4A1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диагональю</w:t>
      </w:r>
      <w:r w:rsidR="000C4A1E"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многогранника.</w:t>
      </w:r>
    </w:p>
    <w:p w:rsidR="000C4A1E" w:rsidRPr="000C4A1E" w:rsidRDefault="000C4A1E" w:rsidP="000C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0C4A1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0C4A1E" w:rsidRPr="000C4A1E" w:rsidRDefault="000C4A1E" w:rsidP="000C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</w:p>
    <w:p w:rsidR="00C155DE" w:rsidRDefault="00C155DE" w:rsidP="000C4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</w:p>
    <w:p w:rsidR="00C155DE" w:rsidRPr="000C4A1E" w:rsidRDefault="00C155DE" w:rsidP="000C4A1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b/>
          <w:color w:val="4E4E3F"/>
          <w:sz w:val="31"/>
          <w:szCs w:val="31"/>
          <w:lang w:eastAsia="ru-RU"/>
        </w:rPr>
        <w:t xml:space="preserve">                   </w:t>
      </w:r>
      <w:r w:rsidRPr="00C155DE">
        <w:rPr>
          <w:rFonts w:ascii="Arial" w:eastAsia="Times New Roman" w:hAnsi="Arial" w:cs="Arial"/>
          <w:b/>
          <w:color w:val="4E4E3F"/>
          <w:sz w:val="31"/>
          <w:szCs w:val="31"/>
          <w:lang w:eastAsia="ru-RU"/>
        </w:rPr>
        <w:t>Призма</w:t>
      </w:r>
    </w:p>
    <w:p w:rsidR="000C4A1E" w:rsidRDefault="00C155DE" w:rsidP="00101859">
      <w:pPr>
        <w:pStyle w:val="a6"/>
        <w:shd w:val="clear" w:color="auto" w:fill="FFFFFF"/>
        <w:rPr>
          <w:rFonts w:ascii="Arial" w:hAnsi="Arial" w:cs="Arial"/>
          <w:b/>
          <w:bCs/>
          <w:color w:val="4E4E3F"/>
          <w:sz w:val="31"/>
          <w:szCs w:val="31"/>
          <w:shd w:val="clear" w:color="auto" w:fill="FFFFFF"/>
        </w:rPr>
      </w:pPr>
      <w:r>
        <w:rPr>
          <w:rStyle w:val="mi"/>
          <w:rFonts w:ascii="MathJax_Math-italic" w:hAnsi="MathJax_Math-italic" w:cs="Arial"/>
          <w:color w:val="76A900"/>
          <w:sz w:val="38"/>
          <w:szCs w:val="38"/>
          <w:bdr w:val="none" w:sz="0" w:space="0" w:color="auto" w:frame="1"/>
          <w:shd w:val="clear" w:color="auto" w:fill="FFFFFF"/>
        </w:rPr>
        <w:t>n</w:t>
      </w:r>
      <w:r>
        <w:rPr>
          <w:rFonts w:ascii="Arial" w:hAnsi="Arial" w:cs="Arial"/>
          <w:b/>
          <w:bCs/>
          <w:color w:val="4E4E3F"/>
          <w:sz w:val="31"/>
          <w:szCs w:val="31"/>
          <w:shd w:val="clear" w:color="auto" w:fill="FFFFFF"/>
        </w:rPr>
        <w:t>-угольной призмой называют многогранник, составленный из двух равных </w:t>
      </w:r>
      <w:r>
        <w:rPr>
          <w:rStyle w:val="mi"/>
          <w:rFonts w:ascii="MathJax_Math-italic" w:hAnsi="MathJax_Math-italic" w:cs="Arial"/>
          <w:color w:val="76A900"/>
          <w:sz w:val="38"/>
          <w:szCs w:val="38"/>
          <w:bdr w:val="none" w:sz="0" w:space="0" w:color="auto" w:frame="1"/>
          <w:shd w:val="clear" w:color="auto" w:fill="FFFFFF"/>
        </w:rPr>
        <w:t>n</w:t>
      </w:r>
      <w:r>
        <w:rPr>
          <w:rFonts w:ascii="Arial" w:hAnsi="Arial" w:cs="Arial"/>
          <w:b/>
          <w:bCs/>
          <w:color w:val="4E4E3F"/>
          <w:sz w:val="31"/>
          <w:szCs w:val="31"/>
          <w:shd w:val="clear" w:color="auto" w:fill="FFFFFF"/>
        </w:rPr>
        <w:t>-угольников, лежащих в параллельных плоскостях, и </w:t>
      </w:r>
      <w:r>
        <w:rPr>
          <w:rStyle w:val="mi"/>
          <w:rFonts w:ascii="MathJax_Math-italic" w:hAnsi="MathJax_Math-italic" w:cs="Arial"/>
          <w:color w:val="76A900"/>
          <w:sz w:val="38"/>
          <w:szCs w:val="38"/>
          <w:bdr w:val="none" w:sz="0" w:space="0" w:color="auto" w:frame="1"/>
          <w:shd w:val="clear" w:color="auto" w:fill="FFFFFF"/>
        </w:rPr>
        <w:t>n</w:t>
      </w:r>
      <w:r>
        <w:rPr>
          <w:rFonts w:ascii="Arial" w:hAnsi="Arial" w:cs="Arial"/>
          <w:b/>
          <w:bCs/>
          <w:color w:val="4E4E3F"/>
          <w:sz w:val="31"/>
          <w:szCs w:val="31"/>
          <w:shd w:val="clear" w:color="auto" w:fill="FFFFFF"/>
        </w:rPr>
        <w:t>-параллелограммов.</w:t>
      </w:r>
    </w:p>
    <w:p w:rsidR="00C155DE" w:rsidRPr="00C155DE" w:rsidRDefault="0004284B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Равные </w:t>
      </w:r>
      <w:r w:rsidR="00C155DE"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n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-угольники называют </w:t>
      </w:r>
      <w:r w:rsidR="00C155DE"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основаниями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призмы.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Стороны многоугольников называют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рёбрами оснований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04284B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Параллелограммы называют </w:t>
      </w:r>
      <w:r w:rsidR="00C155DE"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боковыми гранями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призмы.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Параллельные отрезки называют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боковыми рёбрами 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призмы.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Призмы бывают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прямыми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и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наклонными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Если основания прямой призмы — правильные многоугольники, то такую призму называют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правильной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У прямых призм все боковые грани — прямоугольники. Боковые рёбра прямой призмы перпендикулярны к плоскостям её оснований.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Если из любой точки одного основания провести перпендикуляр к другому основанию призмы, то этот перпендикуляр называют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высотой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призмы.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31"/>
          <w:szCs w:val="31"/>
          <w:lang w:eastAsia="ru-RU"/>
        </w:rPr>
        <w:drawing>
          <wp:inline distT="0" distB="0" distL="0" distR="0">
            <wp:extent cx="2767584" cy="2441221"/>
            <wp:effectExtent l="0" t="0" r="0" b="0"/>
            <wp:docPr id="96" name="Рисунок 96" descr="Psk_sl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Psk_slip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86" cy="244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На рисунке — наклонная четырёхугольная призма, в которой проведена высота 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B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1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E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В прямой призме каждое из боковых рёбер является высотой призмы.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31"/>
          <w:szCs w:val="31"/>
          <w:lang w:eastAsia="ru-RU"/>
        </w:rPr>
        <w:drawing>
          <wp:inline distT="0" distB="0" distL="0" distR="0">
            <wp:extent cx="2236470" cy="1901952"/>
            <wp:effectExtent l="19050" t="0" r="0" b="0"/>
            <wp:docPr id="97" name="Рисунок 97" descr="Trijst_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Trijst_p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55" cy="190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На рисунке — прямая треугольная призма. Все боковые грани — прямоугольники, любое боковое ребро можно называть высотой призмы. У треугольной призмы нет диагоналей, так как все вершины соединены рёбрами.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br/>
      </w:r>
      <w:r>
        <w:rPr>
          <w:rFonts w:ascii="Arial" w:eastAsia="Times New Roman" w:hAnsi="Arial" w:cs="Arial"/>
          <w:noProof/>
          <w:color w:val="4E4E3F"/>
          <w:sz w:val="31"/>
          <w:szCs w:val="31"/>
          <w:lang w:eastAsia="ru-RU"/>
        </w:rPr>
        <w:drawing>
          <wp:inline distT="0" distB="0" distL="0" distR="0">
            <wp:extent cx="1975104" cy="2450592"/>
            <wp:effectExtent l="0" t="0" r="0" b="0"/>
            <wp:docPr id="98" name="Рисунок 98" descr="Reg_cetrst_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Reg_cetrst_p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34" cy="245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04284B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На рисунке — правильная четырёхугольная призма. Основания призмы — квадраты. Все диагонали правильной четырёхугольной призмы равны, пересекаются в одной точке и делятся в этой точке пополам.</w:t>
      </w:r>
    </w:p>
    <w:p w:rsidR="00C155DE" w:rsidRPr="00C155DE" w:rsidRDefault="0004284B" w:rsidP="00C155DE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b/>
          <w:bCs/>
          <w:color w:val="4E4E3F"/>
          <w:sz w:val="31"/>
          <w:szCs w:val="31"/>
          <w:lang w:eastAsia="ru-RU"/>
        </w:rPr>
        <w:t xml:space="preserve">     </w:t>
      </w:r>
      <w:r w:rsidR="00C155DE" w:rsidRPr="00C155DE">
        <w:rPr>
          <w:rFonts w:ascii="Arial" w:eastAsia="Times New Roman" w:hAnsi="Arial" w:cs="Arial"/>
          <w:b/>
          <w:bCs/>
          <w:color w:val="4E4E3F"/>
          <w:sz w:val="31"/>
          <w:szCs w:val="31"/>
          <w:lang w:eastAsia="ru-RU"/>
        </w:rPr>
        <w:t>Четырёхугольная призма, основания которой — параллелограммы, называется </w:t>
      </w:r>
      <w:r w:rsidR="00C155DE"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параллелепипедом</w:t>
      </w:r>
      <w:r w:rsidR="00C155DE" w:rsidRPr="00C155DE">
        <w:rPr>
          <w:rFonts w:ascii="Arial" w:eastAsia="Times New Roman" w:hAnsi="Arial" w:cs="Arial"/>
          <w:b/>
          <w:bCs/>
          <w:color w:val="4E4E3F"/>
          <w:sz w:val="31"/>
          <w:szCs w:val="31"/>
          <w:lang w:eastAsia="ru-RU"/>
        </w:rPr>
        <w:t>.</w:t>
      </w:r>
    </w:p>
    <w:p w:rsidR="00C155DE" w:rsidRPr="00C155DE" w:rsidRDefault="0004284B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Вышеупомянутую правильную четырёхугольную призму можно также называть </w:t>
      </w:r>
      <w:r w:rsidR="00C155DE"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прямым параллелепипедом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04284B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Если основания прямого параллелепипеда — прямоугольники, то этот параллелепипед — </w:t>
      </w:r>
      <w:r w:rsidR="00C155DE"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прямоугольный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31"/>
          <w:szCs w:val="31"/>
          <w:lang w:eastAsia="ru-RU"/>
        </w:rPr>
        <w:drawing>
          <wp:inline distT="0" distB="0" distL="0" distR="0">
            <wp:extent cx="2385498" cy="2596896"/>
            <wp:effectExtent l="0" t="0" r="0" b="0"/>
            <wp:docPr id="99" name="Рисунок 99" descr="Psk_taisns_dim_di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sk_taisns_dim_dia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9" cy="259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На рисунке — прямоугольный параллелепипед. Длины трёх рёбер с общей вершиной называют </w:t>
      </w:r>
      <w:r w:rsidR="00C155DE"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измерениями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прямоугольного параллелепипеда. </w:t>
      </w:r>
    </w:p>
    <w:p w:rsidR="00C155DE" w:rsidRPr="00C155D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Например, </w:t>
      </w:r>
      <w:r w:rsidR="00C155DE"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AB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, </w:t>
      </w:r>
      <w:r w:rsidR="00C155DE"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AD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и </w:t>
      </w:r>
      <w:r w:rsidR="00C155DE"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AA</w:t>
      </w:r>
      <w:r w:rsidR="00C155DE"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1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можно называть измерениями.</w:t>
      </w:r>
    </w:p>
    <w:p w:rsidR="00C155DE" w:rsidRPr="00C155D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Так как треугольники </w:t>
      </w:r>
      <w:r w:rsidR="00C155DE"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ABC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и </w:t>
      </w:r>
      <w:r w:rsidR="00C155DE"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ACC</w:t>
      </w:r>
      <w:r w:rsidR="00C155DE"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1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— прямоугольные, то, следовательно, квадрат длины диагонали прямоугольного параллелепипеда равен сумме квадратов его измерений:</w:t>
      </w:r>
    </w:p>
    <w:p w:rsidR="00C155DE" w:rsidRPr="00C155D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Arial"/>
                  <w:i/>
                  <w:color w:val="4E4E3F"/>
                  <w:sz w:val="31"/>
                  <w:szCs w:val="31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4E4E3F"/>
                      <w:sz w:val="31"/>
                      <w:szCs w:val="31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Arial"/>
                          <w:i/>
                          <w:color w:val="4E4E3F"/>
                          <w:sz w:val="31"/>
                          <w:szCs w:val="31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Arial"/>
                          <w:color w:val="4E4E3F"/>
                          <w:sz w:val="31"/>
                          <w:szCs w:val="31"/>
                          <w:lang w:eastAsia="ru-RU"/>
                        </w:rPr>
                        <m:t>AC</m:t>
                      </m:r>
                    </m:e>
                    <m:sub>
                      <m:r>
                        <w:rPr>
                          <w:rFonts w:ascii="Cambria Math" w:eastAsia="Times New Roman" w:hAnsi="Cambria Math" w:cs="Arial"/>
                          <w:color w:val="4E4E3F"/>
                          <w:sz w:val="31"/>
                          <w:szCs w:val="31"/>
                          <w:lang w:eastAsia="ru-RU"/>
                        </w:rPr>
                        <m:t>1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4E4E3F"/>
                  <w:sz w:val="31"/>
                  <w:szCs w:val="31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4E4E3F"/>
              <w:sz w:val="31"/>
              <w:szCs w:val="31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4E4E3F"/>
                  <w:sz w:val="31"/>
                  <w:szCs w:val="31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4E4E3F"/>
                  <w:sz w:val="31"/>
                  <w:szCs w:val="31"/>
                  <w:lang w:eastAsia="ru-RU"/>
                </w:rPr>
                <m:t>АВ</m:t>
              </m:r>
            </m:e>
            <m:sup>
              <m:r>
                <w:rPr>
                  <w:rFonts w:ascii="Cambria Math" w:eastAsia="Times New Roman" w:hAnsi="Cambria Math" w:cs="Arial"/>
                  <w:color w:val="4E4E3F"/>
                  <w:sz w:val="31"/>
                  <w:szCs w:val="31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4E4E3F"/>
              <w:sz w:val="31"/>
              <w:szCs w:val="31"/>
              <w:lang w:eastAsia="ru-RU"/>
            </w:rPr>
            <m:t>+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4E4E3F"/>
                  <w:sz w:val="31"/>
                  <w:szCs w:val="31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Arial"/>
                  <w:color w:val="4E4E3F"/>
                  <w:sz w:val="31"/>
                  <w:szCs w:val="31"/>
                  <w:lang w:eastAsia="ru-RU"/>
                </w:rPr>
                <m:t>AD</m:t>
              </m:r>
            </m:e>
            <m:sup>
              <m:r>
                <w:rPr>
                  <w:rFonts w:ascii="Cambria Math" w:eastAsia="Times New Roman" w:hAnsi="Cambria Math" w:cs="Arial"/>
                  <w:color w:val="4E4E3F"/>
                  <w:sz w:val="31"/>
                  <w:szCs w:val="31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 w:cs="Arial"/>
              <w:color w:val="4E4E3F"/>
              <w:sz w:val="31"/>
              <w:szCs w:val="31"/>
              <w:lang w:eastAsia="ru-RU"/>
            </w:rPr>
            <m:t>+</m:t>
          </m:r>
          <m:sSup>
            <m:sSupPr>
              <m:ctrlPr>
                <w:rPr>
                  <w:rFonts w:ascii="Cambria Math" w:eastAsia="Times New Roman" w:hAnsi="Cambria Math" w:cs="Arial"/>
                  <w:i/>
                  <w:color w:val="4E4E3F"/>
                  <w:sz w:val="31"/>
                  <w:szCs w:val="31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Arial"/>
                      <w:i/>
                      <w:color w:val="4E4E3F"/>
                      <w:sz w:val="31"/>
                      <w:szCs w:val="31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Arial"/>
                          <w:i/>
                          <w:color w:val="4E4E3F"/>
                          <w:sz w:val="31"/>
                          <w:szCs w:val="31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Arial"/>
                          <w:color w:val="4E4E3F"/>
                          <w:sz w:val="31"/>
                          <w:szCs w:val="31"/>
                          <w:lang w:eastAsia="ru-RU"/>
                        </w:rPr>
                        <m:t>AA</m:t>
                      </m:r>
                    </m:e>
                    <m:sub>
                      <m:r>
                        <w:rPr>
                          <w:rFonts w:ascii="Cambria Math" w:eastAsia="Times New Roman" w:hAnsi="Cambria Math" w:cs="Arial"/>
                          <w:color w:val="4E4E3F"/>
                          <w:sz w:val="31"/>
                          <w:szCs w:val="31"/>
                          <w:lang w:eastAsia="ru-RU"/>
                        </w:rPr>
                        <m:t>1</m:t>
                      </m:r>
                    </m:sub>
                  </m:sSub>
                </m:e>
              </m:d>
            </m:e>
            <m:sup>
              <m:r>
                <w:rPr>
                  <w:rFonts w:ascii="Cambria Math" w:eastAsia="Times New Roman" w:hAnsi="Cambria Math" w:cs="Arial"/>
                  <w:color w:val="4E4E3F"/>
                  <w:sz w:val="31"/>
                  <w:szCs w:val="31"/>
                  <w:lang w:eastAsia="ru-RU"/>
                </w:rPr>
                <m:t>2</m:t>
              </m:r>
            </m:sup>
          </m:sSup>
        </m:oMath>
      </m:oMathPara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 </w:t>
      </w:r>
    </w:p>
    <w:p w:rsidR="00C155DE" w:rsidRPr="00C155D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A9670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Если через соответственные диагонали оснований провести сечение, </w:t>
      </w: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то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получится </w:t>
      </w:r>
      <w:r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диагональное</w:t>
      </w:r>
      <w:r w:rsidR="00C155DE"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сечение</w:t>
      </w:r>
      <w:r w:rsidR="00C155DE"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 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призмы.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В прямых призмах диагональные сечения являются прямоугольниками. Через равные диагонали проходят равные диагональные сечения.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31"/>
          <w:szCs w:val="31"/>
          <w:lang w:eastAsia="ru-RU"/>
        </w:rPr>
        <w:drawing>
          <wp:inline distT="0" distB="0" distL="0" distR="0">
            <wp:extent cx="4157345" cy="3303905"/>
            <wp:effectExtent l="19050" t="0" r="0" b="0"/>
            <wp:docPr id="104" name="Рисунок 104" descr="Reg_sest_p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Reg_sest_pr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На рисунке — правильная шестиугольная призма, в которой проведены два разных диагональных сечения, которые проходят через диагонали с разными длинами.</w:t>
      </w:r>
    </w:p>
    <w:p w:rsidR="00A9670E" w:rsidRPr="00C155D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</w:p>
    <w:p w:rsidR="00C155DE" w:rsidRPr="00C155DE" w:rsidRDefault="00C155DE" w:rsidP="00C155DE">
      <w:pPr>
        <w:shd w:val="clear" w:color="auto" w:fill="FFFFFF"/>
        <w:spacing w:line="240" w:lineRule="auto"/>
        <w:rPr>
          <w:rFonts w:eastAsia="Times New Roman" w:cstheme="minorHAnsi"/>
          <w:b/>
          <w:color w:val="4E4E3F"/>
          <w:sz w:val="36"/>
          <w:szCs w:val="36"/>
          <w:lang w:eastAsia="ru-RU"/>
        </w:rPr>
      </w:pPr>
      <w:r w:rsidRPr="00C155DE">
        <w:rPr>
          <w:rFonts w:eastAsia="Times New Roman" w:cstheme="minorHAnsi"/>
          <w:b/>
          <w:color w:val="4E4E3F"/>
          <w:sz w:val="36"/>
          <w:szCs w:val="36"/>
          <w:lang w:eastAsia="ru-RU"/>
        </w:rPr>
        <w:t>Основные формулы для расчётов в прямых призмах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1. Боковая поверхность </w:t>
      </w:r>
      <w:proofErr w:type="spellStart"/>
      <w:proofErr w:type="gramStart"/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S</w:t>
      </w:r>
      <w:proofErr w:type="gramEnd"/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бок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=</w:t>
      </w:r>
      <w:proofErr w:type="gramStart"/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P</w:t>
      </w:r>
      <w:proofErr w:type="gramEnd"/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осн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Cambria Math" w:eastAsia="Times New Roman" w:hAnsi="Cambria Math" w:cs="Cambria Math"/>
          <w:color w:val="76A900"/>
          <w:sz w:val="38"/>
          <w:lang w:eastAsia="ru-RU"/>
        </w:rPr>
        <w:t>⋅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H</w:t>
      </w:r>
      <w:proofErr w:type="spellEnd"/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, где 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H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— высота призмы. Для наклонных призм площадь каждой боковой грани определяется отдельно.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2. Полная поверхность </w:t>
      </w:r>
      <w:proofErr w:type="gramStart"/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S</w:t>
      </w:r>
      <w:proofErr w:type="gramEnd"/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полн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=2</w:t>
      </w:r>
      <w:r w:rsidRPr="00C155DE">
        <w:rPr>
          <w:rFonts w:ascii="Cambria Math" w:eastAsia="Times New Roman" w:hAnsi="Cambria Math" w:cs="Cambria Math"/>
          <w:color w:val="76A900"/>
          <w:sz w:val="38"/>
          <w:lang w:eastAsia="ru-RU"/>
        </w:rPr>
        <w:t>⋅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S</w:t>
      </w:r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осн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+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S</w:t>
      </w:r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бок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. Эта формула справедлива для всех призм, не только </w:t>
      </w:r>
      <w:proofErr w:type="gramStart"/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для</w:t>
      </w:r>
      <w:proofErr w:type="gramEnd"/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прямых.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3. Объём </w:t>
      </w:r>
      <w:proofErr w:type="spellStart"/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V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=</w:t>
      </w:r>
      <w:proofErr w:type="gramStart"/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S</w:t>
      </w:r>
      <w:proofErr w:type="gramEnd"/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осн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Cambria Math" w:eastAsia="Times New Roman" w:hAnsi="Cambria Math" w:cs="Cambria Math"/>
          <w:color w:val="76A900"/>
          <w:sz w:val="38"/>
          <w:lang w:eastAsia="ru-RU"/>
        </w:rPr>
        <w:t>⋅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H</w:t>
      </w:r>
      <w:proofErr w:type="spellEnd"/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. Эта формула справедлива для всех призм, не только </w:t>
      </w:r>
      <w:proofErr w:type="gramStart"/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для</w:t>
      </w:r>
      <w:proofErr w:type="gramEnd"/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прямых.</w:t>
      </w:r>
    </w:p>
    <w:p w:rsidR="00A9670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</w:p>
    <w:p w:rsidR="00A9670E" w:rsidRPr="00C155DE" w:rsidRDefault="00A9670E" w:rsidP="00C155DE">
      <w:pPr>
        <w:shd w:val="clear" w:color="auto" w:fill="FFFFFF"/>
        <w:spacing w:after="0" w:line="240" w:lineRule="auto"/>
        <w:rPr>
          <w:rFonts w:eastAsia="Times New Roman" w:cstheme="minorHAnsi"/>
          <w:b/>
          <w:color w:val="4E4E3F"/>
          <w:sz w:val="36"/>
          <w:szCs w:val="36"/>
          <w:lang w:eastAsia="ru-RU"/>
        </w:rPr>
      </w:pPr>
      <w:r>
        <w:rPr>
          <w:rFonts w:eastAsia="Times New Roman" w:cstheme="minorHAnsi"/>
          <w:b/>
          <w:color w:val="4E4E3F"/>
          <w:sz w:val="36"/>
          <w:szCs w:val="36"/>
          <w:lang w:eastAsia="ru-RU"/>
        </w:rPr>
        <w:t xml:space="preserve">                                   </w:t>
      </w:r>
      <w:r w:rsidRPr="00A9670E">
        <w:rPr>
          <w:rFonts w:eastAsia="Times New Roman" w:cstheme="minorHAnsi"/>
          <w:b/>
          <w:color w:val="4E4E3F"/>
          <w:sz w:val="36"/>
          <w:szCs w:val="36"/>
          <w:lang w:eastAsia="ru-RU"/>
        </w:rPr>
        <w:t>Пирамида</w:t>
      </w:r>
    </w:p>
    <w:p w:rsidR="00C155DE" w:rsidRPr="00C155DE" w:rsidRDefault="00C155DE" w:rsidP="00C155DE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31"/>
          <w:szCs w:val="31"/>
          <w:lang w:eastAsia="ru-RU"/>
        </w:rPr>
      </w:pP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n</w:t>
      </w:r>
      <w:r w:rsidRPr="00C155DE">
        <w:rPr>
          <w:rFonts w:ascii="Arial" w:eastAsia="Times New Roman" w:hAnsi="Arial" w:cs="Arial"/>
          <w:b/>
          <w:bCs/>
          <w:color w:val="4E4E3F"/>
          <w:sz w:val="31"/>
          <w:szCs w:val="31"/>
          <w:lang w:eastAsia="ru-RU"/>
        </w:rPr>
        <w:t>-угольная пирамида — многогранник, составленный из 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n</w:t>
      </w:r>
      <w:r w:rsidRPr="00C155DE">
        <w:rPr>
          <w:rFonts w:ascii="Arial" w:eastAsia="Times New Roman" w:hAnsi="Arial" w:cs="Arial"/>
          <w:b/>
          <w:bCs/>
          <w:color w:val="4E4E3F"/>
          <w:sz w:val="31"/>
          <w:szCs w:val="31"/>
          <w:lang w:eastAsia="ru-RU"/>
        </w:rPr>
        <w:t>-угольника в основании и 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n</w:t>
      </w:r>
      <w:r w:rsidR="00A9670E">
        <w:rPr>
          <w:rFonts w:ascii="Arial" w:eastAsia="Times New Roman" w:hAnsi="Arial" w:cs="Arial"/>
          <w:b/>
          <w:bCs/>
          <w:color w:val="4E4E3F"/>
          <w:sz w:val="31"/>
          <w:szCs w:val="31"/>
          <w:lang w:eastAsia="ru-RU"/>
        </w:rPr>
        <w:t>-треугольников с общей вершиной.</w:t>
      </w:r>
      <w:r w:rsidRPr="00C155DE">
        <w:rPr>
          <w:rFonts w:ascii="Arial" w:eastAsia="Times New Roman" w:hAnsi="Arial" w:cs="Arial"/>
          <w:b/>
          <w:bCs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n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-угольник называют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основанием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пирамиды.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Треугольники —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боковые грани 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пирамиды.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Общая вершина треугольников —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вершина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пирамиды.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Рёбра, выходящие из вершины —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боковые рёбра 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пирамиды.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Перпендикуляр от вершины пирамиды к плоскости основания называют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высотой 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пирамиды.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31"/>
          <w:szCs w:val="31"/>
          <w:lang w:eastAsia="ru-RU"/>
        </w:rPr>
        <w:drawing>
          <wp:inline distT="0" distB="0" distL="0" distR="0">
            <wp:extent cx="2543773" cy="2840736"/>
            <wp:effectExtent l="0" t="0" r="8927" b="0"/>
            <wp:docPr id="106" name="Рисунок 106" descr="Visp_pi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Visp_pira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88" cy="284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На рисунке — шестиугольная пирамида </w:t>
      </w:r>
      <w:r w:rsidR="00C155DE"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GABCDEF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, проведена высота пирамиды </w:t>
      </w:r>
      <w:r w:rsidR="00C155DE"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GH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Пирамиду, в основании которой правильный многоугольник, и высота соединяет вершину пирамиды с центром правильного многоугольника, называют </w:t>
      </w:r>
      <w:r w:rsidR="00C155DE"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правильной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У правильной пирамиды все боковые грани — равные равнобедренные треугольники. Если провести высоты этих треугольников, то они также будут равны.</w:t>
      </w: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Высоту боковой грани правильной пирамиды называют </w:t>
      </w:r>
      <w:r w:rsidR="00C155DE"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апофемой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31"/>
          <w:szCs w:val="31"/>
          <w:lang w:eastAsia="ru-RU"/>
        </w:rPr>
        <w:drawing>
          <wp:inline distT="0" distB="0" distL="0" distR="0">
            <wp:extent cx="2353056" cy="2914280"/>
            <wp:effectExtent l="0" t="0" r="0" b="0"/>
            <wp:docPr id="108" name="Рисунок 108" descr="Reg_cetrst_pi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Reg_cetrst_pira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177" cy="291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На рисунке — правильная четырёхугольная пирамида. Высота пирамиды 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KO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проведена от вершины 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K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к центру основания 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O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Высота боковой грани 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KN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— апофема.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Если у правильной треугольной пирамиды все боковые грани — равносторонние треугольники (равные с основанием), то такую пирамиду называют </w:t>
      </w:r>
      <w:r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правильным тетраэдром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: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Δ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ABC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=Δ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ABD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=Δ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ACD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=Δ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BCD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31"/>
          <w:szCs w:val="31"/>
          <w:lang w:eastAsia="ru-RU"/>
        </w:rPr>
        <w:drawing>
          <wp:inline distT="0" distB="0" distL="0" distR="0">
            <wp:extent cx="3084830" cy="2377440"/>
            <wp:effectExtent l="0" t="0" r="0" b="0"/>
            <wp:docPr id="109" name="Рисунок 109" descr="Tetraed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etraedr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   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Если у многоугольника в основании есть диагонали, то через эти диагонали и вершину пирамиды можно провести </w:t>
      </w:r>
      <w:r w:rsidR="00C155DE" w:rsidRPr="00C155DE">
        <w:rPr>
          <w:rFonts w:ascii="Arial" w:eastAsia="Times New Roman" w:hAnsi="Arial" w:cs="Arial"/>
          <w:b/>
          <w:bCs/>
          <w:color w:val="76A900"/>
          <w:sz w:val="31"/>
          <w:lang w:eastAsia="ru-RU"/>
        </w:rPr>
        <w:t>диагональное сечение</w:t>
      </w:r>
      <w:r w:rsidR="00C155DE"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31"/>
          <w:szCs w:val="31"/>
          <w:lang w:eastAsia="ru-RU"/>
        </w:rPr>
        <w:drawing>
          <wp:inline distT="0" distB="0" distL="0" distR="0">
            <wp:extent cx="2693300" cy="3352800"/>
            <wp:effectExtent l="0" t="0" r="0" b="0"/>
            <wp:docPr id="110" name="Рисунок 110" descr="Reg_cetrst_piram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Reg_cetrst_piram1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На рисунке проведено диагональное сечение правильной четырёхугольной пирамиды.</w:t>
      </w:r>
    </w:p>
    <w:p w:rsidR="00A9670E" w:rsidRPr="00C155DE" w:rsidRDefault="00A9670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</w:p>
    <w:p w:rsidR="00C155DE" w:rsidRPr="00C155DE" w:rsidRDefault="00A9670E" w:rsidP="00C155DE">
      <w:pPr>
        <w:shd w:val="clear" w:color="auto" w:fill="FFFFFF"/>
        <w:spacing w:line="240" w:lineRule="auto"/>
        <w:rPr>
          <w:rFonts w:eastAsia="Times New Roman" w:cstheme="minorHAnsi"/>
          <w:b/>
          <w:color w:val="4E4E3F"/>
          <w:sz w:val="36"/>
          <w:szCs w:val="36"/>
          <w:lang w:eastAsia="ru-RU"/>
        </w:rPr>
      </w:pPr>
      <w:r>
        <w:rPr>
          <w:rFonts w:eastAsia="Times New Roman" w:cstheme="minorHAnsi"/>
          <w:b/>
          <w:color w:val="4E4E3F"/>
          <w:sz w:val="36"/>
          <w:szCs w:val="36"/>
          <w:lang w:eastAsia="ru-RU"/>
        </w:rPr>
        <w:t xml:space="preserve">              </w:t>
      </w:r>
      <w:r w:rsidR="00C155DE" w:rsidRPr="00C155DE">
        <w:rPr>
          <w:rFonts w:eastAsia="Times New Roman" w:cstheme="minorHAnsi"/>
          <w:b/>
          <w:color w:val="4E4E3F"/>
          <w:sz w:val="36"/>
          <w:szCs w:val="36"/>
          <w:lang w:eastAsia="ru-RU"/>
        </w:rPr>
        <w:t>Основные формулы для расчётов в правильных пирамидах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1. Боковая поверхность </w:t>
      </w:r>
      <w:proofErr w:type="spellStart"/>
      <w:proofErr w:type="gramStart"/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S</w:t>
      </w:r>
      <w:proofErr w:type="gramEnd"/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бок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=</w:t>
      </w:r>
      <w:proofErr w:type="gramStart"/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P</w:t>
      </w:r>
      <w:proofErr w:type="gramEnd"/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осн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Cambria Math" w:eastAsia="Times New Roman" w:hAnsi="Cambria Math" w:cs="Cambria Math"/>
          <w:color w:val="76A900"/>
          <w:sz w:val="38"/>
          <w:lang w:eastAsia="ru-RU"/>
        </w:rPr>
        <w:t>⋅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h</w:t>
      </w:r>
      <w:proofErr w:type="spellEnd"/>
      <w:r w:rsidR="009D0A35">
        <w:rPr>
          <w:rFonts w:ascii="MathJax_Math-italic" w:eastAsia="Times New Roman" w:hAnsi="MathJax_Math-italic" w:cs="Arial"/>
          <w:color w:val="76A900"/>
          <w:sz w:val="38"/>
          <w:lang w:eastAsia="ru-RU"/>
        </w:rPr>
        <w:t>/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2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, где </w:t>
      </w:r>
      <w:proofErr w:type="spellStart"/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h</w:t>
      </w:r>
      <w:proofErr w:type="spellEnd"/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— апофема. Для пирамид, которые не являются правильными, необходимо определить отдельно поверхность каждой боковой грани.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2. Полная поверхность </w:t>
      </w:r>
      <w:proofErr w:type="spellStart"/>
      <w:proofErr w:type="gramStart"/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S</w:t>
      </w:r>
      <w:proofErr w:type="gramEnd"/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полн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=</w:t>
      </w:r>
      <w:proofErr w:type="gramStart"/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S</w:t>
      </w:r>
      <w:proofErr w:type="gramEnd"/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осн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+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S</w:t>
      </w:r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бок</w:t>
      </w:r>
      <w:proofErr w:type="spellEnd"/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. Эта формула справедлива для всех пирамид, не только </w:t>
      </w:r>
      <w:proofErr w:type="gramStart"/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для</w:t>
      </w:r>
      <w:proofErr w:type="gramEnd"/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правильных.</w:t>
      </w:r>
    </w:p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 </w:t>
      </w:r>
    </w:p>
    <w:p w:rsidR="00C155DE" w:rsidRDefault="00C155DE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3. Объём 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V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=1</w:t>
      </w:r>
      <w:r w:rsidR="009D0A35">
        <w:rPr>
          <w:rFonts w:ascii="MathJax_Main" w:eastAsia="Times New Roman" w:hAnsi="MathJax_Main" w:cs="Arial"/>
          <w:color w:val="76A900"/>
          <w:sz w:val="38"/>
          <w:lang w:eastAsia="ru-RU"/>
        </w:rPr>
        <w:t>/</w:t>
      </w:r>
      <w:r w:rsidRPr="00C155DE">
        <w:rPr>
          <w:rFonts w:ascii="MathJax_Main" w:eastAsia="Times New Roman" w:hAnsi="MathJax_Main" w:cs="Arial"/>
          <w:color w:val="76A900"/>
          <w:sz w:val="38"/>
          <w:lang w:eastAsia="ru-RU"/>
        </w:rPr>
        <w:t>3</w:t>
      </w:r>
      <w:r w:rsidRPr="00C155DE">
        <w:rPr>
          <w:rFonts w:ascii="Cambria Math" w:eastAsia="Times New Roman" w:hAnsi="Cambria Math" w:cs="Cambria Math"/>
          <w:color w:val="76A900"/>
          <w:sz w:val="38"/>
          <w:lang w:eastAsia="ru-RU"/>
        </w:rPr>
        <w:t>⋅</w:t>
      </w:r>
      <w:proofErr w:type="gramStart"/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S</w:t>
      </w:r>
      <w:proofErr w:type="gramEnd"/>
      <w:r w:rsidRPr="00C155DE">
        <w:rPr>
          <w:rFonts w:ascii="Arial" w:eastAsia="Times New Roman" w:hAnsi="Arial" w:cs="Arial"/>
          <w:color w:val="76A900"/>
          <w:sz w:val="26"/>
          <w:lang w:eastAsia="ru-RU"/>
        </w:rPr>
        <w:t>осн</w:t>
      </w:r>
      <w:r w:rsidRPr="00C155DE">
        <w:rPr>
          <w:rFonts w:ascii="MathJax_Main" w:eastAsia="Times New Roman" w:hAnsi="MathJax_Main" w:cs="Arial"/>
          <w:color w:val="76A900"/>
          <w:sz w:val="32"/>
          <w:lang w:eastAsia="ru-RU"/>
        </w:rPr>
        <w:t>.</w:t>
      </w:r>
      <w:r w:rsidRPr="00C155DE">
        <w:rPr>
          <w:rFonts w:ascii="Cambria Math" w:eastAsia="Times New Roman" w:hAnsi="Cambria Math" w:cs="Cambria Math"/>
          <w:color w:val="76A900"/>
          <w:sz w:val="38"/>
          <w:lang w:eastAsia="ru-RU"/>
        </w:rPr>
        <w:t>⋅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H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, где </w:t>
      </w:r>
      <w:r w:rsidRPr="00C155DE">
        <w:rPr>
          <w:rFonts w:ascii="MathJax_Math-italic" w:eastAsia="Times New Roman" w:hAnsi="MathJax_Math-italic" w:cs="Arial"/>
          <w:color w:val="76A900"/>
          <w:sz w:val="38"/>
          <w:lang w:eastAsia="ru-RU"/>
        </w:rPr>
        <w:t>H</w:t>
      </w:r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 — высота пирамиды. Эта формула справедлива для всех пирамид, не только </w:t>
      </w:r>
      <w:proofErr w:type="gramStart"/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>для</w:t>
      </w:r>
      <w:proofErr w:type="gramEnd"/>
      <w:r w:rsidRPr="00C155DE">
        <w:rPr>
          <w:rFonts w:ascii="Arial" w:eastAsia="Times New Roman" w:hAnsi="Arial" w:cs="Arial"/>
          <w:color w:val="4E4E3F"/>
          <w:sz w:val="31"/>
          <w:szCs w:val="31"/>
          <w:lang w:eastAsia="ru-RU"/>
        </w:rPr>
        <w:t xml:space="preserve"> правильных.</w:t>
      </w:r>
    </w:p>
    <w:p w:rsidR="009D0A35" w:rsidRPr="00C155DE" w:rsidRDefault="009D0A35" w:rsidP="00C155D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31"/>
          <w:szCs w:val="31"/>
          <w:lang w:eastAsia="ru-RU"/>
        </w:rPr>
      </w:pPr>
    </w:p>
    <w:p w:rsidR="0078114F" w:rsidRDefault="0078114F" w:rsidP="00101859">
      <w:pPr>
        <w:pStyle w:val="a6"/>
        <w:shd w:val="clear" w:color="auto" w:fill="FFFFFF"/>
        <w:rPr>
          <w:rFonts w:ascii="Arial" w:hAnsi="Arial" w:cs="Arial"/>
          <w:b/>
          <w:bCs/>
          <w:color w:val="202124"/>
          <w:sz w:val="31"/>
          <w:szCs w:val="31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31"/>
          <w:szCs w:val="31"/>
          <w:shd w:val="clear" w:color="auto" w:fill="FFFFFF"/>
        </w:rPr>
        <w:t xml:space="preserve">                              </w:t>
      </w:r>
    </w:p>
    <w:p w:rsidR="0078114F" w:rsidRPr="0078114F" w:rsidRDefault="0078114F" w:rsidP="00101859">
      <w:pPr>
        <w:pStyle w:val="a6"/>
        <w:shd w:val="clear" w:color="auto" w:fill="FFFFFF"/>
        <w:rPr>
          <w:rFonts w:ascii="Arial" w:hAnsi="Arial" w:cs="Arial"/>
          <w:b/>
          <w:bCs/>
          <w:color w:val="202124"/>
          <w:sz w:val="31"/>
          <w:szCs w:val="31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 w:val="31"/>
          <w:szCs w:val="31"/>
          <w:shd w:val="clear" w:color="auto" w:fill="FFFFFF"/>
        </w:rPr>
        <w:t xml:space="preserve">                       Тела     </w:t>
      </w:r>
      <w:r w:rsidR="00C155DE">
        <w:rPr>
          <w:rFonts w:ascii="Arial" w:hAnsi="Arial" w:cs="Arial"/>
          <w:b/>
          <w:bCs/>
          <w:color w:val="202124"/>
          <w:sz w:val="31"/>
          <w:szCs w:val="31"/>
          <w:shd w:val="clear" w:color="auto" w:fill="FFFFFF"/>
        </w:rPr>
        <w:t>вращения</w:t>
      </w:r>
      <w:r w:rsidR="00C155DE">
        <w:rPr>
          <w:rFonts w:ascii="Arial" w:hAnsi="Arial" w:cs="Arial"/>
          <w:color w:val="202124"/>
          <w:sz w:val="31"/>
          <w:szCs w:val="31"/>
          <w:shd w:val="clear" w:color="auto" w:fill="FFFFFF"/>
        </w:rPr>
        <w:t> </w:t>
      </w:r>
    </w:p>
    <w:p w:rsidR="00C155DE" w:rsidRDefault="00C155DE" w:rsidP="00101859">
      <w:pPr>
        <w:pStyle w:val="a6"/>
        <w:shd w:val="clear" w:color="auto" w:fill="FFFFFF"/>
        <w:rPr>
          <w:rFonts w:ascii="Verdana" w:hAnsi="Verdana"/>
          <w:color w:val="000000"/>
          <w:sz w:val="25"/>
          <w:szCs w:val="25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7" name="Рисунок 117" descr="Тела вращени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Тела вращени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7030" w:type="dxa"/>
        <w:tblCellMar>
          <w:left w:w="0" w:type="dxa"/>
          <w:right w:w="0" w:type="dxa"/>
        </w:tblCellMar>
        <w:tblLook w:val="04A0"/>
      </w:tblPr>
      <w:tblGrid>
        <w:gridCol w:w="17030"/>
      </w:tblGrid>
      <w:tr w:rsidR="00C155DE" w:rsidRPr="00C155DE" w:rsidTr="00C155DE">
        <w:tc>
          <w:tcPr>
            <w:tcW w:w="0" w:type="auto"/>
            <w:vAlign w:val="center"/>
            <w:hideMark/>
          </w:tcPr>
          <w:p w:rsidR="0078114F" w:rsidRDefault="00C155DE" w:rsidP="00C155DE">
            <w:pPr>
              <w:spacing w:line="240" w:lineRule="auto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C155DE">
              <w:rPr>
                <w:rFonts w:ascii="Muli" w:eastAsia="Times New Roman" w:hAnsi="Muli" w:cs="Times New Roman"/>
                <w:b/>
                <w:bCs/>
                <w:sz w:val="35"/>
                <w:lang w:eastAsia="ru-RU"/>
              </w:rPr>
              <w:t>Тело вращения</w:t>
            </w:r>
            <w:r w:rsidRPr="00C155D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> – это тело в пространстве, которое возникает</w:t>
            </w:r>
          </w:p>
          <w:p w:rsidR="0078114F" w:rsidRDefault="00C155DE" w:rsidP="00C155DE">
            <w:pPr>
              <w:spacing w:line="240" w:lineRule="auto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C155D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 xml:space="preserve"> при вращении какой-нибудь плоской фигуры вокруг </w:t>
            </w:r>
          </w:p>
          <w:p w:rsidR="00C155DE" w:rsidRPr="00C155DE" w:rsidRDefault="00C155DE" w:rsidP="00C155DE">
            <w:pPr>
              <w:spacing w:line="240" w:lineRule="auto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C155D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>какой-нибудь оси.</w:t>
            </w:r>
          </w:p>
        </w:tc>
      </w:tr>
    </w:tbl>
    <w:p w:rsidR="00C155DE" w:rsidRPr="00C155DE" w:rsidRDefault="00C155DE" w:rsidP="00C155D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C155D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Вот самый простой пример: цилиндр.</w:t>
      </w:r>
    </w:p>
    <w:p w:rsidR="00C155DE" w:rsidRPr="00C155DE" w:rsidRDefault="00C155DE" w:rsidP="00C155D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C155D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Берем прямоугольник и начинаем вращать его вокруг одной из сторон.</w:t>
      </w:r>
    </w:p>
    <w:p w:rsidR="00C155DE" w:rsidRPr="00C155DE" w:rsidRDefault="00C155DE" w:rsidP="00C155DE">
      <w:pPr>
        <w:shd w:val="clear" w:color="auto" w:fill="FFFFFF"/>
        <w:spacing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>
        <w:rPr>
          <w:rFonts w:ascii="Muli" w:eastAsia="Times New Roman" w:hAnsi="Muli" w:cs="Times New Roman"/>
          <w:noProof/>
          <w:color w:val="6A6B6C"/>
          <w:sz w:val="35"/>
          <w:szCs w:val="35"/>
          <w:lang w:eastAsia="ru-RU"/>
        </w:rPr>
        <w:drawing>
          <wp:inline distT="0" distB="0" distL="0" distR="0">
            <wp:extent cx="4741672" cy="1780032"/>
            <wp:effectExtent l="19050" t="0" r="1778" b="0"/>
            <wp:docPr id="120" name="Рисунок 120" descr="https://youclever.gumlet.net/wp-content/uploads/2020/07/telo-vrasheniya-tsilindr.png?compress=true&amp;quality=80&amp;w=700&amp;dpr=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youclever.gumlet.net/wp-content/uploads/2020/07/telo-vrasheniya-tsilindr.png?compress=true&amp;quality=80&amp;w=700&amp;dpr=1.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70" cy="17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DE" w:rsidRDefault="00C155DE" w:rsidP="00101859">
      <w:pPr>
        <w:pStyle w:val="a6"/>
        <w:shd w:val="clear" w:color="auto" w:fill="FFFFFF"/>
        <w:rPr>
          <w:rFonts w:ascii="Muli" w:hAnsi="Muli"/>
          <w:color w:val="6A6B6C"/>
          <w:sz w:val="35"/>
          <w:szCs w:val="35"/>
          <w:shd w:val="clear" w:color="auto" w:fill="FFFFFF"/>
        </w:rPr>
      </w:pPr>
      <w:r>
        <w:rPr>
          <w:rFonts w:ascii="Muli" w:hAnsi="Muli"/>
          <w:color w:val="6A6B6C"/>
          <w:sz w:val="35"/>
          <w:szCs w:val="35"/>
          <w:shd w:val="clear" w:color="auto" w:fill="FFFFFF"/>
        </w:rPr>
        <w:t>Ну, а </w:t>
      </w:r>
      <w:r>
        <w:rPr>
          <w:rStyle w:val="a9"/>
          <w:rFonts w:ascii="Muli" w:hAnsi="Muli"/>
          <w:color w:val="6A6B6C"/>
          <w:sz w:val="35"/>
          <w:szCs w:val="35"/>
          <w:shd w:val="clear" w:color="auto" w:fill="FFFFFF"/>
        </w:rPr>
        <w:t>поверхность вращения</w:t>
      </w:r>
      <w:r>
        <w:rPr>
          <w:rFonts w:ascii="Muli" w:hAnsi="Muli"/>
          <w:color w:val="6A6B6C"/>
          <w:sz w:val="35"/>
          <w:szCs w:val="35"/>
          <w:shd w:val="clear" w:color="auto" w:fill="FFFFFF"/>
        </w:rPr>
        <w:t> – это просто граница тела вращения. Ведь поверхность это всегда граница тела.</w:t>
      </w:r>
    </w:p>
    <w:tbl>
      <w:tblPr>
        <w:tblW w:w="17030" w:type="dxa"/>
        <w:tblCellMar>
          <w:left w:w="0" w:type="dxa"/>
          <w:right w:w="0" w:type="dxa"/>
        </w:tblCellMar>
        <w:tblLook w:val="04A0"/>
      </w:tblPr>
      <w:tblGrid>
        <w:gridCol w:w="17030"/>
      </w:tblGrid>
      <w:tr w:rsidR="00C155DE" w:rsidRPr="00C155DE" w:rsidTr="00C155DE">
        <w:tc>
          <w:tcPr>
            <w:tcW w:w="0" w:type="auto"/>
            <w:vAlign w:val="center"/>
            <w:hideMark/>
          </w:tcPr>
          <w:p w:rsidR="0078114F" w:rsidRDefault="00C155DE" w:rsidP="00C155DE">
            <w:pPr>
              <w:spacing w:line="240" w:lineRule="auto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C155DE">
              <w:rPr>
                <w:rFonts w:ascii="Muli" w:eastAsia="Times New Roman" w:hAnsi="Muli" w:cs="Times New Roman"/>
                <w:b/>
                <w:bCs/>
                <w:sz w:val="35"/>
                <w:lang w:eastAsia="ru-RU"/>
              </w:rPr>
              <w:t>Шар</w:t>
            </w:r>
            <w:r w:rsidRPr="00C155D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> – тело вращения, полученное вращением полу</w:t>
            </w:r>
            <w:r w:rsidR="009D0A35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>круга</w:t>
            </w:r>
          </w:p>
          <w:p w:rsidR="00C155DE" w:rsidRPr="00C155DE" w:rsidRDefault="00C155DE" w:rsidP="00C155DE">
            <w:pPr>
              <w:spacing w:line="240" w:lineRule="auto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C155D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 xml:space="preserve"> вокруг диаметра.</w:t>
            </w:r>
          </w:p>
        </w:tc>
      </w:tr>
    </w:tbl>
    <w:p w:rsidR="00C155DE" w:rsidRPr="00C155DE" w:rsidRDefault="00C155DE" w:rsidP="00C155DE">
      <w:pPr>
        <w:shd w:val="clear" w:color="auto" w:fill="FFFFFF"/>
        <w:spacing w:after="0"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C155D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Было–вращаем–стало:</w:t>
      </w:r>
    </w:p>
    <w:p w:rsidR="00C155DE" w:rsidRPr="00C155DE" w:rsidRDefault="00C155DE" w:rsidP="00C155DE">
      <w:pPr>
        <w:shd w:val="clear" w:color="auto" w:fill="FFFFFF"/>
        <w:spacing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>
        <w:rPr>
          <w:rFonts w:ascii="Muli" w:eastAsia="Times New Roman" w:hAnsi="Muli" w:cs="Times New Roman"/>
          <w:noProof/>
          <w:color w:val="6A6B6C"/>
          <w:sz w:val="35"/>
          <w:szCs w:val="35"/>
          <w:lang w:eastAsia="ru-RU"/>
        </w:rPr>
        <w:drawing>
          <wp:inline distT="0" distB="0" distL="0" distR="0">
            <wp:extent cx="4113500" cy="1609344"/>
            <wp:effectExtent l="19050" t="0" r="1300" b="0"/>
            <wp:docPr id="122" name="Рисунок 122" descr="https://youclever.gumlet.net/wp-content/uploads/2020/07/telo-vrasheniya-shar.png?compress=true&amp;quality=80&amp;w=700&amp;dpr=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youclever.gumlet.net/wp-content/uploads/2020/07/telo-vrasheniya-shar.png?compress=true&amp;quality=80&amp;w=700&amp;dpr=1.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711" cy="160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DE" w:rsidRPr="00C155DE" w:rsidRDefault="00C155DE" w:rsidP="00C155D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C155D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Вообще-то есть и другое определение шара – через ГМТ (геометрическое место точек)</w:t>
      </w:r>
    </w:p>
    <w:tbl>
      <w:tblPr>
        <w:tblW w:w="17030" w:type="dxa"/>
        <w:tblCellMar>
          <w:left w:w="0" w:type="dxa"/>
          <w:right w:w="0" w:type="dxa"/>
        </w:tblCellMar>
        <w:tblLook w:val="04A0"/>
      </w:tblPr>
      <w:tblGrid>
        <w:gridCol w:w="17030"/>
      </w:tblGrid>
      <w:tr w:rsidR="00C155DE" w:rsidRPr="00C155DE" w:rsidTr="00C155DE">
        <w:tc>
          <w:tcPr>
            <w:tcW w:w="0" w:type="auto"/>
            <w:vAlign w:val="center"/>
            <w:hideMark/>
          </w:tcPr>
          <w:p w:rsidR="0078114F" w:rsidRDefault="00C155DE" w:rsidP="00C155DE">
            <w:pPr>
              <w:spacing w:line="240" w:lineRule="auto"/>
              <w:jc w:val="both"/>
              <w:divId w:val="1982998569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C155DE">
              <w:rPr>
                <w:rFonts w:ascii="Muli" w:eastAsia="Times New Roman" w:hAnsi="Muli" w:cs="Times New Roman"/>
                <w:b/>
                <w:bCs/>
                <w:sz w:val="35"/>
                <w:lang w:eastAsia="ru-RU"/>
              </w:rPr>
              <w:t>Шар</w:t>
            </w:r>
            <w:r w:rsidRPr="00C155D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 xml:space="preserve"> – геометрическое место точек, </w:t>
            </w:r>
            <w:r w:rsidR="0078114F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>равно</w:t>
            </w:r>
            <w:r w:rsidRPr="00C155D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>удаленных от одной</w:t>
            </w:r>
          </w:p>
          <w:p w:rsidR="00C155DE" w:rsidRDefault="00C155DE" w:rsidP="00C155DE">
            <w:pPr>
              <w:spacing w:line="240" w:lineRule="auto"/>
              <w:jc w:val="both"/>
              <w:divId w:val="1982998569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C155D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 xml:space="preserve"> фиксированной точки</w:t>
            </w:r>
            <w:r w:rsidR="0078114F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>.</w:t>
            </w:r>
            <w:r w:rsidRPr="00C155D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 xml:space="preserve"> </w:t>
            </w:r>
          </w:p>
          <w:p w:rsidR="0098368E" w:rsidRPr="0098368E" w:rsidRDefault="0098368E" w:rsidP="0098368E">
            <w:pPr>
              <w:shd w:val="clear" w:color="auto" w:fill="FFFFFF"/>
              <w:spacing w:after="0" w:line="240" w:lineRule="auto"/>
              <w:divId w:val="1982998569"/>
              <w:rPr>
                <w:rFonts w:ascii="Muli" w:eastAsia="Times New Roman" w:hAnsi="Muli" w:cs="Times New Roman"/>
                <w:color w:val="6A6B6C"/>
                <w:sz w:val="35"/>
                <w:szCs w:val="35"/>
                <w:lang w:eastAsia="ru-RU"/>
              </w:rPr>
            </w:pPr>
            <w:r w:rsidRPr="0098368E">
              <w:rPr>
                <w:rFonts w:ascii="Muli" w:eastAsia="Times New Roman" w:hAnsi="Muli" w:cs="Times New Roman"/>
                <w:color w:val="6A6B6C"/>
                <w:sz w:val="35"/>
                <w:szCs w:val="35"/>
                <w:lang w:eastAsia="ru-RU"/>
              </w:rPr>
              <w:t xml:space="preserve">Названия, которые </w:t>
            </w:r>
            <w:r w:rsidR="009D0A35">
              <w:rPr>
                <w:rFonts w:ascii="Muli" w:eastAsia="Times New Roman" w:hAnsi="Muli" w:cs="Times New Roman"/>
                <w:color w:val="6A6B6C"/>
                <w:sz w:val="35"/>
                <w:szCs w:val="35"/>
                <w:lang w:eastAsia="ru-RU"/>
              </w:rPr>
              <w:t xml:space="preserve">нужно </w:t>
            </w:r>
            <w:r w:rsidRPr="0098368E">
              <w:rPr>
                <w:rFonts w:ascii="Muli" w:eastAsia="Times New Roman" w:hAnsi="Muli" w:cs="Times New Roman"/>
                <w:color w:val="6A6B6C"/>
                <w:sz w:val="35"/>
                <w:szCs w:val="35"/>
                <w:lang w:eastAsia="ru-RU"/>
              </w:rPr>
              <w:t>знать:</w:t>
            </w:r>
          </w:p>
          <w:p w:rsidR="0098368E" w:rsidRDefault="0098368E" w:rsidP="0098368E">
            <w:pPr>
              <w:shd w:val="clear" w:color="auto" w:fill="FFFFFF"/>
              <w:spacing w:after="0" w:line="240" w:lineRule="auto"/>
              <w:divId w:val="1982998569"/>
              <w:rPr>
                <w:rFonts w:ascii="Muli" w:eastAsia="Times New Roman" w:hAnsi="Muli" w:cs="Times New Roman"/>
                <w:color w:val="6A6B6C"/>
                <w:sz w:val="35"/>
                <w:szCs w:val="35"/>
                <w:lang w:eastAsia="ru-RU"/>
              </w:rPr>
            </w:pPr>
            <w:r>
              <w:rPr>
                <w:rFonts w:ascii="Muli" w:eastAsia="Times New Roman" w:hAnsi="Muli" w:cs="Times New Roman"/>
                <w:noProof/>
                <w:color w:val="6A6B6C"/>
                <w:sz w:val="35"/>
                <w:szCs w:val="35"/>
                <w:lang w:eastAsia="ru-RU"/>
              </w:rPr>
              <w:drawing>
                <wp:inline distT="0" distB="0" distL="0" distR="0">
                  <wp:extent cx="2248662" cy="1909281"/>
                  <wp:effectExtent l="19050" t="0" r="0" b="0"/>
                  <wp:docPr id="124" name="Рисунок 124" descr="https://youclever.gumlet.net/wp-content/uploads/2020/07/shar-tsentr-i-radius.png?compress=true&amp;quality=80&amp;w=576&amp;dpr=1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youclever.gumlet.net/wp-content/uploads/2020/07/shar-tsentr-i-radius.png?compress=true&amp;quality=80&amp;w=576&amp;dpr=1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742" cy="191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A35" w:rsidRPr="0098368E" w:rsidRDefault="009D0A35" w:rsidP="0098368E">
            <w:pPr>
              <w:shd w:val="clear" w:color="auto" w:fill="FFFFFF"/>
              <w:spacing w:after="0" w:line="240" w:lineRule="auto"/>
              <w:divId w:val="1982998569"/>
              <w:rPr>
                <w:rFonts w:ascii="Muli" w:eastAsia="Times New Roman" w:hAnsi="Muli" w:cs="Times New Roman"/>
                <w:color w:val="6A6B6C"/>
                <w:sz w:val="35"/>
                <w:szCs w:val="35"/>
                <w:lang w:eastAsia="ru-RU"/>
              </w:rPr>
            </w:pPr>
          </w:p>
          <w:p w:rsidR="0098368E" w:rsidRPr="0098368E" w:rsidRDefault="0098368E" w:rsidP="0078114F">
            <w:pPr>
              <w:shd w:val="clear" w:color="auto" w:fill="FFFFFF"/>
              <w:spacing w:line="240" w:lineRule="auto"/>
              <w:divId w:val="1982998569"/>
              <w:rPr>
                <w:rFonts w:ascii="Muli" w:eastAsia="Times New Roman" w:hAnsi="Muli" w:cs="Times New Roman"/>
                <w:color w:val="6A6B6C"/>
                <w:sz w:val="35"/>
                <w:szCs w:val="35"/>
                <w:lang w:eastAsia="ru-RU"/>
              </w:rPr>
            </w:pPr>
            <w:r>
              <w:rPr>
                <w:rFonts w:ascii="Muli" w:eastAsia="Times New Roman" w:hAnsi="Muli" w:cs="Times New Roman"/>
                <w:noProof/>
                <w:color w:val="6A6B6C"/>
                <w:sz w:val="35"/>
                <w:szCs w:val="35"/>
                <w:lang w:eastAsia="ru-RU"/>
              </w:rPr>
              <w:drawing>
                <wp:inline distT="0" distB="0" distL="0" distR="0">
                  <wp:extent cx="2401824" cy="1706880"/>
                  <wp:effectExtent l="19050" t="0" r="0" b="0"/>
                  <wp:docPr id="125" name="Рисунок 125" descr="https://youclever.gumlet.net/wp-content/uploads/2020/07/shar-sechenie.png?compress=true&amp;quality=80&amp;w=576&amp;dpr=1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youclever.gumlet.net/wp-content/uploads/2020/07/shar-sechenie.png?compress=true&amp;quality=80&amp;w=576&amp;dpr=1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654" cy="1713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703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7030"/>
            </w:tblGrid>
            <w:tr w:rsidR="0098368E" w:rsidRPr="0098368E" w:rsidTr="0098368E">
              <w:trPr>
                <w:divId w:val="1982998569"/>
              </w:trPr>
              <w:tc>
                <w:tcPr>
                  <w:tcW w:w="0" w:type="auto"/>
                  <w:vAlign w:val="center"/>
                  <w:hideMark/>
                </w:tcPr>
                <w:p w:rsidR="0078114F" w:rsidRPr="0098368E" w:rsidRDefault="0078114F" w:rsidP="0098368E">
                  <w:pPr>
                    <w:spacing w:line="240" w:lineRule="auto"/>
                    <w:divId w:val="825513937"/>
                    <w:rPr>
                      <w:rFonts w:ascii="Muli" w:eastAsia="Times New Roman" w:hAnsi="Muli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8368E" w:rsidRPr="0098368E" w:rsidRDefault="0098368E" w:rsidP="0098368E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0" w:line="420" w:lineRule="atLeast"/>
              <w:ind w:left="384"/>
              <w:divId w:val="1982998569"/>
              <w:rPr>
                <w:rFonts w:ascii="Muli" w:eastAsia="Times New Roman" w:hAnsi="Muli" w:cs="Times New Roman"/>
                <w:color w:val="6A6B6C"/>
                <w:sz w:val="35"/>
                <w:szCs w:val="35"/>
                <w:lang w:eastAsia="ru-RU"/>
              </w:rPr>
            </w:pPr>
            <w:r w:rsidRPr="0098368E">
              <w:rPr>
                <w:rFonts w:ascii="Muli" w:eastAsia="Times New Roman" w:hAnsi="Muli" w:cs="Times New Roman"/>
                <w:color w:val="6A6B6C"/>
                <w:sz w:val="35"/>
                <w:lang w:eastAsia="ru-RU"/>
              </w:rPr>
              <w:t>Любое сечение шара – круг.</w:t>
            </w:r>
          </w:p>
          <w:p w:rsidR="0098368E" w:rsidRPr="00C155DE" w:rsidRDefault="0098368E" w:rsidP="0078114F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0" w:line="420" w:lineRule="atLeast"/>
              <w:ind w:left="384"/>
              <w:divId w:val="1982998569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98368E">
              <w:rPr>
                <w:rFonts w:ascii="Muli" w:eastAsia="Times New Roman" w:hAnsi="Muli" w:cs="Times New Roman"/>
                <w:color w:val="6A6B6C"/>
                <w:sz w:val="35"/>
                <w:lang w:eastAsia="ru-RU"/>
              </w:rPr>
              <w:t xml:space="preserve">Граница шара называется сфера. </w:t>
            </w:r>
          </w:p>
        </w:tc>
      </w:tr>
      <w:tr w:rsidR="0098368E" w:rsidRPr="0098368E" w:rsidTr="0098368E">
        <w:tc>
          <w:tcPr>
            <w:tcW w:w="0" w:type="auto"/>
            <w:vAlign w:val="center"/>
            <w:hideMark/>
          </w:tcPr>
          <w:p w:rsidR="0078114F" w:rsidRDefault="0098368E" w:rsidP="0098368E">
            <w:pPr>
              <w:spacing w:line="240" w:lineRule="auto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98368E">
              <w:rPr>
                <w:rFonts w:ascii="Muli" w:eastAsia="Times New Roman" w:hAnsi="Muli" w:cs="Times New Roman"/>
                <w:b/>
                <w:bCs/>
                <w:sz w:val="35"/>
                <w:lang w:eastAsia="ru-RU"/>
              </w:rPr>
              <w:t>Цилиндр</w:t>
            </w:r>
            <w:r w:rsidRPr="0098368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 xml:space="preserve"> – тело, образованное вращением прямоугольника </w:t>
            </w:r>
          </w:p>
          <w:p w:rsidR="0098368E" w:rsidRPr="0098368E" w:rsidRDefault="0098368E" w:rsidP="0098368E">
            <w:pPr>
              <w:spacing w:line="240" w:lineRule="auto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98368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>вокруг одной из сторон.</w:t>
            </w:r>
          </w:p>
        </w:tc>
      </w:tr>
    </w:tbl>
    <w:p w:rsidR="0098368E" w:rsidRPr="0098368E" w:rsidRDefault="0098368E" w:rsidP="0098368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Вообще-то, полное имя этого тела – «п</w:t>
      </w:r>
      <w:r w:rsidR="009D0A35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 xml:space="preserve">рямой круговой цилиндр».  </w:t>
      </w: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Названия, относящиеся к цилиндру, такие:</w:t>
      </w:r>
    </w:p>
    <w:p w:rsidR="0098368E" w:rsidRPr="0098368E" w:rsidRDefault="0098368E" w:rsidP="0098368E">
      <w:pPr>
        <w:shd w:val="clear" w:color="auto" w:fill="FFFFFF"/>
        <w:spacing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>
        <w:rPr>
          <w:rFonts w:ascii="Muli" w:eastAsia="Times New Roman" w:hAnsi="Muli" w:cs="Times New Roman"/>
          <w:noProof/>
          <w:color w:val="6A6B6C"/>
          <w:sz w:val="35"/>
          <w:szCs w:val="35"/>
          <w:lang w:eastAsia="ru-RU"/>
        </w:rPr>
        <w:drawing>
          <wp:inline distT="0" distB="0" distL="0" distR="0">
            <wp:extent cx="3807124" cy="2401824"/>
            <wp:effectExtent l="19050" t="0" r="2876" b="0"/>
            <wp:docPr id="128" name="Рисунок 128" descr="https://youclever.gumlet.net/wp-content/uploads/2020/07/tsilindr.png?compress=true&amp;quality=80&amp;w=300&amp;dpr=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youclever.gumlet.net/wp-content/uploads/2020/07/tsilindr.png?compress=true&amp;quality=80&amp;w=300&amp;dpr=1.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769" cy="240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E" w:rsidRPr="0098368E" w:rsidRDefault="0098368E" w:rsidP="0098368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Основания у цилиндра – это круги</w:t>
      </w:r>
    </w:p>
    <w:p w:rsidR="0098368E" w:rsidRDefault="0098368E" w:rsidP="0098368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Еще у цилиндра есть так называемая развертка.</w:t>
      </w:r>
    </w:p>
    <w:p w:rsidR="0078114F" w:rsidRPr="0098368E" w:rsidRDefault="0078114F" w:rsidP="0098368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</w:p>
    <w:p w:rsidR="0098368E" w:rsidRPr="0098368E" w:rsidRDefault="0098368E" w:rsidP="0098368E">
      <w:pPr>
        <w:shd w:val="clear" w:color="auto" w:fill="FFFFFF"/>
        <w:spacing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>
        <w:rPr>
          <w:rFonts w:ascii="Muli" w:eastAsia="Times New Roman" w:hAnsi="Muli" w:cs="Times New Roman"/>
          <w:noProof/>
          <w:color w:val="6A6B6C"/>
          <w:sz w:val="35"/>
          <w:szCs w:val="35"/>
          <w:lang w:eastAsia="ru-RU"/>
        </w:rPr>
        <w:drawing>
          <wp:inline distT="0" distB="0" distL="0" distR="0">
            <wp:extent cx="1895094" cy="2182981"/>
            <wp:effectExtent l="19050" t="0" r="0" b="0"/>
            <wp:docPr id="129" name="Рисунок 129" descr="https://youclever.gumlet.net/wp-content/uploads/2020/07/tsilindr-sechenie.png?compress=true&amp;quality=80&amp;w=300&amp;dpr=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youclever.gumlet.net/wp-content/uploads/2020/07/tsilindr-sechenie.png?compress=true&amp;quality=80&amp;w=300&amp;dpr=1.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23" cy="218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E" w:rsidRPr="0098368E" w:rsidRDefault="0098368E" w:rsidP="0098368E">
      <w:pPr>
        <w:shd w:val="clear" w:color="auto" w:fill="FFFFFF"/>
        <w:spacing w:after="192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Представь, что у нас от цилиндра осталась только боковая поверхность, и мы ее разрезали вдоль образующей и развернули.</w:t>
      </w:r>
    </w:p>
    <w:p w:rsidR="00C155DE" w:rsidRDefault="0098368E" w:rsidP="00101859">
      <w:pPr>
        <w:pStyle w:val="a6"/>
        <w:shd w:val="clear" w:color="auto" w:fill="FFFFFF"/>
        <w:rPr>
          <w:rFonts w:ascii="Muli" w:hAnsi="Muli"/>
          <w:color w:val="6A6B6C"/>
          <w:sz w:val="35"/>
          <w:szCs w:val="35"/>
          <w:shd w:val="clear" w:color="auto" w:fill="FFFFFF"/>
        </w:rPr>
      </w:pPr>
      <w:r>
        <w:rPr>
          <w:rFonts w:ascii="Muli" w:hAnsi="Muli"/>
          <w:color w:val="6A6B6C"/>
          <w:sz w:val="35"/>
          <w:szCs w:val="35"/>
          <w:shd w:val="clear" w:color="auto" w:fill="FFFFFF"/>
        </w:rPr>
        <w:t>Развертка цилиндра – </w:t>
      </w:r>
      <w:r>
        <w:rPr>
          <w:rStyle w:val="a9"/>
          <w:rFonts w:ascii="Muli" w:hAnsi="Muli"/>
          <w:color w:val="6A6B6C"/>
          <w:sz w:val="35"/>
          <w:szCs w:val="35"/>
          <w:shd w:val="clear" w:color="auto" w:fill="FFFFFF"/>
        </w:rPr>
        <w:t>прямоугольник</w:t>
      </w:r>
      <w:r>
        <w:rPr>
          <w:rFonts w:ascii="Muli" w:hAnsi="Muli"/>
          <w:color w:val="6A6B6C"/>
          <w:sz w:val="35"/>
          <w:szCs w:val="35"/>
          <w:shd w:val="clear" w:color="auto" w:fill="FFFFFF"/>
        </w:rPr>
        <w:t>, одна сторона которого равна длине окружности, другая – высоте цилиндра.</w:t>
      </w:r>
    </w:p>
    <w:p w:rsidR="0098368E" w:rsidRDefault="0098368E" w:rsidP="00101859">
      <w:pPr>
        <w:pStyle w:val="a6"/>
        <w:shd w:val="clear" w:color="auto" w:fill="FFFFFF"/>
        <w:rPr>
          <w:rFonts w:ascii="Muli" w:hAnsi="Muli"/>
          <w:color w:val="6A6B6C"/>
          <w:sz w:val="35"/>
          <w:szCs w:val="35"/>
          <w:shd w:val="clear" w:color="auto" w:fill="FFFFFF"/>
        </w:rPr>
      </w:pPr>
      <w:r>
        <w:rPr>
          <w:noProof/>
        </w:rPr>
        <w:drawing>
          <wp:inline distT="0" distB="0" distL="0" distR="0">
            <wp:extent cx="2157730" cy="1670050"/>
            <wp:effectExtent l="19050" t="0" r="0" b="0"/>
            <wp:docPr id="132" name="Рисунок 132" descr="https://youclever.gumlet.net/wp-content/uploads/2020/07/tsilindr-i-pryamougolnik.png?compress=true&amp;quality=80&amp;w=576&amp;dpr=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youclever.gumlet.net/wp-content/uploads/2020/07/tsilindr-i-pryamougolnik.png?compress=true&amp;quality=80&amp;w=576&amp;dpr=1.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Style w:val="mi"/>
          <w:rFonts w:ascii="MathJax_Math-italic" w:hAnsi="MathJax_Math-italic"/>
          <w:color w:val="6A6B6C"/>
          <w:sz w:val="40"/>
          <w:szCs w:val="40"/>
          <w:bdr w:val="none" w:sz="0" w:space="0" w:color="auto" w:frame="1"/>
          <w:shd w:val="clear" w:color="auto" w:fill="FFFFFF"/>
        </w:rPr>
        <w:t>S</w:t>
      </w:r>
      <w:proofErr w:type="gramEnd"/>
      <w:r>
        <w:rPr>
          <w:rStyle w:val="mo"/>
          <w:rFonts w:ascii="Arial Unicode MS" w:eastAsia="Arial Unicode MS" w:hAnsi="Arial Unicode MS" w:cs="Arial Unicode MS" w:hint="eastAsia"/>
          <w:color w:val="6A6B6C"/>
          <w:bdr w:val="none" w:sz="0" w:space="0" w:color="auto" w:frame="1"/>
          <w:shd w:val="clear" w:color="auto" w:fill="FFFFFF"/>
        </w:rPr>
        <w:t>бок</w:t>
      </w:r>
      <w:r>
        <w:rPr>
          <w:rStyle w:val="mo"/>
          <w:rFonts w:ascii="MathJax_Main" w:hAnsi="MathJax_Main"/>
          <w:color w:val="6A6B6C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Style w:val="mo"/>
          <w:rFonts w:ascii="MathJax_Main" w:hAnsi="MathJax_Main"/>
          <w:color w:val="6A6B6C"/>
          <w:sz w:val="40"/>
          <w:szCs w:val="40"/>
          <w:bdr w:val="none" w:sz="0" w:space="0" w:color="auto" w:frame="1"/>
          <w:shd w:val="clear" w:color="auto" w:fill="FFFFFF"/>
        </w:rPr>
        <w:t>=</w:t>
      </w:r>
      <w:r>
        <w:rPr>
          <w:rStyle w:val="mn"/>
          <w:rFonts w:ascii="MathJax_Main" w:hAnsi="MathJax_Main"/>
          <w:color w:val="6A6B6C"/>
          <w:sz w:val="40"/>
          <w:szCs w:val="40"/>
          <w:bdr w:val="none" w:sz="0" w:space="0" w:color="auto" w:frame="1"/>
          <w:shd w:val="clear" w:color="auto" w:fill="FFFFFF"/>
        </w:rPr>
        <w:t>2</w:t>
      </w:r>
      <w:r>
        <w:rPr>
          <w:rStyle w:val="mi"/>
          <w:rFonts w:ascii="MathJax_Math-italic" w:hAnsi="MathJax_Math-italic"/>
          <w:color w:val="6A6B6C"/>
          <w:sz w:val="40"/>
          <w:szCs w:val="40"/>
          <w:bdr w:val="none" w:sz="0" w:space="0" w:color="auto" w:frame="1"/>
          <w:shd w:val="clear" w:color="auto" w:fill="FFFFFF"/>
        </w:rPr>
        <w:t>πRH</w:t>
      </w:r>
      <w:r>
        <w:rPr>
          <w:rFonts w:ascii="Muli" w:hAnsi="Muli"/>
          <w:color w:val="6A6B6C"/>
          <w:sz w:val="35"/>
          <w:szCs w:val="35"/>
        </w:rPr>
        <w:br/>
      </w:r>
      <w:r>
        <w:rPr>
          <w:rFonts w:ascii="Muli" w:hAnsi="Muli"/>
          <w:color w:val="6A6B6C"/>
          <w:sz w:val="35"/>
          <w:szCs w:val="35"/>
        </w:rPr>
        <w:br/>
      </w:r>
      <w:r>
        <w:rPr>
          <w:rStyle w:val="mi"/>
          <w:rFonts w:ascii="MathJax_Math-italic" w:hAnsi="MathJax_Math-italic"/>
          <w:color w:val="6A6B6C"/>
          <w:sz w:val="40"/>
          <w:szCs w:val="40"/>
          <w:bdr w:val="none" w:sz="0" w:space="0" w:color="auto" w:frame="1"/>
          <w:shd w:val="clear" w:color="auto" w:fill="FFFFFF"/>
        </w:rPr>
        <w:t>R</w:t>
      </w:r>
      <w:r>
        <w:rPr>
          <w:rFonts w:ascii="Muli" w:hAnsi="Muli"/>
          <w:color w:val="6A6B6C"/>
          <w:sz w:val="35"/>
          <w:szCs w:val="35"/>
          <w:shd w:val="clear" w:color="auto" w:fill="FFFFFF"/>
        </w:rPr>
        <w:t> – радиус</w:t>
      </w:r>
      <w:r w:rsidR="009D0A35">
        <w:rPr>
          <w:rFonts w:ascii="Muli" w:hAnsi="Muli"/>
          <w:color w:val="6A6B6C"/>
          <w:sz w:val="35"/>
          <w:szCs w:val="35"/>
        </w:rPr>
        <w:t xml:space="preserve">,   </w:t>
      </w:r>
      <w:r>
        <w:rPr>
          <w:rStyle w:val="mi"/>
          <w:rFonts w:ascii="MathJax_Math-italic" w:hAnsi="MathJax_Math-italic"/>
          <w:color w:val="6A6B6C"/>
          <w:sz w:val="40"/>
          <w:szCs w:val="40"/>
          <w:bdr w:val="none" w:sz="0" w:space="0" w:color="auto" w:frame="1"/>
          <w:shd w:val="clear" w:color="auto" w:fill="FFFFFF"/>
        </w:rPr>
        <w:t>H</w:t>
      </w:r>
      <w:r>
        <w:rPr>
          <w:rFonts w:ascii="Muli" w:hAnsi="Muli"/>
          <w:color w:val="6A6B6C"/>
          <w:sz w:val="35"/>
          <w:szCs w:val="35"/>
          <w:shd w:val="clear" w:color="auto" w:fill="FFFFFF"/>
        </w:rPr>
        <w:t> – высота, она же образующая.</w:t>
      </w:r>
    </w:p>
    <w:p w:rsidR="00EF1898" w:rsidRDefault="00EF1898" w:rsidP="00101859">
      <w:pPr>
        <w:pStyle w:val="a6"/>
        <w:shd w:val="clear" w:color="auto" w:fill="FFFFFF"/>
        <w:rPr>
          <w:rFonts w:ascii="Muli" w:hAnsi="Muli"/>
          <w:color w:val="6A6B6C"/>
          <w:sz w:val="35"/>
          <w:szCs w:val="35"/>
          <w:shd w:val="clear" w:color="auto" w:fill="FFFFFF"/>
        </w:rPr>
      </w:pPr>
      <m:oMathPara>
        <m:oMath>
          <m:r>
            <w:rPr>
              <w:rFonts w:ascii="Cambria Math" w:hAnsi="Cambria Math"/>
              <w:color w:val="6A6B6C"/>
              <w:sz w:val="35"/>
              <w:szCs w:val="35"/>
              <w:shd w:val="clear" w:color="auto" w:fill="FFFFFF"/>
            </w:rPr>
            <m:t>V=</m:t>
          </m:r>
          <m:sSub>
            <m:sSubPr>
              <m:ctrlPr>
                <w:rPr>
                  <w:rFonts w:ascii="Cambria Math" w:hAnsi="Cambria Math"/>
                  <w:i/>
                  <w:color w:val="6A6B6C"/>
                  <w:sz w:val="35"/>
                  <w:szCs w:val="35"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color w:val="6A6B6C"/>
                  <w:sz w:val="35"/>
                  <w:szCs w:val="35"/>
                  <w:shd w:val="clear" w:color="auto" w:fill="FFFFFF"/>
                </w:rPr>
                <m:t>S</m:t>
              </m:r>
            </m:e>
            <m:sub>
              <m:r>
                <w:rPr>
                  <w:rFonts w:ascii="Cambria Math" w:hAnsi="Cambria Math"/>
                  <w:color w:val="6A6B6C"/>
                  <w:sz w:val="35"/>
                  <w:szCs w:val="35"/>
                  <w:shd w:val="clear" w:color="auto" w:fill="FFFFFF"/>
                </w:rPr>
                <m:t>осн</m:t>
              </m:r>
            </m:sub>
          </m:sSub>
          <m:r>
            <w:rPr>
              <w:rFonts w:ascii="Cambria Math" w:hAnsi="Cambria Math"/>
              <w:color w:val="6A6B6C"/>
              <w:sz w:val="35"/>
              <w:szCs w:val="35"/>
              <w:shd w:val="clear" w:color="auto" w:fill="FFFFFF"/>
            </w:rPr>
            <m:t>∙H=π</m:t>
          </m:r>
          <m:sSup>
            <m:sSupPr>
              <m:ctrlPr>
                <w:rPr>
                  <w:rFonts w:ascii="Cambria Math" w:hAnsi="Cambria Math"/>
                  <w:i/>
                  <w:color w:val="6A6B6C"/>
                  <w:sz w:val="35"/>
                  <w:szCs w:val="35"/>
                  <w:shd w:val="clear" w:color="auto" w:fill="FFFFFF"/>
                </w:rPr>
              </m:ctrlPr>
            </m:sSupPr>
            <m:e>
              <m:r>
                <w:rPr>
                  <w:rFonts w:ascii="Cambria Math" w:hAnsi="Cambria Math"/>
                  <w:color w:val="6A6B6C"/>
                  <w:sz w:val="35"/>
                  <w:szCs w:val="35"/>
                  <w:shd w:val="clear" w:color="auto" w:fill="FFFFFF"/>
                </w:rPr>
                <m:t>R</m:t>
              </m:r>
            </m:e>
            <m:sup>
              <m:r>
                <w:rPr>
                  <w:rFonts w:ascii="Cambria Math" w:hAnsi="Cambria Math"/>
                  <w:color w:val="6A6B6C"/>
                  <w:sz w:val="35"/>
                  <w:szCs w:val="35"/>
                  <w:shd w:val="clear" w:color="auto" w:fill="FFFFFF"/>
                </w:rPr>
                <m:t>2</m:t>
              </m:r>
            </m:sup>
          </m:sSup>
          <m:r>
            <w:rPr>
              <w:rFonts w:ascii="Cambria Math" w:hAnsi="Cambria Math"/>
              <w:color w:val="6A6B6C"/>
              <w:sz w:val="35"/>
              <w:szCs w:val="35"/>
              <w:shd w:val="clear" w:color="auto" w:fill="FFFFFF"/>
            </w:rPr>
            <m:t>H</m:t>
          </m:r>
        </m:oMath>
      </m:oMathPara>
    </w:p>
    <w:p w:rsidR="0098368E" w:rsidRDefault="0098368E" w:rsidP="009D0A35">
      <w:pPr>
        <w:shd w:val="clear" w:color="auto" w:fill="FFFFFF"/>
        <w:spacing w:after="0" w:line="240" w:lineRule="auto"/>
        <w:rPr>
          <w:rFonts w:ascii="Muli" w:hAnsi="Muli"/>
          <w:color w:val="6A6B6C"/>
          <w:sz w:val="35"/>
          <w:szCs w:val="35"/>
          <w:shd w:val="clear" w:color="auto" w:fill="FFFFFF"/>
        </w:rPr>
      </w:pPr>
      <w:r w:rsidRPr="0098368E">
        <w:rPr>
          <w:rFonts w:ascii="MathJax_Math-italic" w:eastAsia="Times New Roman" w:hAnsi="MathJax_Math-italic" w:cs="Times New Roman"/>
          <w:color w:val="6A6B6C"/>
          <w:sz w:val="40"/>
          <w:lang w:eastAsia="ru-RU"/>
        </w:rPr>
        <w:t>R</w:t>
      </w: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 – радиус основания</w:t>
      </w:r>
      <w:r w:rsidR="009D0A35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 xml:space="preserve">,     </w:t>
      </w:r>
      <w:r w:rsidRPr="0098368E">
        <w:rPr>
          <w:rFonts w:ascii="MathJax_Math-italic" w:hAnsi="MathJax_Math-italic"/>
          <w:color w:val="6A6B6C"/>
          <w:sz w:val="40"/>
        </w:rPr>
        <w:t>H</w:t>
      </w:r>
      <w:r w:rsidRPr="0098368E">
        <w:rPr>
          <w:rFonts w:ascii="Muli" w:hAnsi="Muli"/>
          <w:color w:val="6A6B6C"/>
          <w:sz w:val="35"/>
          <w:szCs w:val="35"/>
          <w:shd w:val="clear" w:color="auto" w:fill="FFFFFF"/>
        </w:rPr>
        <w:t> – высота</w:t>
      </w:r>
      <w:r w:rsidR="009D0A35">
        <w:rPr>
          <w:rFonts w:ascii="Muli" w:hAnsi="Muli"/>
          <w:color w:val="6A6B6C"/>
          <w:sz w:val="35"/>
          <w:szCs w:val="35"/>
          <w:shd w:val="clear" w:color="auto" w:fill="FFFFFF"/>
        </w:rPr>
        <w:t xml:space="preserve"> </w:t>
      </w:r>
    </w:p>
    <w:p w:rsidR="009D0A35" w:rsidRPr="009D0A35" w:rsidRDefault="009D0A35" w:rsidP="009D0A35">
      <w:pPr>
        <w:shd w:val="clear" w:color="auto" w:fill="FFFFFF"/>
        <w:spacing w:after="0"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</w:p>
    <w:tbl>
      <w:tblPr>
        <w:tblW w:w="17030" w:type="dxa"/>
        <w:tblCellMar>
          <w:left w:w="0" w:type="dxa"/>
          <w:right w:w="0" w:type="dxa"/>
        </w:tblCellMar>
        <w:tblLook w:val="04A0"/>
      </w:tblPr>
      <w:tblGrid>
        <w:gridCol w:w="17030"/>
      </w:tblGrid>
      <w:tr w:rsidR="0098368E" w:rsidRPr="0098368E" w:rsidTr="0098368E">
        <w:tc>
          <w:tcPr>
            <w:tcW w:w="0" w:type="auto"/>
            <w:vAlign w:val="center"/>
            <w:hideMark/>
          </w:tcPr>
          <w:p w:rsidR="009D0A35" w:rsidRDefault="0098368E" w:rsidP="0098368E">
            <w:pPr>
              <w:spacing w:line="240" w:lineRule="auto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98368E">
              <w:rPr>
                <w:rFonts w:ascii="Muli" w:eastAsia="Times New Roman" w:hAnsi="Muli" w:cs="Times New Roman"/>
                <w:b/>
                <w:bCs/>
                <w:sz w:val="35"/>
                <w:lang w:eastAsia="ru-RU"/>
              </w:rPr>
              <w:t>Конус </w:t>
            </w:r>
            <w:r w:rsidRPr="0098368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 xml:space="preserve">– тело вращения, образованное вращением </w:t>
            </w:r>
          </w:p>
          <w:p w:rsidR="0098368E" w:rsidRPr="0098368E" w:rsidRDefault="0098368E" w:rsidP="0098368E">
            <w:pPr>
              <w:spacing w:line="240" w:lineRule="auto"/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</w:pPr>
            <w:r w:rsidRPr="0098368E">
              <w:rPr>
                <w:rFonts w:ascii="Muli" w:eastAsia="Times New Roman" w:hAnsi="Muli" w:cs="Times New Roman"/>
                <w:sz w:val="35"/>
                <w:szCs w:val="35"/>
                <w:lang w:eastAsia="ru-RU"/>
              </w:rPr>
              <w:t>прямоугольного треугольника вокруг одного из катетов.</w:t>
            </w:r>
          </w:p>
        </w:tc>
      </w:tr>
    </w:tbl>
    <w:p w:rsidR="0098368E" w:rsidRDefault="0098368E" w:rsidP="0098368E">
      <w:pPr>
        <w:shd w:val="clear" w:color="auto" w:fill="FFFFFF"/>
        <w:spacing w:after="0"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Было–вращаем–стало:</w:t>
      </w:r>
    </w:p>
    <w:p w:rsidR="00EF1898" w:rsidRPr="0098368E" w:rsidRDefault="00EF1898" w:rsidP="0098368E">
      <w:pPr>
        <w:shd w:val="clear" w:color="auto" w:fill="FFFFFF"/>
        <w:spacing w:after="0"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</w:p>
    <w:p w:rsidR="0098368E" w:rsidRPr="0098368E" w:rsidRDefault="0098368E" w:rsidP="0098368E">
      <w:pPr>
        <w:shd w:val="clear" w:color="auto" w:fill="FFFFFF"/>
        <w:spacing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>
        <w:rPr>
          <w:rFonts w:ascii="Muli" w:eastAsia="Times New Roman" w:hAnsi="Muli" w:cs="Times New Roman"/>
          <w:noProof/>
          <w:color w:val="6A6B6C"/>
          <w:sz w:val="35"/>
          <w:szCs w:val="35"/>
          <w:lang w:eastAsia="ru-RU"/>
        </w:rPr>
        <w:drawing>
          <wp:inline distT="0" distB="0" distL="0" distR="0">
            <wp:extent cx="5346700" cy="2499360"/>
            <wp:effectExtent l="19050" t="0" r="6350" b="0"/>
            <wp:docPr id="135" name="Рисунок 135" descr="https://youclever.gumlet.net/wp-content/uploads/2020/07/telo-vrasheniya-konus.png?compress=true&amp;quality=80&amp;w=700&amp;dpr=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youclever.gumlet.net/wp-content/uploads/2020/07/telo-vrasheniya-konus.png?compress=true&amp;quality=80&amp;w=700&amp;dpr=1.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E" w:rsidRPr="0098368E" w:rsidRDefault="0098368E" w:rsidP="0098368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И опять же, полное название этого тела: «прямой круговой конус», но во всех задачах у нас говорится просто «конус».</w:t>
      </w:r>
    </w:p>
    <w:p w:rsidR="0098368E" w:rsidRPr="0098368E" w:rsidRDefault="0098368E" w:rsidP="0098368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b/>
          <w:bCs/>
          <w:color w:val="6A6B6C"/>
          <w:sz w:val="35"/>
          <w:lang w:eastAsia="ru-RU"/>
        </w:rPr>
        <w:t>Названия, относящиеся к конусу:</w:t>
      </w:r>
    </w:p>
    <w:p w:rsidR="0098368E" w:rsidRPr="0098368E" w:rsidRDefault="0098368E" w:rsidP="0098368E">
      <w:pPr>
        <w:shd w:val="clear" w:color="auto" w:fill="FFFFFF"/>
        <w:spacing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>
        <w:rPr>
          <w:rFonts w:ascii="Muli" w:eastAsia="Times New Roman" w:hAnsi="Muli" w:cs="Times New Roman"/>
          <w:noProof/>
          <w:color w:val="6A6B6C"/>
          <w:sz w:val="35"/>
          <w:szCs w:val="35"/>
          <w:lang w:eastAsia="ru-RU"/>
        </w:rPr>
        <w:drawing>
          <wp:inline distT="0" distB="0" distL="0" distR="0">
            <wp:extent cx="4808982" cy="2791968"/>
            <wp:effectExtent l="19050" t="0" r="0" b="0"/>
            <wp:docPr id="136" name="Рисунок 136" descr="https://youclever.gumlet.net/wp-content/uploads/2020/07/konus-os-obrazuyushaya.png?compress=true&amp;quality=80&amp;w=700&amp;dpr=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youclever.gumlet.net/wp-content/uploads/2020/07/konus-os-obrazuyushaya.png?compress=true&amp;quality=80&amp;w=700&amp;dpr=1.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3" cy="27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E" w:rsidRPr="0098368E" w:rsidRDefault="0098368E" w:rsidP="0098368E">
      <w:pPr>
        <w:shd w:val="clear" w:color="auto" w:fill="FFFFFF"/>
        <w:spacing w:after="0"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Что тут нужно твердо помнить?</w:t>
      </w:r>
    </w:p>
    <w:p w:rsidR="0098368E" w:rsidRPr="0098368E" w:rsidRDefault="0098368E" w:rsidP="0098368E">
      <w:pPr>
        <w:numPr>
          <w:ilvl w:val="0"/>
          <w:numId w:val="4"/>
        </w:numPr>
        <w:shd w:val="clear" w:color="auto" w:fill="FFFFFF"/>
        <w:spacing w:before="100" w:beforeAutospacing="1" w:after="0" w:line="420" w:lineRule="atLeast"/>
        <w:ind w:left="384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lang w:eastAsia="ru-RU"/>
        </w:rPr>
        <w:t>Основание корпуса – круг</w:t>
      </w:r>
    </w:p>
    <w:p w:rsidR="0098368E" w:rsidRPr="0098368E" w:rsidRDefault="0098368E" w:rsidP="0098368E">
      <w:pPr>
        <w:numPr>
          <w:ilvl w:val="0"/>
          <w:numId w:val="4"/>
        </w:numPr>
        <w:shd w:val="clear" w:color="auto" w:fill="FFFFFF"/>
        <w:spacing w:before="100" w:beforeAutospacing="1" w:line="420" w:lineRule="atLeast"/>
        <w:ind w:left="384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lang w:eastAsia="ru-RU"/>
        </w:rPr>
        <w:t>Все образующие конуса – равны.</w:t>
      </w:r>
    </w:p>
    <w:p w:rsidR="0098368E" w:rsidRPr="0098368E" w:rsidRDefault="0098368E" w:rsidP="0098368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 xml:space="preserve">Ясно ли это? Вроде должно быть ясно, ведь образующая – </w:t>
      </w:r>
      <w:r w:rsidR="00EF1898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это гипотенуза (одна и та же!) т</w:t>
      </w: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реугольника, который вращаем, а радиус основания – катет.</w:t>
      </w:r>
    </w:p>
    <w:p w:rsidR="0098368E" w:rsidRPr="0098368E" w:rsidRDefault="0098368E" w:rsidP="0098368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У конуса тоже есть развертка.</w:t>
      </w:r>
    </w:p>
    <w:p w:rsidR="0098368E" w:rsidRPr="0098368E" w:rsidRDefault="0098368E" w:rsidP="0098368E">
      <w:pPr>
        <w:shd w:val="clear" w:color="auto" w:fill="FFFFFF"/>
        <w:spacing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>
        <w:rPr>
          <w:rFonts w:ascii="Muli" w:eastAsia="Times New Roman" w:hAnsi="Muli" w:cs="Times New Roman"/>
          <w:noProof/>
          <w:color w:val="6A6B6C"/>
          <w:sz w:val="35"/>
          <w:szCs w:val="35"/>
          <w:lang w:eastAsia="ru-RU"/>
        </w:rPr>
        <w:drawing>
          <wp:inline distT="0" distB="0" distL="0" distR="0">
            <wp:extent cx="2852975" cy="3145536"/>
            <wp:effectExtent l="19050" t="0" r="4525" b="0"/>
            <wp:docPr id="137" name="Рисунок 137" descr="https://youclever.gumlet.net/wp-content/uploads/2020/07/konus-razvertka.png?compress=true&amp;quality=80&amp;w=300&amp;dpr=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youclever.gumlet.net/wp-content/uploads/2020/07/konus-razvertka.png?compress=true&amp;quality=80&amp;w=300&amp;dpr=1.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14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E" w:rsidRPr="0098368E" w:rsidRDefault="0098368E" w:rsidP="0098368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Снова представим, что основания нет, разрежем боковую поверхность вдоль образующей и развернём кулек. Что получится?</w:t>
      </w:r>
    </w:p>
    <w:p w:rsidR="0098368E" w:rsidRPr="0098368E" w:rsidRDefault="0098368E" w:rsidP="0098368E">
      <w:pPr>
        <w:shd w:val="clear" w:color="auto" w:fill="FFFFFF"/>
        <w:spacing w:after="0" w:line="240" w:lineRule="auto"/>
        <w:jc w:val="both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Представь себе сектор круга. Пусть длина образующей равна </w:t>
      </w:r>
      <w:r w:rsidR="009D0A35">
        <w:rPr>
          <w:rFonts w:ascii="MathJax_Math-italic" w:eastAsia="Times New Roman" w:hAnsi="MathJax_Math-italic" w:cs="Times New Roman"/>
          <w:color w:val="6A6B6C"/>
          <w:sz w:val="40"/>
          <w:lang w:val="en-US" w:eastAsia="ru-RU"/>
        </w:rPr>
        <w:t>L</w:t>
      </w: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.</w:t>
      </w:r>
    </w:p>
    <w:p w:rsidR="0098368E" w:rsidRPr="0098368E" w:rsidRDefault="0098368E" w:rsidP="0098368E">
      <w:pPr>
        <w:shd w:val="clear" w:color="auto" w:fill="FFFFFF"/>
        <w:spacing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>
        <w:rPr>
          <w:rFonts w:ascii="Muli" w:eastAsia="Times New Roman" w:hAnsi="Muli" w:cs="Times New Roman"/>
          <w:noProof/>
          <w:color w:val="6A6B6C"/>
          <w:sz w:val="35"/>
          <w:szCs w:val="35"/>
          <w:lang w:eastAsia="ru-RU"/>
        </w:rPr>
        <w:drawing>
          <wp:inline distT="0" distB="0" distL="0" distR="0">
            <wp:extent cx="2572385" cy="1548130"/>
            <wp:effectExtent l="19050" t="0" r="0" b="0"/>
            <wp:docPr id="138" name="Рисунок 138" descr="https://youclever.gumlet.net/wp-content/uploads/2020/07/konus-i-sector.png?compress=true&amp;quality=80&amp;w=300&amp;dpr=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youclever.gumlet.net/wp-content/uploads/2020/07/konus-i-sector.png?compress=true&amp;quality=80&amp;w=300&amp;dpr=1.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E" w:rsidRPr="009D0A35" w:rsidRDefault="0098368E" w:rsidP="0098368E">
      <w:pPr>
        <w:shd w:val="clear" w:color="auto" w:fill="FFFFFF"/>
        <w:spacing w:after="0"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Развертка конуса – сектор круга радиуса </w:t>
      </w:r>
      <w:r w:rsidR="009D0A35">
        <w:rPr>
          <w:rFonts w:ascii="MathJax_Math-italic" w:eastAsia="Times New Roman" w:hAnsi="MathJax_Math-italic" w:cs="Times New Roman"/>
          <w:color w:val="6A6B6C"/>
          <w:sz w:val="40"/>
          <w:lang w:val="en-US" w:eastAsia="ru-RU"/>
        </w:rPr>
        <w:t>L</w:t>
      </w:r>
      <w:r w:rsidR="009D0A35" w:rsidRPr="009D0A35">
        <w:rPr>
          <w:rFonts w:ascii="MathJax_Math-italic" w:eastAsia="Times New Roman" w:hAnsi="MathJax_Math-italic" w:cs="Times New Roman"/>
          <w:color w:val="6A6B6C"/>
          <w:sz w:val="40"/>
          <w:lang w:eastAsia="ru-RU"/>
        </w:rPr>
        <w:t xml:space="preserve"> (</w:t>
      </w:r>
      <w:r w:rsidR="009D0A35" w:rsidRPr="009D0A35">
        <w:rPr>
          <w:rFonts w:ascii="MathJax_Math-italic" w:eastAsia="Times New Roman" w:hAnsi="MathJax_Math-italic" w:cs="Times New Roman"/>
          <w:color w:val="6A6B6C"/>
          <w:sz w:val="28"/>
          <w:szCs w:val="28"/>
          <w:lang w:eastAsia="ru-RU"/>
        </w:rPr>
        <w:t>на рисунке</w:t>
      </w:r>
      <w:r w:rsidR="009D0A35">
        <w:rPr>
          <w:rFonts w:ascii="MathJax_Math-italic" w:eastAsia="Times New Roman" w:hAnsi="MathJax_Math-italic" w:cs="Times New Roman"/>
          <w:color w:val="6A6B6C"/>
          <w:sz w:val="40"/>
          <w:lang w:eastAsia="ru-RU"/>
        </w:rPr>
        <w:t xml:space="preserve"> </w:t>
      </w:r>
      <w:r w:rsidR="009D0A35">
        <w:rPr>
          <w:rFonts w:ascii="MathJax_Math-italic" w:eastAsia="Times New Roman" w:hAnsi="MathJax_Math-italic" w:cs="Times New Roman"/>
          <w:color w:val="6A6B6C"/>
          <w:sz w:val="40"/>
          <w:lang w:val="en-US" w:eastAsia="ru-RU"/>
        </w:rPr>
        <w:t>l</w:t>
      </w:r>
      <w:r w:rsidR="009D0A35" w:rsidRPr="009D0A35">
        <w:rPr>
          <w:rFonts w:ascii="MathJax_Math-italic" w:eastAsia="Times New Roman" w:hAnsi="MathJax_Math-italic" w:cs="Times New Roman"/>
          <w:color w:val="6A6B6C"/>
          <w:sz w:val="40"/>
          <w:lang w:eastAsia="ru-RU"/>
        </w:rPr>
        <w:t>=</w:t>
      </w:r>
      <w:r w:rsidR="009D0A35">
        <w:rPr>
          <w:rFonts w:ascii="MathJax_Math-italic" w:eastAsia="Times New Roman" w:hAnsi="MathJax_Math-italic" w:cs="Times New Roman"/>
          <w:color w:val="6A6B6C"/>
          <w:sz w:val="40"/>
          <w:lang w:val="en-US" w:eastAsia="ru-RU"/>
        </w:rPr>
        <w:t>L</w:t>
      </w:r>
      <w:r w:rsidR="009D0A35" w:rsidRPr="009D0A35">
        <w:rPr>
          <w:rFonts w:ascii="MathJax_Math-italic" w:eastAsia="Times New Roman" w:hAnsi="MathJax_Math-italic" w:cs="Times New Roman"/>
          <w:color w:val="6A6B6C"/>
          <w:sz w:val="40"/>
          <w:lang w:eastAsia="ru-RU"/>
        </w:rPr>
        <w:t>)</w:t>
      </w:r>
    </w:p>
    <w:p w:rsidR="0098368E" w:rsidRPr="0098368E" w:rsidRDefault="0098368E" w:rsidP="0098368E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gramStart"/>
      <w:r w:rsidRPr="0098368E">
        <w:rPr>
          <w:rFonts w:ascii="MathJax_Math-italic" w:eastAsia="Times New Roman" w:hAnsi="MathJax_Math-italic" w:cs="Times New Roman"/>
          <w:color w:val="6A6B6C"/>
          <w:sz w:val="40"/>
          <w:lang w:eastAsia="ru-RU"/>
        </w:rPr>
        <w:t>S</w:t>
      </w:r>
      <w:proofErr w:type="gramEnd"/>
      <w:r w:rsidRPr="0098368E">
        <w:rPr>
          <w:rFonts w:ascii="Arial Unicode MS" w:eastAsia="Arial Unicode MS" w:hAnsi="Arial Unicode MS" w:cs="Arial Unicode MS" w:hint="eastAsia"/>
          <w:color w:val="6A6B6C"/>
          <w:sz w:val="24"/>
          <w:szCs w:val="24"/>
          <w:lang w:eastAsia="ru-RU"/>
        </w:rPr>
        <w:t>полн</w:t>
      </w:r>
      <w:r w:rsidRPr="0098368E">
        <w:rPr>
          <w:rFonts w:ascii="MathJax_Main" w:eastAsia="Times New Roman" w:hAnsi="MathJax_Main" w:cs="Times New Roman"/>
          <w:color w:val="6A6B6C"/>
          <w:sz w:val="28"/>
          <w:lang w:eastAsia="ru-RU"/>
        </w:rPr>
        <w:t>.</w:t>
      </w:r>
      <w:r w:rsidRPr="0098368E">
        <w:rPr>
          <w:rFonts w:ascii="MathJax_Main" w:eastAsia="Times New Roman" w:hAnsi="MathJax_Main" w:cs="Times New Roman"/>
          <w:color w:val="6A6B6C"/>
          <w:sz w:val="40"/>
          <w:lang w:eastAsia="ru-RU"/>
        </w:rPr>
        <w:t>=</w:t>
      </w:r>
      <w:r w:rsidRPr="0098368E">
        <w:rPr>
          <w:rFonts w:ascii="MathJax_Math-italic" w:eastAsia="Times New Roman" w:hAnsi="MathJax_Math-italic" w:cs="Times New Roman"/>
          <w:color w:val="6A6B6C"/>
          <w:sz w:val="40"/>
          <w:lang w:eastAsia="ru-RU"/>
        </w:rPr>
        <w:t>πR</w:t>
      </w:r>
      <w:r w:rsidR="009D0A35">
        <w:rPr>
          <w:rFonts w:ascii="MathJax_Math-italic" w:eastAsia="Times New Roman" w:hAnsi="MathJax_Math-italic" w:cs="Times New Roman"/>
          <w:color w:val="6A6B6C"/>
          <w:sz w:val="40"/>
          <w:lang w:val="en-US" w:eastAsia="ru-RU"/>
        </w:rPr>
        <w:t xml:space="preserve">L </w:t>
      </w:r>
      <w:r w:rsidRPr="0098368E">
        <w:rPr>
          <w:rFonts w:ascii="MathJax_Main" w:eastAsia="Times New Roman" w:hAnsi="MathJax_Main" w:cs="Times New Roman"/>
          <w:color w:val="6A6B6C"/>
          <w:sz w:val="40"/>
          <w:lang w:eastAsia="ru-RU"/>
        </w:rPr>
        <w:t>+</w:t>
      </w:r>
      <w:r w:rsidR="009D0A35">
        <w:rPr>
          <w:rFonts w:ascii="MathJax_Main" w:eastAsia="Times New Roman" w:hAnsi="MathJax_Main" w:cs="Times New Roman"/>
          <w:color w:val="6A6B6C"/>
          <w:sz w:val="40"/>
          <w:lang w:val="en-US" w:eastAsia="ru-RU"/>
        </w:rPr>
        <w:t xml:space="preserve"> </w:t>
      </w:r>
      <w:r w:rsidRPr="0098368E">
        <w:rPr>
          <w:rFonts w:ascii="MathJax_Math-italic" w:eastAsia="Times New Roman" w:hAnsi="MathJax_Math-italic" w:cs="Times New Roman"/>
          <w:color w:val="6A6B6C"/>
          <w:sz w:val="40"/>
          <w:lang w:eastAsia="ru-RU"/>
        </w:rPr>
        <w:t>πR</w:t>
      </w:r>
      <w:r w:rsidR="00EF1898">
        <w:rPr>
          <w:rFonts w:ascii="MathJax_Math-italic" w:eastAsia="Times New Roman" w:hAnsi="MathJax_Math-italic" w:cs="Times New Roman"/>
          <w:color w:val="6A6B6C"/>
          <w:sz w:val="40"/>
          <w:szCs w:val="40"/>
          <w:vertAlign w:val="superscript"/>
          <w:lang w:eastAsia="ru-RU"/>
        </w:rPr>
        <w:t>2</w:t>
      </w:r>
    </w:p>
    <w:p w:rsidR="0098368E" w:rsidRPr="0098368E" w:rsidRDefault="0098368E" w:rsidP="0098368E">
      <w:pPr>
        <w:shd w:val="clear" w:color="auto" w:fill="FFFFFF"/>
        <w:spacing w:after="0" w:line="240" w:lineRule="auto"/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</w:pPr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Можно вынести </w:t>
      </w:r>
      <w:proofErr w:type="spellStart"/>
      <w:r w:rsidRPr="0098368E">
        <w:rPr>
          <w:rFonts w:ascii="MathJax_Math-italic" w:eastAsia="Times New Roman" w:hAnsi="MathJax_Math-italic" w:cs="Times New Roman"/>
          <w:color w:val="6A6B6C"/>
          <w:sz w:val="40"/>
          <w:lang w:eastAsia="ru-RU"/>
        </w:rPr>
        <w:t>πR</w:t>
      </w:r>
      <w:proofErr w:type="spellEnd"/>
      <w:r w:rsidRPr="0098368E">
        <w:rPr>
          <w:rFonts w:ascii="Muli" w:eastAsia="Times New Roman" w:hAnsi="Muli" w:cs="Times New Roman"/>
          <w:color w:val="6A6B6C"/>
          <w:sz w:val="35"/>
          <w:szCs w:val="35"/>
          <w:lang w:eastAsia="ru-RU"/>
        </w:rPr>
        <w:t>:</w:t>
      </w:r>
    </w:p>
    <w:p w:rsidR="0098368E" w:rsidRDefault="0098368E" w:rsidP="0098368E">
      <w:pPr>
        <w:pStyle w:val="a6"/>
        <w:shd w:val="clear" w:color="auto" w:fill="FFFFFF"/>
        <w:rPr>
          <w:rFonts w:ascii="MathJax_Math-italic" w:hAnsi="MathJax_Math-italic"/>
          <w:color w:val="6A6B6C"/>
          <w:sz w:val="40"/>
        </w:rPr>
      </w:pPr>
      <w:proofErr w:type="gramStart"/>
      <w:r w:rsidRPr="0098368E">
        <w:rPr>
          <w:rFonts w:ascii="MathJax_Math-italic" w:hAnsi="MathJax_Math-italic"/>
          <w:color w:val="6A6B6C"/>
          <w:sz w:val="40"/>
        </w:rPr>
        <w:t>S</w:t>
      </w:r>
      <w:proofErr w:type="gramEnd"/>
      <w:r w:rsidRPr="0098368E">
        <w:rPr>
          <w:rFonts w:ascii="Arial Unicode MS" w:eastAsia="Arial Unicode MS" w:hAnsi="Arial Unicode MS" w:cs="Arial Unicode MS" w:hint="eastAsia"/>
          <w:color w:val="6A6B6C"/>
        </w:rPr>
        <w:t>полн</w:t>
      </w:r>
      <w:r w:rsidRPr="0098368E">
        <w:rPr>
          <w:rFonts w:ascii="MathJax_Main" w:hAnsi="MathJax_Main"/>
          <w:color w:val="6A6B6C"/>
          <w:sz w:val="28"/>
        </w:rPr>
        <w:t>.</w:t>
      </w:r>
      <w:r w:rsidRPr="0098368E">
        <w:rPr>
          <w:rFonts w:ascii="MathJax_Main" w:hAnsi="MathJax_Main"/>
          <w:color w:val="6A6B6C"/>
          <w:sz w:val="40"/>
        </w:rPr>
        <w:t>=</w:t>
      </w:r>
      <w:r w:rsidRPr="0098368E">
        <w:rPr>
          <w:rFonts w:ascii="MathJax_Math-italic" w:hAnsi="MathJax_Math-italic"/>
          <w:color w:val="6A6B6C"/>
          <w:sz w:val="40"/>
        </w:rPr>
        <w:t>πR</w:t>
      </w:r>
      <w:r w:rsidRPr="0098368E">
        <w:rPr>
          <w:rFonts w:ascii="MathJax_Main" w:hAnsi="MathJax_Main"/>
          <w:color w:val="6A6B6C"/>
          <w:sz w:val="40"/>
        </w:rPr>
        <w:t>(</w:t>
      </w:r>
      <w:r w:rsidR="009D0A35">
        <w:rPr>
          <w:rFonts w:ascii="MathJax_Math-italic" w:hAnsi="MathJax_Math-italic"/>
          <w:color w:val="6A6B6C"/>
          <w:sz w:val="40"/>
          <w:lang w:val="en-US"/>
        </w:rPr>
        <w:t>L</w:t>
      </w:r>
      <w:r w:rsidRPr="0098368E">
        <w:rPr>
          <w:rFonts w:ascii="MathJax_Main" w:hAnsi="MathJax_Main"/>
          <w:color w:val="6A6B6C"/>
          <w:sz w:val="40"/>
        </w:rPr>
        <w:t>+</w:t>
      </w:r>
      <w:r w:rsidRPr="0098368E">
        <w:rPr>
          <w:rFonts w:ascii="MathJax_Math-italic" w:hAnsi="MathJax_Math-italic"/>
          <w:color w:val="6A6B6C"/>
          <w:sz w:val="40"/>
        </w:rPr>
        <w:t>R</w:t>
      </w:r>
      <w:r>
        <w:rPr>
          <w:rFonts w:ascii="MathJax_Math-italic" w:hAnsi="MathJax_Math-italic"/>
          <w:color w:val="6A6B6C"/>
          <w:sz w:val="40"/>
        </w:rPr>
        <w:t>)</w:t>
      </w:r>
    </w:p>
    <w:p w:rsidR="005C0BEA" w:rsidRDefault="00EF1898" w:rsidP="0098368E">
      <w:pPr>
        <w:pStyle w:val="a6"/>
        <w:shd w:val="clear" w:color="auto" w:fill="FFFFFF"/>
        <w:rPr>
          <w:rFonts w:ascii="Muli" w:hAnsi="Muli"/>
          <w:color w:val="6A6B6C"/>
          <w:sz w:val="35"/>
          <w:szCs w:val="35"/>
          <w:shd w:val="clear" w:color="auto" w:fill="FFFFFF"/>
        </w:rPr>
      </w:pPr>
      <m:oMath>
        <m:r>
          <w:rPr>
            <w:rFonts w:ascii="Cambria Math" w:hAnsi="Cambria Math"/>
            <w:color w:val="6A6B6C"/>
            <w:sz w:val="40"/>
          </w:rPr>
          <m:t>V=</m:t>
        </m:r>
        <m:f>
          <m:fPr>
            <m:ctrlPr>
              <w:rPr>
                <w:rFonts w:ascii="Cambria Math" w:hAnsi="Cambria Math"/>
                <w:i/>
                <w:color w:val="6A6B6C"/>
                <w:sz w:val="40"/>
              </w:rPr>
            </m:ctrlPr>
          </m:fPr>
          <m:num>
            <m:r>
              <w:rPr>
                <w:rFonts w:ascii="Cambria Math" w:hAnsi="Cambria Math"/>
                <w:color w:val="6A6B6C"/>
                <w:sz w:val="40"/>
              </w:rPr>
              <m:t>1</m:t>
            </m:r>
          </m:num>
          <m:den>
            <m:r>
              <w:rPr>
                <w:rFonts w:ascii="Cambria Math" w:hAnsi="Cambria Math"/>
                <w:color w:val="6A6B6C"/>
                <w:sz w:val="40"/>
              </w:rPr>
              <m:t>3</m:t>
            </m:r>
          </m:den>
        </m:f>
        <m:r>
          <w:rPr>
            <w:rFonts w:ascii="Cambria Math" w:hAnsi="Cambria Math"/>
            <w:color w:val="6A6B6C"/>
            <w:sz w:val="40"/>
          </w:rPr>
          <m:t>π</m:t>
        </m:r>
        <m:sSup>
          <m:sSupPr>
            <m:ctrlPr>
              <w:rPr>
                <w:rFonts w:ascii="Cambria Math" w:hAnsi="Cambria Math"/>
                <w:i/>
                <w:color w:val="6A6B6C"/>
                <w:sz w:val="40"/>
              </w:rPr>
            </m:ctrlPr>
          </m:sSupPr>
          <m:e>
            <m:r>
              <w:rPr>
                <w:rFonts w:ascii="Cambria Math" w:hAnsi="Cambria Math"/>
                <w:color w:val="6A6B6C"/>
                <w:sz w:val="40"/>
              </w:rPr>
              <m:t>R</m:t>
            </m:r>
          </m:e>
          <m:sup>
            <m:r>
              <w:rPr>
                <w:rFonts w:ascii="Cambria Math" w:hAnsi="Cambria Math"/>
                <w:color w:val="6A6B6C"/>
                <w:sz w:val="40"/>
              </w:rPr>
              <m:t>2</m:t>
            </m:r>
          </m:sup>
        </m:sSup>
        <m:r>
          <w:rPr>
            <w:rFonts w:ascii="Cambria Math" w:hAnsi="Cambria Math"/>
            <w:color w:val="6A6B6C"/>
            <w:sz w:val="40"/>
          </w:rPr>
          <m:t>H</m:t>
        </m:r>
      </m:oMath>
      <w:r w:rsidR="00C44E7A">
        <w:rPr>
          <w:rFonts w:ascii="MathJax_Math-italic" w:hAnsi="MathJax_Math-italic"/>
          <w:color w:val="6A6B6C"/>
          <w:sz w:val="40"/>
        </w:rPr>
        <w:t xml:space="preserve"> , где  </w:t>
      </w:r>
      <w:r w:rsidR="0098368E" w:rsidRPr="0098368E">
        <w:rPr>
          <w:rFonts w:ascii="MathJax_Math-italic" w:hAnsi="MathJax_Math-italic"/>
          <w:color w:val="6A6B6C"/>
          <w:sz w:val="40"/>
        </w:rPr>
        <w:t>R</w:t>
      </w:r>
      <w:r w:rsidR="0098368E" w:rsidRPr="0098368E">
        <w:rPr>
          <w:rFonts w:ascii="Muli" w:hAnsi="Muli"/>
          <w:color w:val="6A6B6C"/>
          <w:sz w:val="35"/>
          <w:szCs w:val="35"/>
        </w:rPr>
        <w:t> – радиус основания</w:t>
      </w:r>
      <w:r w:rsidR="00C44E7A">
        <w:rPr>
          <w:rFonts w:ascii="Muli" w:hAnsi="Muli"/>
          <w:color w:val="6A6B6C"/>
          <w:sz w:val="35"/>
          <w:szCs w:val="35"/>
        </w:rPr>
        <w:t>,</w:t>
      </w:r>
      <w:r w:rsidR="00C44E7A">
        <w:rPr>
          <w:rFonts w:ascii="MathJax_Math-italic" w:hAnsi="MathJax_Math-italic"/>
          <w:color w:val="6A6B6C"/>
          <w:sz w:val="40"/>
        </w:rPr>
        <w:t xml:space="preserve">   </w:t>
      </w:r>
      <w:r w:rsidR="0098368E" w:rsidRPr="0098368E">
        <w:rPr>
          <w:rFonts w:ascii="MathJax_Math-italic" w:hAnsi="MathJax_Math-italic"/>
          <w:color w:val="6A6B6C"/>
          <w:sz w:val="40"/>
        </w:rPr>
        <w:t>H</w:t>
      </w:r>
      <w:r w:rsidR="0098368E" w:rsidRPr="0098368E">
        <w:rPr>
          <w:rFonts w:ascii="Muli" w:hAnsi="Muli"/>
          <w:color w:val="6A6B6C"/>
          <w:sz w:val="35"/>
          <w:szCs w:val="35"/>
          <w:shd w:val="clear" w:color="auto" w:fill="FFFFFF"/>
        </w:rPr>
        <w:t> – высота</w:t>
      </w:r>
    </w:p>
    <w:p w:rsidR="00C44E7A" w:rsidRPr="00C44E7A" w:rsidRDefault="00C44E7A" w:rsidP="0098368E">
      <w:pPr>
        <w:pStyle w:val="a6"/>
        <w:shd w:val="clear" w:color="auto" w:fill="FFFFFF"/>
        <w:rPr>
          <w:rFonts w:ascii="MathJax_Math-italic" w:hAnsi="MathJax_Math-italic"/>
          <w:color w:val="6A6B6C"/>
          <w:sz w:val="40"/>
        </w:rPr>
      </w:pPr>
    </w:p>
    <w:p w:rsidR="00C44E7A" w:rsidRDefault="00C44E7A" w:rsidP="0098368E">
      <w:pPr>
        <w:pStyle w:val="a6"/>
        <w:shd w:val="clear" w:color="auto" w:fill="FFFFFF"/>
        <w:rPr>
          <w:rFonts w:ascii="Muli" w:hAnsi="Muli"/>
          <w:color w:val="6A6B6C"/>
          <w:sz w:val="35"/>
          <w:szCs w:val="35"/>
          <w:shd w:val="clear" w:color="auto" w:fill="FFFFFF"/>
        </w:rPr>
      </w:pPr>
      <w:r w:rsidRPr="00C44E7A">
        <w:rPr>
          <w:rFonts w:ascii="Muli" w:hAnsi="Muli"/>
          <w:color w:val="6A6B6C"/>
          <w:sz w:val="35"/>
          <w:szCs w:val="35"/>
          <w:shd w:val="clear" w:color="auto" w:fill="FFFFFF"/>
        </w:rPr>
        <w:drawing>
          <wp:inline distT="0" distB="0" distL="0" distR="0">
            <wp:extent cx="5455158" cy="4023360"/>
            <wp:effectExtent l="19050" t="0" r="0" b="0"/>
            <wp:docPr id="11" name="Рисунок 143" descr="Правильные многогранники - В стране многогран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Правильные многогранники - В стране многогранников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158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A35" w:rsidRDefault="005C0BEA" w:rsidP="0098368E">
      <w:pPr>
        <w:pStyle w:val="a6"/>
        <w:shd w:val="clear" w:color="auto" w:fill="FFFFFF"/>
        <w:rPr>
          <w:rFonts w:ascii="Muli" w:hAnsi="Muli"/>
          <w:b/>
          <w:color w:val="6A6B6C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577078" cy="4186681"/>
            <wp:effectExtent l="19050" t="0" r="4572" b="0"/>
            <wp:docPr id="149" name="Рисунок 149" descr="Урок геометрии по теме &quot;Правильные многогранники&quot;. 10-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Урок геометрии по теме &quot;Правильные многогранники&quot;. 10-й класс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93" cy="418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A35" w:rsidRDefault="009D0A35" w:rsidP="0098368E">
      <w:pPr>
        <w:pStyle w:val="a6"/>
        <w:shd w:val="clear" w:color="auto" w:fill="FFFFFF"/>
        <w:rPr>
          <w:rFonts w:ascii="Muli" w:hAnsi="Muli"/>
          <w:b/>
          <w:color w:val="6A6B6C"/>
          <w:sz w:val="36"/>
          <w:szCs w:val="36"/>
          <w:shd w:val="clear" w:color="auto" w:fill="FFFFFF"/>
        </w:rPr>
      </w:pPr>
    </w:p>
    <w:p w:rsidR="009D0A35" w:rsidRDefault="009D0A35" w:rsidP="0098368E">
      <w:pPr>
        <w:pStyle w:val="a6"/>
        <w:shd w:val="clear" w:color="auto" w:fill="FFFFFF"/>
        <w:rPr>
          <w:rFonts w:ascii="Muli" w:hAnsi="Muli"/>
          <w:b/>
          <w:color w:val="6A6B6C"/>
          <w:sz w:val="36"/>
          <w:szCs w:val="36"/>
          <w:shd w:val="clear" w:color="auto" w:fill="FFFFFF"/>
        </w:rPr>
      </w:pPr>
    </w:p>
    <w:p w:rsidR="005C0BEA" w:rsidRDefault="005C0BEA" w:rsidP="0098368E">
      <w:pPr>
        <w:pStyle w:val="a6"/>
        <w:shd w:val="clear" w:color="auto" w:fill="FFFFFF"/>
        <w:rPr>
          <w:rFonts w:ascii="Muli" w:hAnsi="Muli"/>
          <w:b/>
          <w:color w:val="6A6B6C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4876800" cy="3645535"/>
            <wp:effectExtent l="19050" t="0" r="0" b="0"/>
            <wp:docPr id="155" name="Рисунок 155" descr="Презентация &quot;Правильные многогранники или Платоновы тела&quot; : скачать.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Презентация &quot;Правильные многогранники или Платоновы тела&quot; : скачать. |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7A" w:rsidRDefault="005C0BEA" w:rsidP="0098368E">
      <w:pPr>
        <w:pStyle w:val="a6"/>
        <w:shd w:val="clear" w:color="auto" w:fill="FFFFFF"/>
        <w:rPr>
          <w:rFonts w:ascii="Muli" w:hAnsi="Muli"/>
          <w:b/>
          <w:color w:val="6A6B6C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930553" cy="3547872"/>
            <wp:effectExtent l="19050" t="0" r="0" b="0"/>
            <wp:docPr id="158" name="Рисунок 158" descr="Урок-панорама &quot;Правильные многогранники&quot;. Геометрия, 10-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Урок-панорама &quot;Правильные многогранники&quot;. Геометрия, 10-й класс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E" w:rsidRDefault="00EF1898" w:rsidP="0098368E">
      <w:pPr>
        <w:pStyle w:val="a6"/>
        <w:shd w:val="clear" w:color="auto" w:fill="FFFFFF"/>
        <w:rPr>
          <w:rFonts w:ascii="Muli" w:hAnsi="Muli"/>
          <w:b/>
          <w:color w:val="6A6B6C"/>
          <w:sz w:val="36"/>
          <w:szCs w:val="36"/>
          <w:shd w:val="clear" w:color="auto" w:fill="FFFFFF"/>
        </w:rPr>
      </w:pPr>
      <w:r>
        <w:rPr>
          <w:rFonts w:ascii="Muli" w:hAnsi="Muli"/>
          <w:color w:val="6A6B6C"/>
          <w:sz w:val="35"/>
          <w:szCs w:val="35"/>
          <w:shd w:val="clear" w:color="auto" w:fill="FFFFFF"/>
          <w:lang w:val="en-US"/>
        </w:rPr>
        <w:br/>
      </w:r>
      <w:r w:rsidR="005C0BEA">
        <w:rPr>
          <w:noProof/>
        </w:rPr>
        <w:drawing>
          <wp:inline distT="0" distB="0" distL="0" distR="0">
            <wp:extent cx="5939028" cy="4839671"/>
            <wp:effectExtent l="19050" t="0" r="4572" b="0"/>
            <wp:docPr id="161" name="Рисунок 161" descr="Презентация по математике на тему &quot;Правильные многогранн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Презентация по математике на тему &quot;Правильные многогранники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EA" w:rsidRDefault="005C0BEA" w:rsidP="0098368E">
      <w:pPr>
        <w:pStyle w:val="a6"/>
        <w:shd w:val="clear" w:color="auto" w:fill="FFFFFF"/>
        <w:rPr>
          <w:rFonts w:ascii="Muli" w:hAnsi="Muli"/>
          <w:b/>
          <w:color w:val="6A6B6C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4" name="Рисунок 164" descr="Элементы симметрии правильных многогранников - презентация по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Элементы симметрии правильных многогранников - презентация по Геометрии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BEA" w:rsidRDefault="005C0BEA" w:rsidP="0098368E">
      <w:pPr>
        <w:pStyle w:val="a6"/>
        <w:shd w:val="clear" w:color="auto" w:fill="FFFFFF"/>
        <w:rPr>
          <w:rFonts w:ascii="Muli" w:hAnsi="Muli"/>
          <w:b/>
          <w:color w:val="6A6B6C"/>
          <w:sz w:val="36"/>
          <w:szCs w:val="36"/>
          <w:shd w:val="clear" w:color="auto" w:fill="FFFFFF"/>
        </w:rPr>
      </w:pPr>
      <w:r>
        <w:rPr>
          <w:rFonts w:ascii="Muli" w:hAnsi="Muli"/>
          <w:b/>
          <w:color w:val="6A6B6C"/>
          <w:sz w:val="36"/>
          <w:szCs w:val="36"/>
          <w:shd w:val="clear" w:color="auto" w:fill="FFFFFF"/>
        </w:rPr>
        <w:t>Развертки правильных многогранников</w:t>
      </w:r>
    </w:p>
    <w:p w:rsidR="005C0BEA" w:rsidRPr="005C0BEA" w:rsidRDefault="005C0BEA" w:rsidP="0098368E">
      <w:pPr>
        <w:pStyle w:val="a6"/>
        <w:shd w:val="clear" w:color="auto" w:fill="FFFFFF"/>
        <w:rPr>
          <w:rFonts w:ascii="Muli" w:hAnsi="Muli"/>
          <w:b/>
          <w:color w:val="6A6B6C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0425" cy="3223912"/>
            <wp:effectExtent l="19050" t="0" r="3175" b="0"/>
            <wp:docPr id="170" name="Рисунок 170" descr="Правильные многогранники (2) - Реферат , страниц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Правильные многогранники (2) - Реферат , страница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898" w:rsidRDefault="00EF1898" w:rsidP="00101859">
      <w:pPr>
        <w:pStyle w:val="a6"/>
        <w:shd w:val="clear" w:color="auto" w:fill="FFFFFF"/>
        <w:rPr>
          <w:rFonts w:asciiTheme="minorHAnsi" w:hAnsiTheme="minorHAnsi" w:cstheme="minorHAnsi"/>
          <w:b/>
          <w:color w:val="000000"/>
          <w:sz w:val="36"/>
          <w:szCs w:val="36"/>
        </w:rPr>
      </w:pPr>
    </w:p>
    <w:p w:rsidR="00EF1898" w:rsidRDefault="00EF1898" w:rsidP="00101859">
      <w:pPr>
        <w:pStyle w:val="a6"/>
        <w:shd w:val="clear" w:color="auto" w:fill="FFFFFF"/>
        <w:rPr>
          <w:rFonts w:asciiTheme="minorHAnsi" w:hAnsiTheme="minorHAnsi" w:cstheme="minorHAnsi"/>
          <w:b/>
          <w:color w:val="000000"/>
          <w:sz w:val="36"/>
          <w:szCs w:val="36"/>
        </w:rPr>
      </w:pPr>
    </w:p>
    <w:sectPr w:rsidR="00EF1898" w:rsidSect="00414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thJax_Math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ul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41A80"/>
    <w:multiLevelType w:val="multilevel"/>
    <w:tmpl w:val="C2642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CB1BF6"/>
    <w:multiLevelType w:val="multilevel"/>
    <w:tmpl w:val="E5C4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4F1FA9"/>
    <w:multiLevelType w:val="multilevel"/>
    <w:tmpl w:val="2722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7B57D1"/>
    <w:multiLevelType w:val="multilevel"/>
    <w:tmpl w:val="70CCC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savePreviewPicture/>
  <w:compat/>
  <w:rsids>
    <w:rsidRoot w:val="00343DC9"/>
    <w:rsid w:val="0004284B"/>
    <w:rsid w:val="000911C8"/>
    <w:rsid w:val="000C4A1E"/>
    <w:rsid w:val="00101859"/>
    <w:rsid w:val="00103EF7"/>
    <w:rsid w:val="00343DC9"/>
    <w:rsid w:val="004147D5"/>
    <w:rsid w:val="0054205F"/>
    <w:rsid w:val="005C0BEA"/>
    <w:rsid w:val="0078114F"/>
    <w:rsid w:val="0098368E"/>
    <w:rsid w:val="009D0A35"/>
    <w:rsid w:val="00A9670E"/>
    <w:rsid w:val="00B348AC"/>
    <w:rsid w:val="00C155DE"/>
    <w:rsid w:val="00C44E7A"/>
    <w:rsid w:val="00CC2490"/>
    <w:rsid w:val="00E4595B"/>
    <w:rsid w:val="00EF1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7D5"/>
  </w:style>
  <w:style w:type="paragraph" w:styleId="1">
    <w:name w:val="heading 1"/>
    <w:basedOn w:val="a"/>
    <w:next w:val="a"/>
    <w:link w:val="10"/>
    <w:uiPriority w:val="9"/>
    <w:qFormat/>
    <w:rsid w:val="000911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43D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343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43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DC9"/>
    <w:rPr>
      <w:rFonts w:ascii="Tahoma" w:hAnsi="Tahoma" w:cs="Tahoma"/>
      <w:sz w:val="16"/>
      <w:szCs w:val="16"/>
    </w:rPr>
  </w:style>
  <w:style w:type="paragraph" w:customStyle="1" w:styleId="txt">
    <w:name w:val="txt"/>
    <w:basedOn w:val="a"/>
    <w:rsid w:val="00343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43DC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43D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343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43DC9"/>
    <w:rPr>
      <w:i/>
      <w:iCs/>
    </w:rPr>
  </w:style>
  <w:style w:type="character" w:styleId="a8">
    <w:name w:val="Placeholder Text"/>
    <w:basedOn w:val="a0"/>
    <w:uiPriority w:val="99"/>
    <w:semiHidden/>
    <w:rsid w:val="00CC2490"/>
    <w:rPr>
      <w:color w:val="808080"/>
    </w:rPr>
  </w:style>
  <w:style w:type="character" w:styleId="a9">
    <w:name w:val="Strong"/>
    <w:basedOn w:val="a0"/>
    <w:uiPriority w:val="22"/>
    <w:qFormat/>
    <w:rsid w:val="00101859"/>
    <w:rPr>
      <w:b/>
      <w:bCs/>
    </w:rPr>
  </w:style>
  <w:style w:type="character" w:customStyle="1" w:styleId="gxst-emph">
    <w:name w:val="gxst-emph"/>
    <w:basedOn w:val="a0"/>
    <w:rsid w:val="000C4A1E"/>
  </w:style>
  <w:style w:type="character" w:customStyle="1" w:styleId="mo">
    <w:name w:val="mo"/>
    <w:basedOn w:val="a0"/>
    <w:rsid w:val="000C4A1E"/>
  </w:style>
  <w:style w:type="character" w:customStyle="1" w:styleId="gxst-color-emph">
    <w:name w:val="gxst-color-emph"/>
    <w:basedOn w:val="a0"/>
    <w:rsid w:val="000C4A1E"/>
  </w:style>
  <w:style w:type="character" w:customStyle="1" w:styleId="mi">
    <w:name w:val="mi"/>
    <w:basedOn w:val="a0"/>
    <w:rsid w:val="00C155DE"/>
  </w:style>
  <w:style w:type="character" w:customStyle="1" w:styleId="mn">
    <w:name w:val="mn"/>
    <w:basedOn w:val="a0"/>
    <w:rsid w:val="00C155DE"/>
  </w:style>
  <w:style w:type="character" w:customStyle="1" w:styleId="mtext">
    <w:name w:val="mtext"/>
    <w:basedOn w:val="a0"/>
    <w:rsid w:val="00C155DE"/>
  </w:style>
  <w:style w:type="character" w:customStyle="1" w:styleId="thrv-advanced-inline-text">
    <w:name w:val="thrv-advanced-inline-text"/>
    <w:basedOn w:val="a0"/>
    <w:rsid w:val="0098368E"/>
  </w:style>
  <w:style w:type="character" w:customStyle="1" w:styleId="10">
    <w:name w:val="Заголовок 1 Знак"/>
    <w:basedOn w:val="a0"/>
    <w:link w:val="1"/>
    <w:uiPriority w:val="9"/>
    <w:rsid w:val="000911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584">
                      <w:blockQuote w:val="1"/>
                      <w:marLeft w:val="0"/>
                      <w:marRight w:val="0"/>
                      <w:marTop w:val="0"/>
                      <w:marBottom w:val="42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3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424711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5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8569">
                      <w:blockQuote w:val="1"/>
                      <w:marLeft w:val="0"/>
                      <w:marRight w:val="0"/>
                      <w:marTop w:val="0"/>
                      <w:marBottom w:val="42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82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5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74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38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760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61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09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274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15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37777">
                                      <w:marLeft w:val="0"/>
                                      <w:marRight w:val="0"/>
                                      <w:marTop w:val="0"/>
                                      <w:marBottom w:val="38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85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513937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42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220349">
                                      <w:marLeft w:val="0"/>
                                      <w:marRight w:val="0"/>
                                      <w:marTop w:val="38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1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9888">
                      <w:blockQuote w:val="1"/>
                      <w:marLeft w:val="0"/>
                      <w:marRight w:val="0"/>
                      <w:marTop w:val="0"/>
                      <w:marBottom w:val="42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01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9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3386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0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31901">
                      <w:blockQuote w:val="1"/>
                      <w:marLeft w:val="0"/>
                      <w:marRight w:val="0"/>
                      <w:marTop w:val="0"/>
                      <w:marBottom w:val="42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28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3246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95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926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13302">
                  <w:marLeft w:val="0"/>
                  <w:marRight w:val="0"/>
                  <w:marTop w:val="384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8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0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77836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35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839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2190">
                      <w:marLeft w:val="-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66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05818">
                                  <w:marLeft w:val="0"/>
                                  <w:marRight w:val="0"/>
                                  <w:marTop w:val="384"/>
                                  <w:marBottom w:val="3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90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69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05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8196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0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9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7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9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3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18538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28896">
                  <w:marLeft w:val="0"/>
                  <w:marRight w:val="0"/>
                  <w:marTop w:val="480"/>
                  <w:marBottom w:val="480"/>
                  <w:divBdr>
                    <w:top w:val="single" w:sz="8" w:space="19" w:color="76A900"/>
                    <w:left w:val="single" w:sz="8" w:space="24" w:color="76A900"/>
                    <w:bottom w:val="single" w:sz="8" w:space="19" w:color="76A900"/>
                    <w:right w:val="single" w:sz="8" w:space="24" w:color="76A900"/>
                  </w:divBdr>
                  <w:divsChild>
                    <w:div w:id="120155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3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1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69211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7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621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142">
              <w:marLeft w:val="0"/>
              <w:marRight w:val="0"/>
              <w:marTop w:val="480"/>
              <w:marBottom w:val="480"/>
              <w:divBdr>
                <w:top w:val="single" w:sz="8" w:space="19" w:color="76A900"/>
                <w:left w:val="single" w:sz="8" w:space="24" w:color="76A900"/>
                <w:bottom w:val="single" w:sz="8" w:space="19" w:color="76A900"/>
                <w:right w:val="single" w:sz="8" w:space="24" w:color="76A900"/>
              </w:divBdr>
              <w:divsChild>
                <w:div w:id="69855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8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2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3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9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3170">
                      <w:blockQuote w:val="1"/>
                      <w:marLeft w:val="0"/>
                      <w:marRight w:val="0"/>
                      <w:marTop w:val="0"/>
                      <w:marBottom w:val="42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0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79049">
                  <w:marLeft w:val="0"/>
                  <w:marRight w:val="0"/>
                  <w:marTop w:val="0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13201">
                  <w:marLeft w:val="0"/>
                  <w:marRight w:val="0"/>
                  <w:marTop w:val="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83944">
                      <w:marLeft w:val="-28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2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8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941256">
                                  <w:marLeft w:val="0"/>
                                  <w:marRight w:val="0"/>
                                  <w:marTop w:val="384"/>
                                  <w:marBottom w:val="38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739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9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71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8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7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6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21</Pages>
  <Words>1840</Words>
  <Characters>10494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Система координат в пространстве</vt:lpstr>
      <vt:lpstr>это записывают так: А ∈ β, B ∈ β,     𝑀, 𝑁, 𝑃 не∈𝛽  или  𝑀, 𝑁, 𝑃  ∉ 𝛽</vt:lpstr>
    </vt:vector>
  </TitlesOfParts>
  <Company>SPecialiST RePack</Company>
  <LinksUpToDate>false</LinksUpToDate>
  <CharactersWithSpaces>12310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Ваня</cp:lastModifiedBy>
  <cp:revision>2</cp:revision>
  <dcterms:created xsi:type="dcterms:W3CDTF">2021-02-23T10:40:00Z</dcterms:created>
  <dcterms:modified xsi:type="dcterms:W3CDTF">2021-02-23T14:32:00Z</dcterms:modified>
</cp:coreProperties>
</file>