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B7" w:rsidRDefault="003205B7" w:rsidP="003205B7">
      <w:pPr>
        <w:pStyle w:val="a3"/>
        <w:jc w:val="center"/>
        <w:rPr>
          <w:b/>
        </w:rPr>
      </w:pPr>
      <w:r>
        <w:rPr>
          <w:b/>
        </w:rPr>
        <w:t>Лекция 20.01.21 для ТЛз-19  ХАРАКТЕРИСТИКА СЫРЬЯ И ГОТОВОЙ ПРОДУКЦИИ  ЛЕСОПИЛЬНОГО ПРОИЗВОДСТВА</w:t>
      </w:r>
    </w:p>
    <w:p w:rsidR="003205B7" w:rsidRDefault="003205B7" w:rsidP="003205B7">
      <w:pPr>
        <w:shd w:val="clear" w:color="auto" w:fill="FFFFFF"/>
        <w:spacing w:line="360" w:lineRule="auto"/>
        <w:ind w:left="360" w:firstLine="709"/>
        <w:jc w:val="both"/>
        <w:rPr>
          <w:rFonts w:ascii="Times New Roman" w:hAnsi="Times New Roman"/>
          <w:b/>
          <w:color w:val="000000"/>
          <w:sz w:val="28"/>
        </w:rPr>
      </w:pP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i/>
          <w:color w:val="000000"/>
          <w:sz w:val="28"/>
        </w:rPr>
        <w:t>Сырьем</w:t>
      </w:r>
      <w:r>
        <w:rPr>
          <w:rFonts w:ascii="Times New Roman" w:hAnsi="Times New Roman"/>
          <w:color w:val="000000"/>
          <w:sz w:val="28"/>
        </w:rPr>
        <w:t xml:space="preserve"> для лесопильного производства являются бревна (КЛМ) различных пород и определенного размерно-качественного состава. В зависимости от назначения и получаемой из КЛМ продукции в качестве сырья используют бревна или кряжи. Бревна предназначаются для выработки пиломатериалов общего назначения, а кряжи – для получения специальных видов продукции (тарный, шпальный). Для выработки продукции лесопиления применяются хвойные и лиственные породы.</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i/>
          <w:color w:val="000000"/>
          <w:sz w:val="28"/>
        </w:rPr>
        <w:t>Продукция лесопильного производства</w:t>
      </w:r>
      <w:r>
        <w:rPr>
          <w:rFonts w:ascii="Times New Roman" w:hAnsi="Times New Roman"/>
          <w:color w:val="000000"/>
          <w:sz w:val="28"/>
        </w:rPr>
        <w:t xml:space="preserve"> разделяется на основную (пиломатериалы, заготовки, дощечки, планки и клепка) и дополнительную (технологическая щепа, технологические опилки).</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color w:val="000000"/>
          <w:sz w:val="28"/>
        </w:rPr>
        <w:t xml:space="preserve">Виды </w:t>
      </w:r>
      <w:proofErr w:type="spellStart"/>
      <w:r>
        <w:rPr>
          <w:rFonts w:ascii="Times New Roman" w:hAnsi="Times New Roman"/>
          <w:color w:val="000000"/>
          <w:sz w:val="28"/>
        </w:rPr>
        <w:t>пилопродукции</w:t>
      </w:r>
      <w:proofErr w:type="spellEnd"/>
      <w:r>
        <w:rPr>
          <w:rFonts w:ascii="Times New Roman" w:hAnsi="Times New Roman"/>
          <w:color w:val="000000"/>
          <w:sz w:val="28"/>
        </w:rPr>
        <w:t>:</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i/>
          <w:color w:val="000000"/>
          <w:sz w:val="28"/>
        </w:rPr>
        <w:t>Пиломатериалы</w:t>
      </w:r>
      <w:r>
        <w:rPr>
          <w:rFonts w:ascii="Times New Roman" w:hAnsi="Times New Roman"/>
          <w:color w:val="000000"/>
          <w:sz w:val="28"/>
        </w:rPr>
        <w:t xml:space="preserve"> – это пиленая продукция, полученная в результате продольного деления бревна пилами или фрезами.</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i/>
          <w:color w:val="000000"/>
          <w:sz w:val="28"/>
        </w:rPr>
        <w:t>Досками и брусками</w:t>
      </w:r>
      <w:r>
        <w:rPr>
          <w:rFonts w:ascii="Times New Roman" w:hAnsi="Times New Roman"/>
          <w:color w:val="000000"/>
          <w:sz w:val="28"/>
        </w:rPr>
        <w:t xml:space="preserve"> называют обрезные и </w:t>
      </w:r>
      <w:proofErr w:type="spellStart"/>
      <w:r>
        <w:rPr>
          <w:rFonts w:ascii="Times New Roman" w:hAnsi="Times New Roman"/>
          <w:color w:val="000000"/>
          <w:sz w:val="28"/>
        </w:rPr>
        <w:t>необрезные</w:t>
      </w:r>
      <w:proofErr w:type="spellEnd"/>
      <w:r>
        <w:rPr>
          <w:rFonts w:ascii="Times New Roman" w:hAnsi="Times New Roman"/>
          <w:color w:val="000000"/>
          <w:sz w:val="28"/>
        </w:rPr>
        <w:t xml:space="preserve">  пиломатериалы толщиной до 75-100 мм, причем если ширина пиломатериалов </w:t>
      </w:r>
      <w:proofErr w:type="gramStart"/>
      <w:r>
        <w:rPr>
          <w:rFonts w:ascii="Times New Roman" w:hAnsi="Times New Roman"/>
          <w:color w:val="000000"/>
          <w:sz w:val="28"/>
        </w:rPr>
        <w:t>менее двойной</w:t>
      </w:r>
      <w:proofErr w:type="gramEnd"/>
      <w:r>
        <w:rPr>
          <w:rFonts w:ascii="Times New Roman" w:hAnsi="Times New Roman"/>
          <w:color w:val="000000"/>
          <w:sz w:val="28"/>
        </w:rPr>
        <w:t xml:space="preserve"> толщины, то его относят к брускам, а доски имеют ширину, превышающую толщину более чем в 2 раза.</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i/>
          <w:color w:val="000000"/>
          <w:sz w:val="28"/>
        </w:rPr>
        <w:t>Брусьями</w:t>
      </w:r>
      <w:r>
        <w:rPr>
          <w:rFonts w:ascii="Times New Roman" w:hAnsi="Times New Roman"/>
          <w:color w:val="000000"/>
          <w:sz w:val="28"/>
        </w:rPr>
        <w:t xml:space="preserve"> называют пиломатериал толщиной и шириной более 100 мм. Они бывают 2,3,4 </w:t>
      </w:r>
      <w:proofErr w:type="spellStart"/>
      <w:r>
        <w:rPr>
          <w:rFonts w:ascii="Times New Roman" w:hAnsi="Times New Roman"/>
          <w:color w:val="000000"/>
          <w:sz w:val="28"/>
        </w:rPr>
        <w:t>кантными</w:t>
      </w:r>
      <w:proofErr w:type="spellEnd"/>
      <w:r>
        <w:rPr>
          <w:rFonts w:ascii="Times New Roman" w:hAnsi="Times New Roman"/>
          <w:color w:val="000000"/>
          <w:sz w:val="28"/>
        </w:rPr>
        <w:t>.</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i/>
          <w:color w:val="000000"/>
          <w:sz w:val="28"/>
        </w:rPr>
        <w:t xml:space="preserve">Обапол </w:t>
      </w:r>
      <w:r>
        <w:rPr>
          <w:rFonts w:ascii="Times New Roman" w:hAnsi="Times New Roman"/>
          <w:color w:val="000000"/>
          <w:sz w:val="28"/>
        </w:rPr>
        <w:t>- прирезная по длине пиленая продукция, полученная из боковой части бревна и имеющая одну пропиленную, а другую не пропиленную или частично пропиленную поверхность.</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i/>
          <w:color w:val="000000"/>
          <w:sz w:val="28"/>
        </w:rPr>
        <w:lastRenderedPageBreak/>
        <w:t>Шпалы</w:t>
      </w:r>
      <w:r>
        <w:rPr>
          <w:rFonts w:ascii="Times New Roman" w:hAnsi="Times New Roman"/>
          <w:color w:val="000000"/>
          <w:sz w:val="28"/>
        </w:rPr>
        <w:t xml:space="preserve"> – (</w:t>
      </w:r>
      <w:proofErr w:type="spellStart"/>
      <w:r>
        <w:rPr>
          <w:rFonts w:ascii="Times New Roman" w:hAnsi="Times New Roman"/>
          <w:color w:val="000000"/>
          <w:sz w:val="28"/>
        </w:rPr>
        <w:t>необрезные</w:t>
      </w:r>
      <w:proofErr w:type="spellEnd"/>
      <w:r>
        <w:rPr>
          <w:rFonts w:ascii="Times New Roman" w:hAnsi="Times New Roman"/>
          <w:color w:val="000000"/>
          <w:sz w:val="28"/>
        </w:rPr>
        <w:t xml:space="preserve">, полуобрезные и обрезные) – это брусья специальных размеров, предназначенные для железных дорог, трамвайных и </w:t>
      </w:r>
      <w:proofErr w:type="spellStart"/>
      <w:r>
        <w:rPr>
          <w:rFonts w:ascii="Times New Roman" w:hAnsi="Times New Roman"/>
          <w:color w:val="000000"/>
          <w:sz w:val="28"/>
        </w:rPr>
        <w:t>метрополитеновых</w:t>
      </w:r>
      <w:proofErr w:type="spellEnd"/>
      <w:r>
        <w:rPr>
          <w:rFonts w:ascii="Times New Roman" w:hAnsi="Times New Roman"/>
          <w:color w:val="000000"/>
          <w:sz w:val="28"/>
        </w:rPr>
        <w:t xml:space="preserve"> путей.</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i/>
          <w:color w:val="000000"/>
          <w:sz w:val="28"/>
        </w:rPr>
        <w:t>Горбыли и рейки</w:t>
      </w:r>
      <w:proofErr w:type="gramStart"/>
      <w:r>
        <w:rPr>
          <w:rFonts w:ascii="Times New Roman" w:hAnsi="Times New Roman"/>
          <w:color w:val="000000"/>
          <w:sz w:val="28"/>
        </w:rPr>
        <w:t xml:space="preserve"> У</w:t>
      </w:r>
      <w:proofErr w:type="gramEnd"/>
      <w:r>
        <w:rPr>
          <w:rFonts w:ascii="Times New Roman" w:hAnsi="Times New Roman"/>
          <w:color w:val="000000"/>
          <w:sz w:val="28"/>
        </w:rPr>
        <w:t xml:space="preserve"> горбылей одна сторона пропилена по всей длине, а вторая полностью или частично сохраняет форму бревна.</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color w:val="000000"/>
          <w:sz w:val="28"/>
        </w:rPr>
        <w:t xml:space="preserve">Отрезки, срезанные с боковых сторон </w:t>
      </w:r>
      <w:proofErr w:type="spellStart"/>
      <w:r>
        <w:rPr>
          <w:rFonts w:ascii="Times New Roman" w:hAnsi="Times New Roman"/>
          <w:color w:val="000000"/>
          <w:sz w:val="28"/>
        </w:rPr>
        <w:t>необрезных</w:t>
      </w:r>
      <w:proofErr w:type="spellEnd"/>
      <w:r>
        <w:rPr>
          <w:rFonts w:ascii="Times New Roman" w:hAnsi="Times New Roman"/>
          <w:color w:val="000000"/>
          <w:sz w:val="28"/>
        </w:rPr>
        <w:t xml:space="preserve"> досок, имеющие одну </w:t>
      </w:r>
      <w:proofErr w:type="spellStart"/>
      <w:r>
        <w:rPr>
          <w:rFonts w:ascii="Times New Roman" w:hAnsi="Times New Roman"/>
          <w:color w:val="000000"/>
          <w:sz w:val="28"/>
        </w:rPr>
        <w:t>непропиленную</w:t>
      </w:r>
      <w:proofErr w:type="spellEnd"/>
      <w:r>
        <w:rPr>
          <w:rFonts w:ascii="Times New Roman" w:hAnsi="Times New Roman"/>
          <w:color w:val="000000"/>
          <w:sz w:val="28"/>
        </w:rPr>
        <w:t xml:space="preserve"> сторону, называются </w:t>
      </w:r>
      <w:r>
        <w:rPr>
          <w:rFonts w:ascii="Times New Roman" w:hAnsi="Times New Roman"/>
          <w:i/>
          <w:color w:val="000000"/>
          <w:sz w:val="28"/>
        </w:rPr>
        <w:t>рейками.</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i/>
          <w:color w:val="000000"/>
          <w:sz w:val="28"/>
        </w:rPr>
        <w:t>Технологическая щепа</w:t>
      </w:r>
      <w:r>
        <w:rPr>
          <w:rFonts w:ascii="Times New Roman" w:hAnsi="Times New Roman"/>
          <w:color w:val="000000"/>
          <w:sz w:val="28"/>
        </w:rPr>
        <w:t xml:space="preserve"> – дополнительная продукция лесопильного производства, получаемая в процессе обработки бревен на фрезерном оборудовании или измельчении кусковых отходов на </w:t>
      </w:r>
      <w:proofErr w:type="spellStart"/>
      <w:r>
        <w:rPr>
          <w:rFonts w:ascii="Times New Roman" w:hAnsi="Times New Roman"/>
          <w:color w:val="000000"/>
          <w:sz w:val="28"/>
        </w:rPr>
        <w:t>рубительных</w:t>
      </w:r>
      <w:proofErr w:type="spellEnd"/>
      <w:r>
        <w:rPr>
          <w:rFonts w:ascii="Times New Roman" w:hAnsi="Times New Roman"/>
          <w:color w:val="000000"/>
          <w:sz w:val="28"/>
        </w:rPr>
        <w:t xml:space="preserve"> машинах.</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color w:val="000000"/>
          <w:sz w:val="28"/>
        </w:rPr>
        <w:t xml:space="preserve">В зависимости от места расположения в бревне доски бывают: </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color w:val="000000"/>
          <w:sz w:val="28"/>
        </w:rPr>
        <w:t xml:space="preserve">- сердцевинные – выпиленные из центральной части бревна </w:t>
      </w:r>
      <w:proofErr w:type="gramStart"/>
      <w:r>
        <w:rPr>
          <w:rFonts w:ascii="Times New Roman" w:hAnsi="Times New Roman"/>
          <w:color w:val="000000"/>
          <w:sz w:val="28"/>
        </w:rPr>
        <w:t>с</w:t>
      </w:r>
      <w:proofErr w:type="gramEnd"/>
      <w:r>
        <w:rPr>
          <w:rFonts w:ascii="Times New Roman" w:hAnsi="Times New Roman"/>
          <w:color w:val="000000"/>
          <w:sz w:val="28"/>
        </w:rPr>
        <w:t xml:space="preserve"> сердцевинной в доске;</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color w:val="000000"/>
          <w:sz w:val="28"/>
        </w:rPr>
        <w:t>- центральны</w:t>
      </w:r>
      <w:proofErr w:type="gramStart"/>
      <w:r>
        <w:rPr>
          <w:rFonts w:ascii="Times New Roman" w:hAnsi="Times New Roman"/>
          <w:color w:val="000000"/>
          <w:sz w:val="28"/>
        </w:rPr>
        <w:t>е-</w:t>
      </w:r>
      <w:proofErr w:type="gramEnd"/>
      <w:r>
        <w:rPr>
          <w:rFonts w:ascii="Times New Roman" w:hAnsi="Times New Roman"/>
          <w:color w:val="000000"/>
          <w:sz w:val="28"/>
        </w:rPr>
        <w:t xml:space="preserve"> выпиленные из центральной части, распиленные симметрично оси бревна;</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color w:val="000000"/>
          <w:sz w:val="28"/>
        </w:rPr>
        <w:t>- боковы</w:t>
      </w:r>
      <w:proofErr w:type="gramStart"/>
      <w:r>
        <w:rPr>
          <w:rFonts w:ascii="Times New Roman" w:hAnsi="Times New Roman"/>
          <w:color w:val="000000"/>
          <w:sz w:val="28"/>
        </w:rPr>
        <w:t>е-</w:t>
      </w:r>
      <w:proofErr w:type="gramEnd"/>
      <w:r>
        <w:rPr>
          <w:rFonts w:ascii="Times New Roman" w:hAnsi="Times New Roman"/>
          <w:color w:val="000000"/>
          <w:sz w:val="28"/>
        </w:rPr>
        <w:t xml:space="preserve"> выпиленные из боковой части.</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color w:val="000000"/>
          <w:sz w:val="28"/>
        </w:rPr>
        <w:t xml:space="preserve"> Это формирование сечения </w:t>
      </w:r>
      <w:proofErr w:type="spellStart"/>
      <w:r>
        <w:rPr>
          <w:rFonts w:ascii="Times New Roman" w:hAnsi="Times New Roman"/>
          <w:color w:val="000000"/>
          <w:sz w:val="28"/>
        </w:rPr>
        <w:t>пилопродукции</w:t>
      </w:r>
      <w:proofErr w:type="spellEnd"/>
      <w:r>
        <w:rPr>
          <w:rFonts w:ascii="Times New Roman" w:hAnsi="Times New Roman"/>
          <w:color w:val="000000"/>
          <w:sz w:val="28"/>
        </w:rPr>
        <w:t xml:space="preserve"> осуществляется с помощью пильных или </w:t>
      </w:r>
      <w:proofErr w:type="spellStart"/>
      <w:proofErr w:type="gramStart"/>
      <w:r>
        <w:rPr>
          <w:rFonts w:ascii="Times New Roman" w:hAnsi="Times New Roman"/>
          <w:color w:val="000000"/>
          <w:sz w:val="28"/>
        </w:rPr>
        <w:t>фрезерно-пильных</w:t>
      </w:r>
      <w:proofErr w:type="spellEnd"/>
      <w:proofErr w:type="gramEnd"/>
      <w:r>
        <w:rPr>
          <w:rFonts w:ascii="Times New Roman" w:hAnsi="Times New Roman"/>
          <w:color w:val="000000"/>
          <w:sz w:val="28"/>
        </w:rPr>
        <w:t xml:space="preserve"> станков. </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color w:val="000000"/>
          <w:sz w:val="28"/>
        </w:rPr>
        <w:t>Раскрой может быть индивидуальным и групповым.</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color w:val="000000"/>
          <w:sz w:val="28"/>
        </w:rPr>
        <w:t>К основным способам распиловки (пиления) относятся следующие:</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color w:val="000000"/>
          <w:sz w:val="28"/>
        </w:rPr>
        <w:t xml:space="preserve">- схема раскроя сырья </w:t>
      </w:r>
      <w:r>
        <w:rPr>
          <w:rFonts w:ascii="Times New Roman" w:hAnsi="Times New Roman"/>
          <w:i/>
          <w:color w:val="000000"/>
          <w:sz w:val="28"/>
        </w:rPr>
        <w:t>вразва</w:t>
      </w:r>
      <w:proofErr w:type="gramStart"/>
      <w:r>
        <w:rPr>
          <w:rFonts w:ascii="Times New Roman" w:hAnsi="Times New Roman"/>
          <w:i/>
          <w:color w:val="000000"/>
          <w:sz w:val="28"/>
        </w:rPr>
        <w:t>л</w:t>
      </w:r>
      <w:r>
        <w:rPr>
          <w:rFonts w:ascii="Times New Roman" w:hAnsi="Times New Roman"/>
          <w:color w:val="000000"/>
          <w:sz w:val="28"/>
        </w:rPr>
        <w:t>-</w:t>
      </w:r>
      <w:proofErr w:type="gramEnd"/>
      <w:r>
        <w:rPr>
          <w:rFonts w:ascii="Times New Roman" w:hAnsi="Times New Roman"/>
          <w:color w:val="000000"/>
          <w:sz w:val="28"/>
        </w:rPr>
        <w:t xml:space="preserve"> деление по параллельным плоскостям одним или несколькими режущими инструментами. Эта схема используется для получения </w:t>
      </w:r>
      <w:proofErr w:type="spellStart"/>
      <w:r>
        <w:rPr>
          <w:rFonts w:ascii="Times New Roman" w:hAnsi="Times New Roman"/>
          <w:color w:val="000000"/>
          <w:sz w:val="28"/>
        </w:rPr>
        <w:t>необрезных</w:t>
      </w:r>
      <w:proofErr w:type="spellEnd"/>
      <w:r>
        <w:rPr>
          <w:rFonts w:ascii="Times New Roman" w:hAnsi="Times New Roman"/>
          <w:color w:val="000000"/>
          <w:sz w:val="28"/>
        </w:rPr>
        <w:t xml:space="preserve"> досок. Наиболее часто раскрой вразвал применяется для распиловки лиственного сырья;</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color w:val="000000"/>
          <w:sz w:val="28"/>
        </w:rPr>
        <w:lastRenderedPageBreak/>
        <w:t xml:space="preserve">- раскрой сырья с </w:t>
      </w:r>
      <w:r>
        <w:rPr>
          <w:rFonts w:ascii="Times New Roman" w:hAnsi="Times New Roman"/>
          <w:i/>
          <w:color w:val="000000"/>
          <w:sz w:val="28"/>
        </w:rPr>
        <w:t>брусовкой</w:t>
      </w:r>
      <w:r>
        <w:rPr>
          <w:rFonts w:ascii="Times New Roman" w:hAnsi="Times New Roman"/>
          <w:color w:val="000000"/>
          <w:sz w:val="28"/>
        </w:rPr>
        <w:t xml:space="preserve"> применяется в том случае, когда преобладание готовой продукции должно иметь определенные размеры поперечного сечения;</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i/>
          <w:color w:val="000000"/>
          <w:sz w:val="28"/>
        </w:rPr>
        <w:t>секторный или сегм</w:t>
      </w:r>
      <w:r>
        <w:rPr>
          <w:rFonts w:ascii="Times New Roman" w:hAnsi="Times New Roman"/>
          <w:color w:val="000000"/>
          <w:sz w:val="28"/>
        </w:rPr>
        <w:t>ентный раскрой применяется только для распиловки крупномерных кряжей;</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i/>
          <w:color w:val="000000"/>
          <w:sz w:val="28"/>
        </w:rPr>
        <w:t>круговой</w:t>
      </w:r>
      <w:r>
        <w:rPr>
          <w:rFonts w:ascii="Times New Roman" w:hAnsi="Times New Roman"/>
          <w:color w:val="000000"/>
          <w:sz w:val="28"/>
        </w:rPr>
        <w:t xml:space="preserve"> используется для индивидуального раскроя бревен крупных диаметров и для бревен, имеющих внутреннюю гниль и пороки, подлежащие выпиловке. Он осуществляется на ленточных круглопильных </w:t>
      </w:r>
      <w:proofErr w:type="spellStart"/>
      <w:r>
        <w:rPr>
          <w:rFonts w:ascii="Times New Roman" w:hAnsi="Times New Roman"/>
          <w:color w:val="000000"/>
          <w:sz w:val="28"/>
        </w:rPr>
        <w:t>однопильных</w:t>
      </w:r>
      <w:proofErr w:type="spellEnd"/>
      <w:r>
        <w:rPr>
          <w:rFonts w:ascii="Times New Roman" w:hAnsi="Times New Roman"/>
          <w:color w:val="000000"/>
          <w:sz w:val="28"/>
        </w:rPr>
        <w:t xml:space="preserve"> станках.</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color w:val="000000"/>
          <w:sz w:val="28"/>
        </w:rPr>
        <w:t xml:space="preserve">Распределение древесины после раскроя по видам </w:t>
      </w:r>
      <w:proofErr w:type="spellStart"/>
      <w:r>
        <w:rPr>
          <w:rFonts w:ascii="Times New Roman" w:hAnsi="Times New Roman"/>
          <w:color w:val="000000"/>
          <w:sz w:val="28"/>
        </w:rPr>
        <w:t>пилопродукции</w:t>
      </w:r>
      <w:proofErr w:type="spellEnd"/>
      <w:r>
        <w:rPr>
          <w:rFonts w:ascii="Times New Roman" w:hAnsi="Times New Roman"/>
          <w:color w:val="000000"/>
          <w:sz w:val="28"/>
        </w:rPr>
        <w:t>, отходов и потерь называют балансом древесины. Он зависит от размерно-качественных характеристик сырья и вырабатываемой продукции, от способов и схем распиловки применяемого лесопильного оборудования.</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color w:val="000000"/>
          <w:sz w:val="28"/>
        </w:rPr>
        <w:t xml:space="preserve">Баланс древесины в лесопилении складывается из </w:t>
      </w:r>
      <w:proofErr w:type="spellStart"/>
      <w:r>
        <w:rPr>
          <w:rFonts w:ascii="Times New Roman" w:hAnsi="Times New Roman"/>
          <w:color w:val="000000"/>
          <w:sz w:val="28"/>
        </w:rPr>
        <w:t>пилопродукции</w:t>
      </w:r>
      <w:proofErr w:type="spellEnd"/>
      <w:r>
        <w:rPr>
          <w:rFonts w:ascii="Times New Roman" w:hAnsi="Times New Roman"/>
          <w:color w:val="000000"/>
          <w:sz w:val="28"/>
        </w:rPr>
        <w:t xml:space="preserve"> (62-64%), кусковых отходов (18-20%) опилок (12) и потерь (6). </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color w:val="000000"/>
          <w:sz w:val="28"/>
        </w:rPr>
        <w:t>Большое распространение для распиловки КЛМ получили лесопильные рамы.</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color w:val="000000"/>
          <w:sz w:val="28"/>
        </w:rPr>
        <w:t>Постав – количество и расположение пил в лесопильной раме: бывает четный и нечетный.</w:t>
      </w:r>
    </w:p>
    <w:p w:rsidR="003205B7" w:rsidRDefault="003205B7" w:rsidP="003205B7">
      <w:pPr>
        <w:shd w:val="clear" w:color="auto" w:fill="FFFFFF"/>
        <w:spacing w:line="360" w:lineRule="auto"/>
        <w:ind w:left="360" w:firstLine="709"/>
        <w:jc w:val="both"/>
        <w:rPr>
          <w:rFonts w:ascii="Times New Roman" w:hAnsi="Times New Roman"/>
          <w:color w:val="000000"/>
          <w:sz w:val="28"/>
        </w:rPr>
      </w:pPr>
      <w:r>
        <w:rPr>
          <w:rFonts w:ascii="Times New Roman" w:hAnsi="Times New Roman"/>
          <w:color w:val="000000"/>
          <w:sz w:val="28"/>
        </w:rPr>
        <w:t>Посылка – величина пропила за один ход пильной рамки.</w:t>
      </w:r>
    </w:p>
    <w:p w:rsidR="005075D1" w:rsidRDefault="005075D1" w:rsidP="003205B7">
      <w:pPr>
        <w:shd w:val="clear" w:color="auto" w:fill="FFFFFF"/>
        <w:spacing w:line="360" w:lineRule="auto"/>
        <w:ind w:left="360" w:firstLine="709"/>
        <w:jc w:val="both"/>
        <w:rPr>
          <w:rFonts w:ascii="Times New Roman" w:hAnsi="Times New Roman"/>
          <w:color w:val="000000"/>
          <w:sz w:val="28"/>
        </w:rPr>
      </w:pPr>
    </w:p>
    <w:p w:rsidR="005075D1" w:rsidRDefault="005075D1" w:rsidP="003205B7">
      <w:pPr>
        <w:shd w:val="clear" w:color="auto" w:fill="FFFFFF"/>
        <w:spacing w:line="360" w:lineRule="auto"/>
        <w:ind w:left="360" w:firstLine="709"/>
        <w:jc w:val="both"/>
        <w:rPr>
          <w:rFonts w:ascii="Times New Roman" w:hAnsi="Times New Roman"/>
          <w:color w:val="000000"/>
          <w:sz w:val="28"/>
        </w:rPr>
      </w:pPr>
    </w:p>
    <w:p w:rsidR="005075D1" w:rsidRDefault="005075D1" w:rsidP="003205B7">
      <w:pPr>
        <w:shd w:val="clear" w:color="auto" w:fill="FFFFFF"/>
        <w:spacing w:line="360" w:lineRule="auto"/>
        <w:ind w:left="360" w:firstLine="709"/>
        <w:jc w:val="both"/>
        <w:rPr>
          <w:rFonts w:ascii="Times New Roman" w:hAnsi="Times New Roman"/>
          <w:color w:val="000000"/>
          <w:sz w:val="28"/>
        </w:rPr>
      </w:pPr>
    </w:p>
    <w:p w:rsidR="005075D1" w:rsidRDefault="005075D1" w:rsidP="003205B7">
      <w:pPr>
        <w:shd w:val="clear" w:color="auto" w:fill="FFFFFF"/>
        <w:spacing w:line="360" w:lineRule="auto"/>
        <w:ind w:left="360" w:firstLine="709"/>
        <w:jc w:val="both"/>
        <w:rPr>
          <w:rFonts w:ascii="Times New Roman" w:hAnsi="Times New Roman"/>
          <w:color w:val="000000"/>
          <w:sz w:val="28"/>
        </w:rPr>
      </w:pPr>
    </w:p>
    <w:p w:rsidR="005075D1" w:rsidRDefault="005075D1" w:rsidP="003205B7">
      <w:pPr>
        <w:shd w:val="clear" w:color="auto" w:fill="FFFFFF"/>
        <w:spacing w:line="360" w:lineRule="auto"/>
        <w:ind w:left="360" w:firstLine="709"/>
        <w:jc w:val="both"/>
        <w:rPr>
          <w:rFonts w:ascii="Times New Roman" w:hAnsi="Times New Roman"/>
          <w:color w:val="000000"/>
          <w:sz w:val="28"/>
        </w:rPr>
      </w:pPr>
    </w:p>
    <w:p w:rsidR="005075D1" w:rsidRDefault="005075D1" w:rsidP="005075D1">
      <w:pPr>
        <w:spacing w:line="360" w:lineRule="auto"/>
        <w:jc w:val="both"/>
        <w:rPr>
          <w:b/>
          <w:sz w:val="28"/>
          <w:szCs w:val="28"/>
        </w:rPr>
      </w:pPr>
      <w:r>
        <w:rPr>
          <w:sz w:val="28"/>
          <w:szCs w:val="28"/>
        </w:rPr>
        <w:lastRenderedPageBreak/>
        <w:tab/>
      </w:r>
      <w:r>
        <w:rPr>
          <w:b/>
          <w:sz w:val="28"/>
          <w:szCs w:val="28"/>
        </w:rPr>
        <w:t>Лекция на 20.01.21 для ТЛз-19 КАЧЕСТВО ПРОДУКЦИИ, КВАЛИНОМИЯ</w:t>
      </w:r>
    </w:p>
    <w:p w:rsidR="005075D1" w:rsidRDefault="005075D1" w:rsidP="005075D1">
      <w:pPr>
        <w:spacing w:line="360" w:lineRule="auto"/>
        <w:jc w:val="both"/>
        <w:rPr>
          <w:sz w:val="28"/>
          <w:szCs w:val="28"/>
        </w:rPr>
      </w:pPr>
      <w:proofErr w:type="spellStart"/>
      <w:r>
        <w:rPr>
          <w:b/>
          <w:sz w:val="28"/>
          <w:szCs w:val="28"/>
        </w:rPr>
        <w:t>Квалиноми</w:t>
      </w:r>
      <w:proofErr w:type="gramStart"/>
      <w:r>
        <w:rPr>
          <w:b/>
          <w:sz w:val="28"/>
          <w:szCs w:val="28"/>
        </w:rPr>
        <w:t>я</w:t>
      </w:r>
      <w:proofErr w:type="spellEnd"/>
      <w:r>
        <w:rPr>
          <w:sz w:val="28"/>
          <w:szCs w:val="28"/>
        </w:rPr>
        <w:t>-</w:t>
      </w:r>
      <w:proofErr w:type="gramEnd"/>
      <w:r>
        <w:rPr>
          <w:sz w:val="28"/>
          <w:szCs w:val="28"/>
        </w:rPr>
        <w:t xml:space="preserve"> наука о качестве продукции.  </w:t>
      </w:r>
      <w:proofErr w:type="spellStart"/>
      <w:r>
        <w:rPr>
          <w:sz w:val="28"/>
          <w:szCs w:val="28"/>
        </w:rPr>
        <w:t>Квалиномия</w:t>
      </w:r>
      <w:proofErr w:type="spellEnd"/>
      <w:r>
        <w:rPr>
          <w:sz w:val="28"/>
          <w:szCs w:val="28"/>
        </w:rPr>
        <w:t xml:space="preserve"> выделилась в самостоятельную научную отрасль в середине 60-х годов, и становление ее как науки еще не закончилось. </w:t>
      </w:r>
      <w:proofErr w:type="spellStart"/>
      <w:r>
        <w:rPr>
          <w:sz w:val="28"/>
          <w:szCs w:val="28"/>
        </w:rPr>
        <w:t>Квалиномия</w:t>
      </w:r>
      <w:proofErr w:type="spellEnd"/>
      <w:r>
        <w:rPr>
          <w:sz w:val="28"/>
          <w:szCs w:val="28"/>
        </w:rPr>
        <w:t xml:space="preserve"> относится к техническим и экономическим дисциплинам; предметом </w:t>
      </w:r>
      <w:proofErr w:type="spellStart"/>
      <w:r>
        <w:rPr>
          <w:sz w:val="28"/>
          <w:szCs w:val="28"/>
        </w:rPr>
        <w:t>квалиномии</w:t>
      </w:r>
      <w:proofErr w:type="spellEnd"/>
      <w:r>
        <w:rPr>
          <w:sz w:val="28"/>
          <w:szCs w:val="28"/>
        </w:rPr>
        <w:t xml:space="preserve"> являются свойства продуктов труда и их соотношение с характером потребностей, а также с экономическими, техническими и организационными возможностями общественного производства с целью удовлетворения в максимальной степени потребностей общества при имеющихся трудовых и природных ресурсах. Научные проблемы </w:t>
      </w:r>
      <w:proofErr w:type="spellStart"/>
      <w:r>
        <w:rPr>
          <w:sz w:val="28"/>
          <w:szCs w:val="28"/>
        </w:rPr>
        <w:t>квалиномии</w:t>
      </w:r>
      <w:proofErr w:type="spellEnd"/>
      <w:r>
        <w:rPr>
          <w:sz w:val="28"/>
          <w:szCs w:val="28"/>
        </w:rPr>
        <w:t xml:space="preserve"> делятся на шесть направлений: экономические проблемы;  технические проблемы; проблемы управления качеством  продукции; проблемы</w:t>
      </w:r>
      <w:r>
        <w:rPr>
          <w:b/>
          <w:sz w:val="28"/>
          <w:szCs w:val="28"/>
        </w:rPr>
        <w:t xml:space="preserve"> квалиметрии </w:t>
      </w:r>
      <w:r>
        <w:rPr>
          <w:sz w:val="28"/>
          <w:szCs w:val="28"/>
        </w:rPr>
        <w:t xml:space="preserve">(науке об изменении качества);  правовые вопросы качества продукции;  информация о качестве продукции. По такой квалификации проблем  управление качеством отнесено к составным частям теории качества продукции. Однако система управления качеством по масштабу действий, формам и методам функционирования, используемым техническим средствам существенно отличается от систем управления техническими объектами. Логичней считать </w:t>
      </w:r>
      <w:proofErr w:type="spellStart"/>
      <w:r>
        <w:rPr>
          <w:sz w:val="28"/>
          <w:szCs w:val="28"/>
        </w:rPr>
        <w:t>квалиномию</w:t>
      </w:r>
      <w:proofErr w:type="spellEnd"/>
      <w:r>
        <w:rPr>
          <w:sz w:val="28"/>
          <w:szCs w:val="28"/>
        </w:rPr>
        <w:t xml:space="preserve"> составной частью, научной основой управления качеством продукции.</w:t>
      </w:r>
    </w:p>
    <w:p w:rsidR="005075D1" w:rsidRDefault="005075D1" w:rsidP="005075D1">
      <w:pPr>
        <w:spacing w:line="360" w:lineRule="auto"/>
        <w:jc w:val="both"/>
        <w:rPr>
          <w:sz w:val="28"/>
          <w:szCs w:val="28"/>
        </w:rPr>
      </w:pPr>
      <w:r>
        <w:rPr>
          <w:sz w:val="28"/>
          <w:szCs w:val="28"/>
        </w:rPr>
        <w:tab/>
      </w:r>
      <w:proofErr w:type="gramStart"/>
      <w:r>
        <w:rPr>
          <w:sz w:val="28"/>
          <w:szCs w:val="28"/>
        </w:rPr>
        <w:t>К экономическим проблемам отнесены: технико-экономическая и социальная природа качества продукции в целом и ее отдельных видов; взаимосвязи качества продукции с характером потребностей, производительностью общественного труда, экономическим и социальным развитием и темпами научно- технического процесса;  эффективность общественного производства; разделение труда  (специализация производства) и способы улучшения качества продукции; качество продукции в хозяйственном механизме  плановой экономики;</w:t>
      </w:r>
      <w:proofErr w:type="gramEnd"/>
      <w:r>
        <w:rPr>
          <w:sz w:val="28"/>
          <w:szCs w:val="28"/>
        </w:rPr>
        <w:t xml:space="preserve"> планирование повышения качества продукции в системе планов экономического и </w:t>
      </w:r>
      <w:r>
        <w:rPr>
          <w:sz w:val="28"/>
          <w:szCs w:val="28"/>
        </w:rPr>
        <w:lastRenderedPageBreak/>
        <w:t>социального развития, экономическое и  материальное стимулирование повышения качества; качество продукции в системе хозяйственных отношений.</w:t>
      </w:r>
    </w:p>
    <w:p w:rsidR="005075D1" w:rsidRDefault="005075D1" w:rsidP="005075D1">
      <w:pPr>
        <w:spacing w:line="360" w:lineRule="auto"/>
        <w:jc w:val="both"/>
        <w:rPr>
          <w:sz w:val="28"/>
          <w:szCs w:val="28"/>
        </w:rPr>
      </w:pPr>
      <w:r>
        <w:rPr>
          <w:sz w:val="28"/>
          <w:szCs w:val="28"/>
        </w:rPr>
        <w:t>Технические проблемы включают проектирование продукции, технику и технологию производства продукции, ее надежность и долговечность, оптимизацию уровня качества продукции. Как отдельных изделий, так и их совокупностей.</w:t>
      </w:r>
    </w:p>
    <w:p w:rsidR="005075D1" w:rsidRDefault="005075D1" w:rsidP="005075D1">
      <w:pPr>
        <w:spacing w:line="360" w:lineRule="auto"/>
        <w:jc w:val="both"/>
        <w:rPr>
          <w:sz w:val="28"/>
          <w:szCs w:val="28"/>
        </w:rPr>
      </w:pPr>
      <w:r>
        <w:rPr>
          <w:sz w:val="28"/>
          <w:szCs w:val="28"/>
        </w:rPr>
        <w:tab/>
      </w:r>
      <w:proofErr w:type="gramStart"/>
      <w:r>
        <w:rPr>
          <w:sz w:val="28"/>
          <w:szCs w:val="28"/>
        </w:rPr>
        <w:t>К проблемам управления качеством отнесены: исследование качества продукции как объекта управления; организационное, экономическое, социальное и техническое содержание механизма управления качеством продукции; содержание деятельности по управлению качеством продукции;  распределение задач повышения качества продукции между органами управления; критерии управления качеством продукции на всех уровнях управления;  структура построения и динамика функционирования систем управления качеством продукции;</w:t>
      </w:r>
      <w:proofErr w:type="gramEnd"/>
      <w:r>
        <w:rPr>
          <w:sz w:val="28"/>
          <w:szCs w:val="28"/>
        </w:rPr>
        <w:t xml:space="preserve">  </w:t>
      </w:r>
      <w:proofErr w:type="gramStart"/>
      <w:r>
        <w:rPr>
          <w:sz w:val="28"/>
          <w:szCs w:val="28"/>
        </w:rPr>
        <w:t xml:space="preserve">состав, содержание и соотношение между факторами и условиями повышения качества продукции;  техника и технология управления качеством продукции; признаки группировок и классификаций показателей качества продукции;  объективные и субъективные меры качества продукции;  социально-экономическая природа </w:t>
      </w:r>
      <w:proofErr w:type="spellStart"/>
      <w:r>
        <w:rPr>
          <w:sz w:val="28"/>
          <w:szCs w:val="28"/>
        </w:rPr>
        <w:t>аттестациипо</w:t>
      </w:r>
      <w:proofErr w:type="spellEnd"/>
      <w:r>
        <w:rPr>
          <w:sz w:val="28"/>
          <w:szCs w:val="28"/>
        </w:rPr>
        <w:t xml:space="preserve"> категориям качества;  организационные вопросы аттестации продукции по категориям качества;  выбор аналогов и их показателей для сравнения и оценки качества продукции;</w:t>
      </w:r>
      <w:proofErr w:type="gramEnd"/>
      <w:r>
        <w:rPr>
          <w:sz w:val="28"/>
          <w:szCs w:val="28"/>
        </w:rPr>
        <w:t xml:space="preserve">  экономико-математические методы оценки качества;  проблемы теории вероятностей в измерении, оценки и управлении качеством продукции.</w:t>
      </w:r>
    </w:p>
    <w:p w:rsidR="005075D1" w:rsidRDefault="005075D1" w:rsidP="005075D1">
      <w:pPr>
        <w:spacing w:line="360" w:lineRule="auto"/>
        <w:jc w:val="both"/>
        <w:rPr>
          <w:sz w:val="28"/>
          <w:szCs w:val="28"/>
        </w:rPr>
      </w:pPr>
      <w:r>
        <w:rPr>
          <w:sz w:val="28"/>
          <w:szCs w:val="28"/>
        </w:rPr>
        <w:tab/>
        <w:t>Правовые вопросы качества продукции включают ответственность за качество;  за соблюдение требований стандартов и технических условий;  за качество продукции в экспортно-импортных отношениях.</w:t>
      </w:r>
    </w:p>
    <w:p w:rsidR="005075D1" w:rsidRDefault="005075D1" w:rsidP="005075D1">
      <w:pPr>
        <w:spacing w:line="360" w:lineRule="auto"/>
        <w:jc w:val="both"/>
        <w:rPr>
          <w:sz w:val="28"/>
          <w:szCs w:val="28"/>
        </w:rPr>
      </w:pPr>
      <w:r>
        <w:rPr>
          <w:sz w:val="28"/>
          <w:szCs w:val="28"/>
        </w:rPr>
        <w:lastRenderedPageBreak/>
        <w:tab/>
        <w:t xml:space="preserve">К информации о качестве продукции отнесены содержание и состав  информации о качестве продукции, объективность и достоверность информации, полнота,  </w:t>
      </w:r>
      <w:proofErr w:type="spellStart"/>
      <w:r>
        <w:rPr>
          <w:sz w:val="28"/>
          <w:szCs w:val="28"/>
        </w:rPr>
        <w:t>адресность</w:t>
      </w:r>
      <w:proofErr w:type="spellEnd"/>
      <w:r>
        <w:rPr>
          <w:sz w:val="28"/>
          <w:szCs w:val="28"/>
        </w:rPr>
        <w:t xml:space="preserve"> и периодичность информации о качестве продукции, общие и частные проблемы информационного обеспечения систем управления качеством продукции.</w:t>
      </w:r>
    </w:p>
    <w:p w:rsidR="005075D1" w:rsidRDefault="005075D1" w:rsidP="005075D1">
      <w:pPr>
        <w:spacing w:line="360" w:lineRule="auto"/>
        <w:jc w:val="both"/>
        <w:rPr>
          <w:sz w:val="28"/>
          <w:szCs w:val="28"/>
        </w:rPr>
      </w:pPr>
      <w:r>
        <w:rPr>
          <w:sz w:val="28"/>
          <w:szCs w:val="28"/>
        </w:rPr>
        <w:tab/>
        <w:t>Управление качеством продукци</w:t>
      </w:r>
      <w:proofErr w:type="gramStart"/>
      <w:r>
        <w:rPr>
          <w:sz w:val="28"/>
          <w:szCs w:val="28"/>
        </w:rPr>
        <w:t>и-</w:t>
      </w:r>
      <w:proofErr w:type="gramEnd"/>
      <w:r>
        <w:rPr>
          <w:sz w:val="28"/>
          <w:szCs w:val="28"/>
        </w:rPr>
        <w:t xml:space="preserve"> постоянный планомерно направленный  процесс воздействия на факторы и условия, обеспечивающий создание продукции с уровнем качества, оптимальным с народнохозяйственной точки зрения, и ее максимально эффективное </w:t>
      </w:r>
      <w:proofErr w:type="spellStart"/>
      <w:r>
        <w:rPr>
          <w:sz w:val="28"/>
          <w:szCs w:val="28"/>
        </w:rPr>
        <w:t>исползование</w:t>
      </w:r>
      <w:proofErr w:type="spellEnd"/>
      <w:r>
        <w:rPr>
          <w:sz w:val="28"/>
          <w:szCs w:val="28"/>
        </w:rPr>
        <w:t>.</w:t>
      </w:r>
    </w:p>
    <w:p w:rsidR="005075D1" w:rsidRDefault="005075D1" w:rsidP="005075D1">
      <w:pPr>
        <w:spacing w:line="360" w:lineRule="auto"/>
        <w:jc w:val="both"/>
        <w:rPr>
          <w:sz w:val="28"/>
          <w:szCs w:val="28"/>
        </w:rPr>
      </w:pPr>
      <w:r>
        <w:rPr>
          <w:sz w:val="28"/>
          <w:szCs w:val="28"/>
        </w:rPr>
        <w:tab/>
        <w:t>Обеспечение качеств</w:t>
      </w:r>
      <w:proofErr w:type="gramStart"/>
      <w:r>
        <w:rPr>
          <w:sz w:val="28"/>
          <w:szCs w:val="28"/>
        </w:rPr>
        <w:t>а-</w:t>
      </w:r>
      <w:proofErr w:type="gramEnd"/>
      <w:r>
        <w:rPr>
          <w:sz w:val="28"/>
          <w:szCs w:val="28"/>
        </w:rPr>
        <w:t xml:space="preserve"> это основа  управления качеством. Различия между этими понятиями особенно четко просматриваются при анализе японских методов управления качеством. При внедрении и осуществлении комплексного управления качеством японские фирмы, например, руководствуются принципом: качеств</w:t>
      </w:r>
      <w:proofErr w:type="gramStart"/>
      <w:r>
        <w:rPr>
          <w:sz w:val="28"/>
          <w:szCs w:val="28"/>
        </w:rPr>
        <w:t>о-</w:t>
      </w:r>
      <w:proofErr w:type="gramEnd"/>
      <w:r>
        <w:rPr>
          <w:sz w:val="28"/>
          <w:szCs w:val="28"/>
        </w:rPr>
        <w:t xml:space="preserve"> прежде всего. Осуществление этого принципа позволило японским промышленным предприятиям выпускать высококачественную продукцию при низких затратах и высокой производительности труда. В противоположность такому подходу руководители фирм и предприятий в США следовали принципу:  прибыл</w:t>
      </w:r>
      <w:proofErr w:type="gramStart"/>
      <w:r>
        <w:rPr>
          <w:sz w:val="28"/>
          <w:szCs w:val="28"/>
        </w:rPr>
        <w:t>ь-</w:t>
      </w:r>
      <w:proofErr w:type="gramEnd"/>
      <w:r>
        <w:rPr>
          <w:sz w:val="28"/>
          <w:szCs w:val="28"/>
        </w:rPr>
        <w:t xml:space="preserve"> прежде всего и в результате проиграли в конкурентной борьбе.  Управление производственным процессом остается важной задачей, акцепт все же сместился на разработку новых видов продукции.  Если обеспечение качества не будет осуществляться должным образом на этапе разработки новых видов продукции, нельзя будет добиться и реального обеспечения качества.</w:t>
      </w:r>
    </w:p>
    <w:p w:rsidR="005075D1" w:rsidRDefault="005075D1" w:rsidP="003205B7">
      <w:pPr>
        <w:shd w:val="clear" w:color="auto" w:fill="FFFFFF"/>
        <w:spacing w:line="360" w:lineRule="auto"/>
        <w:ind w:left="360" w:firstLine="709"/>
        <w:jc w:val="both"/>
        <w:rPr>
          <w:rFonts w:ascii="Times New Roman" w:hAnsi="Times New Roman"/>
          <w:color w:val="000000"/>
          <w:sz w:val="28"/>
        </w:rPr>
      </w:pPr>
    </w:p>
    <w:p w:rsidR="003205B7" w:rsidRDefault="003205B7" w:rsidP="00EA02E2">
      <w:pPr>
        <w:autoSpaceDE w:val="0"/>
        <w:autoSpaceDN w:val="0"/>
        <w:adjustRightInd w:val="0"/>
        <w:spacing w:after="0" w:line="240" w:lineRule="auto"/>
        <w:rPr>
          <w:rFonts w:ascii="Times New Roman" w:hAnsi="Times New Roman" w:cs="Times New Roman"/>
          <w:sz w:val="32"/>
          <w:szCs w:val="32"/>
        </w:rPr>
      </w:pPr>
    </w:p>
    <w:p w:rsidR="003205B7" w:rsidRDefault="003205B7" w:rsidP="00EA02E2">
      <w:pPr>
        <w:autoSpaceDE w:val="0"/>
        <w:autoSpaceDN w:val="0"/>
        <w:adjustRightInd w:val="0"/>
        <w:spacing w:after="0" w:line="240" w:lineRule="auto"/>
        <w:rPr>
          <w:rFonts w:ascii="Times New Roman" w:hAnsi="Times New Roman" w:cs="Times New Roman"/>
          <w:sz w:val="32"/>
          <w:szCs w:val="32"/>
        </w:rPr>
      </w:pPr>
    </w:p>
    <w:p w:rsidR="003205B7" w:rsidRDefault="003205B7" w:rsidP="00EA02E2">
      <w:pPr>
        <w:autoSpaceDE w:val="0"/>
        <w:autoSpaceDN w:val="0"/>
        <w:adjustRightInd w:val="0"/>
        <w:spacing w:after="0" w:line="240" w:lineRule="auto"/>
        <w:rPr>
          <w:rFonts w:ascii="Times New Roman" w:hAnsi="Times New Roman" w:cs="Times New Roman"/>
          <w:sz w:val="32"/>
          <w:szCs w:val="32"/>
        </w:rPr>
      </w:pPr>
    </w:p>
    <w:p w:rsidR="00EA02E2" w:rsidRDefault="00EA02E2" w:rsidP="00EA02E2">
      <w:p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sz w:val="32"/>
          <w:szCs w:val="32"/>
        </w:rPr>
        <w:lastRenderedPageBreak/>
        <w:tab/>
      </w:r>
      <w:r>
        <w:rPr>
          <w:rFonts w:ascii="Times New Roman" w:hAnsi="Times New Roman" w:cs="Times New Roman"/>
          <w:b/>
          <w:sz w:val="32"/>
          <w:szCs w:val="32"/>
        </w:rPr>
        <w:t xml:space="preserve">Пояснения по выполнению Контрольной работы по предмету Управление качеством </w:t>
      </w:r>
      <w:proofErr w:type="spellStart"/>
      <w:r>
        <w:rPr>
          <w:rFonts w:ascii="Times New Roman" w:hAnsi="Times New Roman" w:cs="Times New Roman"/>
          <w:b/>
          <w:sz w:val="32"/>
          <w:szCs w:val="32"/>
        </w:rPr>
        <w:t>лесопродукции</w:t>
      </w:r>
      <w:proofErr w:type="spellEnd"/>
      <w:r>
        <w:rPr>
          <w:rFonts w:ascii="Times New Roman" w:hAnsi="Times New Roman" w:cs="Times New Roman"/>
          <w:b/>
          <w:sz w:val="32"/>
          <w:szCs w:val="32"/>
        </w:rPr>
        <w:t>. ТЛз-19</w:t>
      </w:r>
    </w:p>
    <w:p w:rsidR="00EA02E2" w:rsidRDefault="00EA02E2" w:rsidP="00EA02E2">
      <w:pPr>
        <w:autoSpaceDE w:val="0"/>
        <w:autoSpaceDN w:val="0"/>
        <w:adjustRightInd w:val="0"/>
        <w:spacing w:after="0" w:line="240" w:lineRule="auto"/>
        <w:rPr>
          <w:rFonts w:ascii="Times New Roman" w:hAnsi="Times New Roman" w:cs="Times New Roman"/>
          <w:b/>
          <w:sz w:val="32"/>
          <w:szCs w:val="32"/>
        </w:rPr>
      </w:pPr>
    </w:p>
    <w:p w:rsidR="00EA02E2" w:rsidRDefault="00EA02E2" w:rsidP="00EA02E2">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В контрольной работе необходимо ответить на ряд теоретических вопросов, вопросы для всей группы одинаковые.</w:t>
      </w:r>
    </w:p>
    <w:p w:rsidR="00EA02E2" w:rsidRDefault="00EA02E2" w:rsidP="00EA02E2">
      <w:pPr>
        <w:autoSpaceDE w:val="0"/>
        <w:autoSpaceDN w:val="0"/>
        <w:adjustRightInd w:val="0"/>
        <w:spacing w:after="0" w:line="240" w:lineRule="auto"/>
        <w:rPr>
          <w:rFonts w:ascii="Times New Roman" w:hAnsi="Times New Roman" w:cs="Times New Roman"/>
          <w:sz w:val="32"/>
          <w:szCs w:val="32"/>
        </w:rPr>
      </w:pPr>
    </w:p>
    <w:p w:rsidR="00EA02E2" w:rsidRDefault="00EA02E2" w:rsidP="00EA02E2">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1.Вопрос. Технология лесопильного производства</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р</w:t>
      </w:r>
      <w:proofErr w:type="gramEnd"/>
      <w:r>
        <w:rPr>
          <w:rFonts w:ascii="Times New Roman" w:hAnsi="Times New Roman" w:cs="Times New Roman"/>
          <w:sz w:val="32"/>
          <w:szCs w:val="32"/>
        </w:rPr>
        <w:t>аскрываем понятия: пиломатериалы, способы раскроя пиловочного сырья, лесопильные рамы, виды лесопильных станков, сортировка и сушка пиломатериалов.</w:t>
      </w:r>
    </w:p>
    <w:p w:rsidR="00EA02E2" w:rsidRDefault="00EA02E2" w:rsidP="00EA02E2">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2. Вопрос. Деятельность ИСО по стандартизации пиломатериалов.</w:t>
      </w:r>
    </w:p>
    <w:p w:rsidR="00EA02E2" w:rsidRDefault="00EA02E2" w:rsidP="00EA02E2">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3. Вопрос. Лесная сертификация в России.</w:t>
      </w:r>
    </w:p>
    <w:p w:rsidR="005075D1" w:rsidRDefault="005075D1" w:rsidP="00EA02E2">
      <w:pPr>
        <w:autoSpaceDE w:val="0"/>
        <w:autoSpaceDN w:val="0"/>
        <w:adjustRightInd w:val="0"/>
        <w:spacing w:after="0" w:line="240" w:lineRule="auto"/>
        <w:rPr>
          <w:rFonts w:ascii="Times New Roman" w:hAnsi="Times New Roman" w:cs="Times New Roman"/>
          <w:sz w:val="32"/>
          <w:szCs w:val="32"/>
        </w:rPr>
      </w:pPr>
    </w:p>
    <w:p w:rsidR="005075D1" w:rsidRPr="00EA02E2" w:rsidRDefault="005075D1" w:rsidP="00EA02E2">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Интернет в помощь! Удачи!</w:t>
      </w:r>
    </w:p>
    <w:p w:rsidR="00F40C48" w:rsidRDefault="00F40C48"/>
    <w:sectPr w:rsidR="00F40C48" w:rsidSect="00F40C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2E2"/>
    <w:rsid w:val="00287A5B"/>
    <w:rsid w:val="003205B7"/>
    <w:rsid w:val="005075D1"/>
    <w:rsid w:val="006E7496"/>
    <w:rsid w:val="007D5980"/>
    <w:rsid w:val="008D7149"/>
    <w:rsid w:val="00EA02E2"/>
    <w:rsid w:val="00F40C48"/>
    <w:rsid w:val="00FC4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2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205B7"/>
    <w:pPr>
      <w:widowControl w:val="0"/>
      <w:shd w:val="clear" w:color="auto" w:fill="FFFFFF"/>
      <w:autoSpaceDE w:val="0"/>
      <w:autoSpaceDN w:val="0"/>
      <w:adjustRightInd w:val="0"/>
      <w:spacing w:before="5" w:after="0" w:line="360" w:lineRule="auto"/>
      <w:ind w:firstLine="709"/>
      <w:jc w:val="both"/>
    </w:pPr>
    <w:rPr>
      <w:rFonts w:ascii="Times New Roman" w:eastAsia="Times New Roman" w:hAnsi="Times New Roman" w:cs="Arial"/>
      <w:color w:val="000000"/>
      <w:sz w:val="28"/>
      <w:szCs w:val="20"/>
      <w:lang w:eastAsia="ru-RU"/>
    </w:rPr>
  </w:style>
  <w:style w:type="character" w:customStyle="1" w:styleId="a4">
    <w:name w:val="Основной текст с отступом Знак"/>
    <w:basedOn w:val="a0"/>
    <w:link w:val="a3"/>
    <w:semiHidden/>
    <w:rsid w:val="003205B7"/>
    <w:rPr>
      <w:rFonts w:ascii="Times New Roman" w:eastAsia="Times New Roman" w:hAnsi="Times New Roman" w:cs="Arial"/>
      <w:color w:val="000000"/>
      <w:sz w:val="28"/>
      <w:szCs w:val="20"/>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883712881">
      <w:bodyDiv w:val="1"/>
      <w:marLeft w:val="0"/>
      <w:marRight w:val="0"/>
      <w:marTop w:val="0"/>
      <w:marBottom w:val="0"/>
      <w:divBdr>
        <w:top w:val="none" w:sz="0" w:space="0" w:color="auto"/>
        <w:left w:val="none" w:sz="0" w:space="0" w:color="auto"/>
        <w:bottom w:val="none" w:sz="0" w:space="0" w:color="auto"/>
        <w:right w:val="none" w:sz="0" w:space="0" w:color="auto"/>
      </w:divBdr>
    </w:div>
    <w:div w:id="990597916">
      <w:bodyDiv w:val="1"/>
      <w:marLeft w:val="0"/>
      <w:marRight w:val="0"/>
      <w:marTop w:val="0"/>
      <w:marBottom w:val="0"/>
      <w:divBdr>
        <w:top w:val="none" w:sz="0" w:space="0" w:color="auto"/>
        <w:left w:val="none" w:sz="0" w:space="0" w:color="auto"/>
        <w:bottom w:val="none" w:sz="0" w:space="0" w:color="auto"/>
        <w:right w:val="none" w:sz="0" w:space="0" w:color="auto"/>
      </w:divBdr>
    </w:div>
    <w:div w:id="153106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1381</Words>
  <Characters>7875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2021-01-19T06:07:00Z</dcterms:created>
  <dcterms:modified xsi:type="dcterms:W3CDTF">2021-01-19T06:24:00Z</dcterms:modified>
</cp:coreProperties>
</file>