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3B" w:rsidRDefault="00DA283B" w:rsidP="00DA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зачету по предмету «Страховое дело»</w:t>
      </w:r>
    </w:p>
    <w:p w:rsidR="00DA283B" w:rsidRPr="00DA283B" w:rsidRDefault="00DA283B" w:rsidP="00DA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Общая характеристика  развития страхового дела</w:t>
      </w:r>
      <w:r w:rsidR="006C4829">
        <w:rPr>
          <w:rFonts w:ascii="Times New Roman" w:hAnsi="Times New Roman"/>
          <w:sz w:val="26"/>
          <w:szCs w:val="26"/>
        </w:rPr>
        <w:t>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Современный этап развития страхования в Российской Федерации.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Российский страховой рынок, его структура, участники, основные тенденции развития.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Деятельность иностранных страховщиков в России.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Цели и задачи развития национальной системы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Экономическая сущность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Понятие страхования как особой формы экономических отношений и финансовых услуг.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Цели и функции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Роль страхования в экономике и социальное значение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Теории страхового фонда и формы его организации.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Самострахование.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Страховая деятельность как часть системы перераспределения риска и финансовых потоков.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Отличие страхования от других видов финансовых отношений.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Сущность и свойства страховой услуги.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Страховой продукт, продуктовая линейка.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Классификация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Коммерческое (взаимное) и социальное страхование.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Риск как основная категория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Происхождение, определение и классификация рисков.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Объективные факторы увеличения рисков по мере развития технологической цивилизации.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Неизбежность рисков в предпринимательской деятельности.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Оценка рисков и управление ими. Страхование как один из методов управления рисками.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Система страхового регулирования страховой деятельности.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Специальное страховое законодательство и сопутствующие законы.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Внутренняя документация страховщика.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Правила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Договор страхования, заявление о страховании, страховой полис, страховой акт.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Налогообложение страхователей и страховщиков.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Органы государственного регулирования страховой деятельности.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Лицензирование страховой деятельности.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Защита прав потребителя страховых услуг.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Антимонопольное законодательство в страховой сфере.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Страховой тариф как цена страховой услуги.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Понятие, классификация и инвестирование страховых резервов.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Формирование страховых резервов в страховании жизни.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Доходы и расходы страховой компании.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Платежеспособность страховой компании.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Технический ри</w:t>
      </w:r>
      <w:proofErr w:type="gramStart"/>
      <w:r w:rsidRPr="006C4829">
        <w:rPr>
          <w:rFonts w:ascii="Times New Roman" w:hAnsi="Times New Roman"/>
          <w:sz w:val="26"/>
          <w:szCs w:val="26"/>
        </w:rPr>
        <w:t>ск стр</w:t>
      </w:r>
      <w:proofErr w:type="gramEnd"/>
      <w:r w:rsidRPr="006C4829">
        <w:rPr>
          <w:rFonts w:ascii="Times New Roman" w:hAnsi="Times New Roman"/>
          <w:sz w:val="26"/>
          <w:szCs w:val="26"/>
        </w:rPr>
        <w:t>аховщика.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Понятие, сущность и механизм </w:t>
      </w:r>
      <w:proofErr w:type="spellStart"/>
      <w:r w:rsidRPr="006C4829">
        <w:rPr>
          <w:rFonts w:ascii="Times New Roman" w:hAnsi="Times New Roman"/>
          <w:sz w:val="26"/>
          <w:szCs w:val="26"/>
        </w:rPr>
        <w:t>сострахования</w:t>
      </w:r>
      <w:proofErr w:type="spellEnd"/>
      <w:r w:rsidRPr="006C4829">
        <w:rPr>
          <w:rFonts w:ascii="Times New Roman" w:hAnsi="Times New Roman"/>
          <w:sz w:val="26"/>
          <w:szCs w:val="26"/>
        </w:rPr>
        <w:t>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Перестрахование: понятие, его сущность и механизм.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lastRenderedPageBreak/>
        <w:t>Классификация перестрахования.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Роль </w:t>
      </w:r>
      <w:proofErr w:type="spellStart"/>
      <w:r w:rsidRPr="006C4829">
        <w:rPr>
          <w:rFonts w:ascii="Times New Roman" w:hAnsi="Times New Roman"/>
          <w:sz w:val="26"/>
          <w:szCs w:val="26"/>
        </w:rPr>
        <w:t>сострахования</w:t>
      </w:r>
      <w:proofErr w:type="spellEnd"/>
      <w:r w:rsidRPr="006C4829">
        <w:rPr>
          <w:rFonts w:ascii="Times New Roman" w:hAnsi="Times New Roman"/>
          <w:sz w:val="26"/>
          <w:szCs w:val="26"/>
        </w:rPr>
        <w:t xml:space="preserve"> и перестрахования для национального и международного страхового рынка.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Участники и инфраструктура страхового рынка.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Организационно-правовые формы  и организационные структуры страховых компаний.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Организация, сущность и задачи страхового маркетинга.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Разработка страховых продуктов.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Сопровождение договоров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Защита страхового бизнеса от мошенничества.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Общая характеристика страховых посредников.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Понятие и общие принципы осуществления личного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жизни.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Пенсионное страхование.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от несчастных случаев и болезней.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Медицинское страхование.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</w:t>
      </w:r>
      <w:proofErr w:type="gramStart"/>
      <w:r w:rsidRPr="006C4829">
        <w:rPr>
          <w:rFonts w:ascii="Times New Roman" w:hAnsi="Times New Roman"/>
          <w:sz w:val="26"/>
          <w:szCs w:val="26"/>
        </w:rPr>
        <w:t>выезжающих</w:t>
      </w:r>
      <w:proofErr w:type="gramEnd"/>
      <w:r w:rsidRPr="006C4829">
        <w:rPr>
          <w:rFonts w:ascii="Times New Roman" w:hAnsi="Times New Roman"/>
          <w:sz w:val="26"/>
          <w:szCs w:val="26"/>
        </w:rPr>
        <w:t xml:space="preserve"> за рубеж.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Обязательное социальное страхование.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Обязательное страхование лиц отдельных профессий: общие характеристики.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Понятие и общие принципы осуществления имущественного страхования.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недвижимого и домашнего имущества.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Титульное и ипотечное страхование.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автотранспортных средств.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Морское, авиационное и ракетно-космическое страхование.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трубопроводного транспорта.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грузов.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Сельскохозяйственное страхование.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технических рисков.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предпринимательских рисков.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банковских рисков.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Понятие и общие принципы осуществления страхования гражданской ответственности.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гражданской ответственности владельцев автотранспортных средств.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ответственности за качество произведенных работ (оказанных услуг).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профессиональной ответственности.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гражданской ответственности перевозчиков.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гражданской ответственности судовладельцев.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гражданской ответственности предприятий, эксплуатирующих опасные производственные объекты.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Страхование гражданской ответственности эксплуатирующих организаций и собственников гидротехнических сооружений. 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>Страхование ядерных рисков.</w:t>
      </w:r>
    </w:p>
    <w:p w:rsidR="00DA283B" w:rsidRPr="006C4829" w:rsidRDefault="00DA283B" w:rsidP="006C4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4829">
        <w:rPr>
          <w:rFonts w:ascii="Times New Roman" w:hAnsi="Times New Roman"/>
          <w:sz w:val="26"/>
          <w:szCs w:val="26"/>
        </w:rPr>
        <w:t xml:space="preserve"> Страхование судебных издержек.</w:t>
      </w:r>
    </w:p>
    <w:p w:rsidR="00321DBB" w:rsidRDefault="00321DBB"/>
    <w:sectPr w:rsidR="00321DBB" w:rsidSect="0032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3AA9"/>
    <w:multiLevelType w:val="hybridMultilevel"/>
    <w:tmpl w:val="3FAC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83B"/>
    <w:rsid w:val="00321DBB"/>
    <w:rsid w:val="006C4829"/>
    <w:rsid w:val="00DA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2016-10-15T14:38:00Z</dcterms:created>
  <dcterms:modified xsi:type="dcterms:W3CDTF">2016-10-15T14:54:00Z</dcterms:modified>
</cp:coreProperties>
</file>