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FA" w:rsidRDefault="005833FA" w:rsidP="005833FA">
      <w:pPr>
        <w:pStyle w:val="Pa16"/>
        <w:spacing w:before="120" w:after="80"/>
        <w:jc w:val="center"/>
        <w:rPr>
          <w:rFonts w:cs="Cambria"/>
          <w:color w:val="000000"/>
          <w:sz w:val="23"/>
          <w:szCs w:val="23"/>
        </w:rPr>
      </w:pPr>
      <w:r>
        <w:rPr>
          <w:rFonts w:cs="Cambria"/>
          <w:i/>
          <w:iCs/>
          <w:color w:val="000000"/>
          <w:sz w:val="23"/>
          <w:szCs w:val="23"/>
        </w:rPr>
        <w:t>Контрольные вопросы по курсу «Земельное право» для подготовки к зачету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Правовые основы земельной реформы в РФ.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Понятие, предмет и метод земельного права.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Принципы земельного права.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Система земельного права, место земельного права в системе права.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Система земельного законодательства, соотношение зе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мельного, градостроительного и гражданского законодательств.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Земельные правоотношения: участники земельных отно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шений, объекты земельных отношений.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Полномочия Российской Федерации, субъектов Россий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ской Федерации, органов местного самоуправления в области земельных отношений.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 Состав земель в РФ, отнесение земель к категориям, пере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вод из одной категории в другую.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 Понятие и формы собственности на землю,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оборотоспо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собность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земельных участков.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 Право частной собственности на землю.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11. Право государственной и муниципальной собственности на землю.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 Иные вещные права на земельные участки.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13. Права и обязанности собственников земельных участков и других землепользователей.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14. Понятие и принципы государственного управления земельными ресурсами.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15. Система органов государственного управления земель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ными ресурсами.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16. Правовое регулирование земельного кадастра.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17. Правовое регулирование землеустройства.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18. Правовое регулирование охраны земель.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19. Земельный контроль.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20. Рассмотрение земельных споров.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21. Основания возникновения прав на земельные участки.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22. Общий порядок предоставления земельных участков для строительства из земель, находящихся в государственной или муниципальной собственности.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23. Предоставление земельных участков для жилищного строительства.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24. Предоставление земельных участков для комплексного освоения в целях жилищного строительства из земель, находя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щихся в государственной и муниципальной собственности.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25. Предоставление земельных участков гражданам для це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лей, не связанных со строительством.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26. Правовая концепция «единой судьбы» земельного участ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ка и расположенных на нем объектов недвижимого имущества.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27. Приобретение прав на земельные участки собственника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ми недвижимого имущества.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28. Переход права на земельный участок при переходе права собственности на здание, строение, сооружение.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29. Аренда земельных участков.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30. Договор купли-продажи земельного участка.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31. Ипотека земельных участков.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32. Наследование земельных участков.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33. Основания прекращения прав на земельные участки.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34. Основания и порядок принудительного прекращения права на земельный участок ввиду его ненадлежащего исполь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зования.</w:t>
      </w:r>
    </w:p>
    <w:p w:rsidR="005833FA" w:rsidRDefault="005833FA" w:rsidP="005833FA">
      <w:pPr>
        <w:pStyle w:val="Pa7"/>
        <w:widowControl w:val="0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35. Общий порядок изъятия земельных участков для госу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дарственных и муниципальных нужд.</w:t>
      </w:r>
    </w:p>
    <w:p w:rsidR="005833FA" w:rsidRDefault="005833FA" w:rsidP="005833FA">
      <w:pPr>
        <w:pStyle w:val="Pa7"/>
        <w:widowControl w:val="0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36. Возмещение убытков при изъятии земельных участков для государственных или муниципальных нужд.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37. Резервирование земельных участков для государствен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ных и муниципальных нужд. 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38. Способы защиты прав на земельные участки.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39. Понятие и правовой режим земель сельскохозяйственно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го назначения.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40. Правовой режим земель предоставленных для ведения фермерского хозяйства.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41. Правовой режим земель, предоставленных для коллек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тивного огородничества и садоводства.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42. Понятие и правовой режим земель населенных пунктов.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43. Понятие и состав земель специального назначения.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44. Правовой режим земель промышленности и энергетики.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45. Правовой режим земель транспорта, радиовещания, связи.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46. Правой режим земель обороны и безопасности.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47. Понятие, состав и правовой режим земель особо охраняе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мых природных территорий и объектов.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48. Понятие и правовой режим земель лечебно-оздоровительных местностей и курортов.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49. Понятие и правовой режим земель природоохранного и рекреационного назначения.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50. Понятие и правовой режим земель историко-культурного назначения.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51. Понятие и правовой режим земель лесного фонда.</w:t>
      </w:r>
    </w:p>
    <w:p w:rsid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52. Понятие и правовой режим земель водного фонда.</w:t>
      </w:r>
    </w:p>
    <w:p w:rsidR="00FF6295" w:rsidRPr="005833FA" w:rsidRDefault="005833FA" w:rsidP="005833FA">
      <w:pPr>
        <w:pStyle w:val="Pa7"/>
        <w:ind w:firstLine="3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53. Ответственность за нарушение земельного законода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тельства.</w:t>
      </w:r>
    </w:p>
    <w:sectPr w:rsidR="00FF6295" w:rsidRPr="005833FA" w:rsidSect="005833FA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00" w:rsidRDefault="004F0F00" w:rsidP="005833FA">
      <w:pPr>
        <w:spacing w:after="0" w:line="240" w:lineRule="auto"/>
      </w:pPr>
      <w:r>
        <w:separator/>
      </w:r>
    </w:p>
  </w:endnote>
  <w:endnote w:type="continuationSeparator" w:id="0">
    <w:p w:rsidR="004F0F00" w:rsidRDefault="004F0F00" w:rsidP="0058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00" w:rsidRDefault="004F0F00" w:rsidP="005833FA">
      <w:pPr>
        <w:spacing w:after="0" w:line="240" w:lineRule="auto"/>
      </w:pPr>
      <w:r>
        <w:separator/>
      </w:r>
    </w:p>
  </w:footnote>
  <w:footnote w:type="continuationSeparator" w:id="0">
    <w:p w:rsidR="004F0F00" w:rsidRDefault="004F0F00" w:rsidP="00583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3FA"/>
    <w:rsid w:val="004F0F00"/>
    <w:rsid w:val="005833FA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6">
    <w:name w:val="Pa16"/>
    <w:basedOn w:val="a"/>
    <w:next w:val="a"/>
    <w:uiPriority w:val="99"/>
    <w:rsid w:val="005833FA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paragraph" w:customStyle="1" w:styleId="Pa7">
    <w:name w:val="Pa7"/>
    <w:basedOn w:val="a"/>
    <w:next w:val="a"/>
    <w:uiPriority w:val="99"/>
    <w:rsid w:val="005833FA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8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3FA"/>
  </w:style>
  <w:style w:type="paragraph" w:styleId="a5">
    <w:name w:val="footer"/>
    <w:basedOn w:val="a"/>
    <w:link w:val="a6"/>
    <w:uiPriority w:val="99"/>
    <w:semiHidden/>
    <w:unhideWhenUsed/>
    <w:rsid w:val="0058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3244</Characters>
  <Application>Microsoft Office Word</Application>
  <DocSecurity>0</DocSecurity>
  <Lines>27</Lines>
  <Paragraphs>7</Paragraphs>
  <ScaleCrop>false</ScaleCrop>
  <Company>fbguep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2</cp:revision>
  <dcterms:created xsi:type="dcterms:W3CDTF">2021-09-29T01:34:00Z</dcterms:created>
  <dcterms:modified xsi:type="dcterms:W3CDTF">2021-09-29T01:36:00Z</dcterms:modified>
</cp:coreProperties>
</file>