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Составить конспект лекций и для просмотра необходимо переслать на электронную почту.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Kozlo</w:t>
      </w:r>
      <w:r w:rsidR="00C14E61"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o</w:t>
      </w:r>
      <w:r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v</w:t>
      </w:r>
      <w:proofErr w:type="spellEnd"/>
      <w:r w:rsidRPr="00C14E61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.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vl</w:t>
      </w:r>
      <w:proofErr w:type="spellEnd"/>
      <w:r w:rsidRPr="00C14E61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@</w:t>
      </w:r>
      <w:r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mail</w:t>
      </w:r>
      <w:r w:rsidRPr="00C14E61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.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ru</w:t>
      </w:r>
      <w:proofErr w:type="spellEnd"/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br/>
        <w:t>ПРАВОВОЕ ОБЕСПЕЧЕНИЕ ПРОФЕССИОНАЛЬНОЙ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ДЕЯТЕЛЬНОСТИ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Краткий курс лекций  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 Дисциплина «Правовое обеспечение профессиональной деятельности» является </w:t>
      </w:r>
      <w:proofErr w:type="spell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общепрофессиональной</w:t>
      </w:r>
      <w:proofErr w:type="spell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и связана с такими дисциплинами как «Основы права», «Основы экономики», «Охрана труда» и другими.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Цель изучения данной дисциплины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состоит в том, чтобы будущие специалисты получили знания правовых норм, регулирующих хозяйственную деятельность организаций (предприятий).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  В результате освоения учебной дисциплины  </w:t>
      </w:r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обучающийся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 должен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знать: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-основные положения Конституции Российской Федерации;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-права и свободы человека и гражданина, механизмы их реализации;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-понятие правового регулирования в сфере профессиональной деятельности;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-организационно-правовые формы юридических лиц;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-правовое положение субъектов предпринимательской деятельности;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-права и обязанности работников в сфере профессиональной деятельности;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-порядок заключения трудового договора и основания его прекращения;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-роль государственного регулирования в обеспечении занятости населения;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-право социальной защиты граждан;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-понятие дисциплинарной и материальной ответственности работника;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-виды административных правонарушений и административной ответственности;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-нормы защиты нарушенных прав и судебной порядок разрешения споров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     Данная дисциплина основывается на знаниях, умениях и навыках, полученных студентами при изучении социально-экономических дисциплин.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Пособие состоит из пяти  разделов, которые соответствуют разделам программы дисциплины: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Раздел 1 Основы конституционного права Российской Федерации 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Раздел 2 Правовое регулирование предпринимательской деятельности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Раздел 3 Трудовое право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Раздел 4 Административное право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Раздел 5 Социальная защита населения в РФ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Первый раздел добавлен в пособие в связи с ФГОС, который требует знание основных положений Конституции Российской Федерации; прав и свобод человека и гражданина, а также механизмы их реализации.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Во втором разделе рассматривается правовой статус субъектов предпринимательской деятельности – юридических и физических лиц. Третий  посвящен рассмотрению вопросов трудового права, четвертый дает  краткие базовые знания по административному праву, пятый посвящен вопросам социального обеспечения и защиты населения. Разделы разбиты на темы, составленные в соответствии с программой. Для последующего правильного понимания юридических терминов вначале приводятся основные понятия права.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left="-180"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Основные правовые понятия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       Право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– есть внутренне согласованная </w:t>
      </w:r>
      <w:r w:rsidRPr="009D3CF2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система норм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, установленных или признанных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9D3CF2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государством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в интересах общества и обеспечиваемых не только сознанием их необходимости, справедливости, но и силой </w:t>
      </w:r>
      <w:r w:rsidRPr="009D3CF2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государственного принуждения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В данном определении выделить основные положения, характеризующих понятие «право».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В праве выделяются две крупные отрасли: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1 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Публичное 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(то, что относится к положению государства). Нормы публичного права ограничивают монополизм и недобросовестную конкуренцию, защиту прав потребителей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2 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Частное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(непосредственно касается  интересов отдельных лиц). Частноправовую сферу регулирования предпринимательской деятельности отражает гражданское право. Его нормы обеспечивают юридическое равенство и самостоятельность участников, неприкосновенность их частной собственности, независимую защиту и др.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Нормы права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– это мельчайшие части, «кирпичики», из которых строятся право и его отрасли. Нормы права - это правило поведения, закрепленное в законе и охраняемое государством.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Система права подразделяется на 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отрасли права 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- это совокупность, связанных между собой норм, регулирующих общественные отношения в определенной сфере жизни общества. </w:t>
      </w:r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Система права включает следующие основные отрасли: государственное, административное, финансовое, земельное, гражданское, семейное, трудовое, уголовное, гражданско-процессуальное и др. Отрасли - это как бы «этажи»  права.</w:t>
      </w:r>
      <w:proofErr w:type="gramEnd"/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   Источники права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– внешние формы выражения  правовых норм, имеющих общеобязательный характер, которые в совокупности образуют отрасль права. (Конституция РФ, федеральные законы, указы Президента, постановления Правительства, нормативные акты муниципальных образований, локальные нормативные акты  и др.).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Правоотношения -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вид общественных отношений, регулируемых правовой нормой.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Субъект права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– лицо (физическое или юридическое) обладающее по закону способностью иметь и осуществлять непосредственно или через представителя права и юридические обязанности.</w:t>
      </w:r>
    </w:p>
    <w:p w:rsidR="00083046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val="en-US"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Объект права - 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конкретные имущественные и неимущественные блага и интересы, отношения, по поводу которых регламентированы законом </w:t>
      </w:r>
    </w:p>
    <w:p w:rsidR="00C14E61" w:rsidRPr="00C14E61" w:rsidRDefault="00C14E61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val="en-US" w:eastAsia="ru-RU"/>
        </w:rPr>
      </w:pP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РАЗДЕЛ 1 ОСНОВЫ КОНСТИТУЦИОННОГО ПРАВА РОССИЙСКОЙ ФЕДЕРАЦИИ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Тема: Конституция РФ – основной закон государства.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Основы конституционного строя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        Конституция  является фундаментальным нормативно-правовым актом, выступающим в качестве отправного юридического начала не только по отношению к текущим,  но и по 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отношению к самим конституционным законам. Она обладает самой высокой юридической силой по отношению ко всем без исключения формам (источникам) права и служит правовой основой для всей правотворческой и правоприменительной деятельности в государстве. Конституция обычно определяется как Основной закон государства, закрепляющий его основы, а также основы общественного и экономического строя данной страны, права и свободы человека и гражданина, форму правления и форму государственного устройства, порядок организации и компетенцию органов государственной власти и управления, организацию и основные принципы функционирования избирательной системы и осуществления правосудия.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Действующая Конституция России была принята 12 декабря 1993 года путем проведения всенародного голосования – референдума. Конституция 1993 года является пятой по счету Конституцией РФ, принятой после Октябрьской революции 1917 года.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В структурном отношении действующая Конституция РФ довольно традиционна. Она состоит из Преамбулы, двух разделов,9 глав, 137 статей, их составных частей или пунктов.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81FDF">
        <w:rPr>
          <w:rFonts w:ascii="Times New Roman" w:hAnsi="Times New Roman"/>
          <w:color w:val="FF0000"/>
          <w:sz w:val="32"/>
          <w:szCs w:val="32"/>
          <w:lang w:eastAsia="ru-RU"/>
        </w:rPr>
        <w:t>        </w:t>
      </w:r>
      <w:r w:rsidRPr="00572EF4">
        <w:rPr>
          <w:rFonts w:ascii="Times New Roman" w:hAnsi="Times New Roman"/>
          <w:sz w:val="32"/>
          <w:szCs w:val="32"/>
          <w:lang w:eastAsia="ru-RU"/>
        </w:rPr>
        <w:t>Наименование глав действующей Конституции</w:t>
      </w:r>
      <w:r w:rsidRPr="00E81FDF"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r w:rsidRPr="00572EF4">
        <w:rPr>
          <w:rFonts w:ascii="Times New Roman" w:hAnsi="Times New Roman"/>
          <w:sz w:val="32"/>
          <w:szCs w:val="32"/>
          <w:lang w:eastAsia="ru-RU"/>
        </w:rPr>
        <w:t xml:space="preserve">РФ 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полностью соответствуют их содержанию и, как правило, говорят сами за себя. Это «Основы конституционного строя»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(гл.1), «Права и свободы человека и гражданина</w:t>
      </w:r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»(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гл.2), «Федеративное устр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ойство» (гл.3), «Президент РФ, 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гл.4), «Федеральное Собрание» (гл.5), «Правительство РФ» (гл.6), «Судебная власть» (гл.7). «Местное самоуправление» (гл.8) и «Конституционные поправки и пересмотр Конституции (гл.9).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Основы конституционного строя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Основы конституционного строя России включают такие принципы устройства государства и общества, как: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человек, его права и свободы как высшая ценность;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народовластие;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полнота суверенитета Российской Федерации;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равноправие субъектов РФ;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единое и равное гражданство независимо от оснований его приобретения;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экономическая свобода как условие развития экономической системы;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разделение властей;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гарантии местного самоуправления;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идеологическое многообразие;</w:t>
      </w:r>
    </w:p>
    <w:p w:rsidR="00083046" w:rsidRPr="006E59B3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sz w:val="32"/>
          <w:szCs w:val="32"/>
          <w:lang w:eastAsia="ru-RU"/>
        </w:rPr>
      </w:pPr>
      <w:r w:rsidRPr="006E59B3">
        <w:rPr>
          <w:rFonts w:ascii="Times New Roman" w:hAnsi="Times New Roman"/>
          <w:sz w:val="32"/>
          <w:szCs w:val="32"/>
          <w:lang w:eastAsia="ru-RU"/>
        </w:rPr>
        <w:t>политический плюрализм (принцип многопартийности);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приоритет закона;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приоритет общепризнанных принципов и норм международного права и международных договоров России перед национальным правом;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особый порядок изменения положений Конституции РФ, составляющих основы конституционного строя.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Рассматривая человека, его права и свободы в качестве высшей ценности, Конституция тем самым определяет порядок взаимоотношений государства и личности. «Признание, соблюдение и защита прав и свобод человека и гражданина, — указывается в ст. 2 Конституции, — обязанность государства». Этот принцип является основополагающим при установлении правового статуса человека и гражданина в нормах гл. 2 Конституции РФ</w:t>
      </w:r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а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также свидетельствует о возможности формирования правового государства.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Конституционные принципы построения и функционирования РФ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Российская Федерация создается и функционирует на основе строго определенных принципов, которые закрепляются в Конституции РФ и детализируются в текущем законодательстве. В наиболее общем  и в то же время концентрированном виде они представлены в ст.5 Конституции РФ. В ней официально провозглашается и конституционно закрепляется, что «федеративное устройство РФ основано на ее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РФ и органами государственной власти субъектов РФ, равноправия и самоопределении народов в РФ». В развернутом виде  эти принципы закрепляются в ряде других статей Российской Конституции.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</w:t>
      </w:r>
      <w:r w:rsidRPr="009D3CF2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Принцип государственной целостности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 находит  свое конкретное выражение в политической, экономической, территориальной и иных видах целостности государства, что закрепляется в ст. 74. На территории РФ не допускается установление таможенных границ, пошлин, сборов и «каких-либо 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иных препятствий для свободного перемещения товаров, услуг и финансовых средств».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Принцип единства государственной власти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в РФ находит свое отражение в единстве федеральных органов государственной власти и органов государственной власти субъектов Федерации. Система органов государственной власти субъектов  Федерации устанавливается ими самостоятельно, но в строгом соответствии с «основами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власти, установленными федеральным законом». Федеральные органы  и органы исполнительной власти субъектов РФ «Образуют единую систему исполнительной власти в Российской Федерации».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Обстоятельное конституционное закрепление наряду с названными принципами российского федерализма получил также </w:t>
      </w:r>
      <w:r w:rsidRPr="009D3CF2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принцип построения российской федерации на основе разграничения предметов ведения и полномочий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 между органами государственной власти РФ, с одной стороны, и органами государственной власти субъектов федерации – с другой. Согласно Конституции все предметы ведения и полномочия подразделяются на три основные группы. </w:t>
      </w:r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Это: а) относящиеся только к Федерации.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Они составляют ее исключительную компетенцию; б) предметы ведения и полномочия, относящиеся к совместному ведению российской Федерации в целом и ее субъектов; в) предметы ведения и полномочия, принадлежащие исключительно субъектам Федерации.</w:t>
      </w:r>
    </w:p>
    <w:p w:rsidR="007D381E" w:rsidRPr="00C14E61" w:rsidRDefault="00083046" w:rsidP="00C14E61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Принцип равноправия и самоопределения народов в Российской Федерации 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осуществляется во всех без исключения сферах жизни общества и деятельности государства. Самоопределение их осуществляется в самых различных формах, включая автономную область, автономные округа, края, области и др.  Конституция РФ гарантирует всем народам свободное развитие их культуры, исторических и нац</w:t>
      </w:r>
      <w:r w:rsidR="00C14E61">
        <w:rPr>
          <w:rFonts w:ascii="Times New Roman" w:hAnsi="Times New Roman"/>
          <w:color w:val="000000"/>
          <w:sz w:val="32"/>
          <w:szCs w:val="32"/>
          <w:lang w:eastAsia="ru-RU"/>
        </w:rPr>
        <w:t>ионально-этнических обычаев, тр</w:t>
      </w:r>
      <w:r w:rsidR="00C14E61" w:rsidRPr="00C14E61">
        <w:rPr>
          <w:rFonts w:ascii="Times New Roman" w:hAnsi="Times New Roman"/>
          <w:color w:val="000000"/>
          <w:sz w:val="32"/>
          <w:szCs w:val="32"/>
          <w:lang w:eastAsia="ru-RU"/>
        </w:rPr>
        <w:t>а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диций, сохранение родного языка, создание условий для его изучения и развития. Особое внимание при этом уделяется гарантиям прав коренных малочисленных народов «в соответствии с общепризнанными принципами и нормами международного права и международными договорами российской Федерации» (ст.69).</w:t>
      </w:r>
    </w:p>
    <w:sectPr w:rsidR="007D381E" w:rsidRPr="00C14E61" w:rsidSect="007D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C9B"/>
    <w:multiLevelType w:val="multilevel"/>
    <w:tmpl w:val="30F4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3046"/>
    <w:rsid w:val="00083046"/>
    <w:rsid w:val="00455815"/>
    <w:rsid w:val="007D381E"/>
    <w:rsid w:val="00C1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B7E7C-B95A-436D-B6A6-ED5A85C5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1650</Words>
  <Characters>9407</Characters>
  <Application>Microsoft Office Word</Application>
  <DocSecurity>0</DocSecurity>
  <Lines>78</Lines>
  <Paragraphs>22</Paragraphs>
  <ScaleCrop>false</ScaleCrop>
  <Company/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2020-09-08T08:57:00Z</dcterms:created>
  <dcterms:modified xsi:type="dcterms:W3CDTF">2020-09-08T09:05:00Z</dcterms:modified>
</cp:coreProperties>
</file>