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21" w:rsidRPr="00792FD9" w:rsidRDefault="000D13BB" w:rsidP="00792FD9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92FD9">
        <w:rPr>
          <w:rFonts w:ascii="Times New Roman" w:hAnsi="Times New Roman" w:cs="Times New Roman"/>
          <w:caps/>
          <w:color w:val="000000"/>
          <w:sz w:val="28"/>
          <w:szCs w:val="28"/>
        </w:rPr>
        <w:t>КОНТРОЛЬН</w:t>
      </w:r>
      <w:r w:rsidR="00792FD9" w:rsidRPr="00792FD9">
        <w:rPr>
          <w:rFonts w:ascii="Times New Roman" w:hAnsi="Times New Roman" w:cs="Times New Roman"/>
          <w:caps/>
          <w:color w:val="000000"/>
          <w:sz w:val="28"/>
          <w:szCs w:val="28"/>
        </w:rPr>
        <w:t>ая</w:t>
      </w:r>
      <w:r w:rsidRPr="00792FD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РАБОТ</w:t>
      </w:r>
      <w:r w:rsidR="00792FD9" w:rsidRPr="00792FD9">
        <w:rPr>
          <w:rFonts w:ascii="Times New Roman" w:hAnsi="Times New Roman" w:cs="Times New Roman"/>
          <w:caps/>
          <w:color w:val="000000"/>
          <w:sz w:val="28"/>
          <w:szCs w:val="28"/>
        </w:rPr>
        <w:t>а по дисциплине «Экономика организации и менеджмент»</w:t>
      </w:r>
    </w:p>
    <w:p w:rsidR="00E23A21" w:rsidRDefault="000D13BB" w:rsidP="00E23A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Выбор варианта контрольной работы производится по последней цифре </w:t>
      </w:r>
      <w:r w:rsidR="00E23A21">
        <w:rPr>
          <w:rFonts w:ascii="Times New Roman" w:hAnsi="Times New Roman" w:cs="Times New Roman"/>
          <w:color w:val="000000"/>
          <w:sz w:val="28"/>
          <w:szCs w:val="28"/>
        </w:rPr>
        <w:t>заче</w:t>
      </w:r>
      <w:r w:rsidR="00E23A2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23A21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08E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Контрольная работа состоит из двух частей:</w:t>
      </w:r>
      <w:r w:rsidR="00821120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теоретической  (3 вопроса) и пра</w:t>
      </w:r>
      <w:r w:rsidR="0082112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21120">
        <w:rPr>
          <w:rFonts w:ascii="Times New Roman" w:hAnsi="Times New Roman" w:cs="Times New Roman"/>
          <w:color w:val="000000"/>
          <w:sz w:val="28"/>
          <w:szCs w:val="28"/>
        </w:rPr>
        <w:t>тической (задачи).</w:t>
      </w:r>
    </w:p>
    <w:p w:rsidR="00E23A21" w:rsidRDefault="000D13BB" w:rsidP="00B7390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ЗАДАНИЯ НА КОНТРОЛЬНУЮ РАБОТУ</w:t>
      </w:r>
    </w:p>
    <w:p w:rsidR="00E23A21" w:rsidRDefault="000D13BB" w:rsidP="00D43F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ВАРИАНТ 1</w:t>
      </w:r>
    </w:p>
    <w:p w:rsidR="00E23A21" w:rsidRDefault="000D13BB" w:rsidP="00E23A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23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>История развития менеджмента. Школы менеджмента</w:t>
      </w:r>
    </w:p>
    <w:p w:rsidR="00E23A21" w:rsidRDefault="000D13BB" w:rsidP="00E23A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23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Износ и амортизация основных фондов, методы начисления амортизации.</w:t>
      </w:r>
    </w:p>
    <w:p w:rsidR="00E23A21" w:rsidRDefault="000D13BB" w:rsidP="00E23A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23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Финансовые результаты деятельности предприятия.</w:t>
      </w:r>
    </w:p>
    <w:p w:rsidR="00D43F2A" w:rsidRDefault="000D13BB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D43F2A" w:rsidRDefault="00D43F2A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Определить потребность в нормируемых оборотных средствах предприятия на планируемый год, если выручка от всех видов деятельности по плану – 45340 тыс. руб.; планируемое число оборотов оборотных средств – 20.</w:t>
      </w:r>
    </w:p>
    <w:p w:rsidR="00D43F2A" w:rsidRDefault="000D13BB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Как изменится выручка от реализации продукции, если длительность одного оборота будет сокращена на 5 дней.</w:t>
      </w:r>
    </w:p>
    <w:p w:rsidR="00D43F2A" w:rsidRDefault="00D43F2A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На предприятии число обслуживаемых единиц оборудования составляет 1542; норма обслуживания – 8 единиц на одного рабочего; число смен – 2; ном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нальный фонд рабочего времени на одного рабочего в год – 261 день; фактический (эффективный) – 234 дня. Определить явочную и списочную численность обслуж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вающих рабочих.</w:t>
      </w:r>
    </w:p>
    <w:p w:rsidR="00D43F2A" w:rsidRDefault="000D13BB" w:rsidP="00D43F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ВАРИАНТ 2</w:t>
      </w:r>
    </w:p>
    <w:p w:rsidR="00D43F2A" w:rsidRDefault="00D43F2A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Планирование. Его основные принципы. Виды планов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F2A" w:rsidRDefault="000D13BB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2.Основные фонды предприятия, их классификация, структура, денежная оценка.</w:t>
      </w:r>
    </w:p>
    <w:p w:rsidR="00D43F2A" w:rsidRDefault="000D13BB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3.Формы и системы оплаты труда.</w:t>
      </w:r>
    </w:p>
    <w:p w:rsidR="00D43F2A" w:rsidRDefault="000D13BB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D43F2A" w:rsidRDefault="00D43F2A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Рассчитать плановую численность рабочих, если необходимо выполнить работы в количестве 6943,4 чел. дней. Эффективный фонд рабочего времени сост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вил 214 дней, коэффициент повышения производительности труда равен 1,1.Как и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менится численность рабочих, если коэффициент повышения производительности труда будет равен 1,3.</w:t>
      </w:r>
    </w:p>
    <w:p w:rsidR="00D43F2A" w:rsidRDefault="00D43F2A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Предприятие запланировало на каждый рубль изготовленной продукции и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расходовать 85 копеек, фактические затраты составили 70 копеек. Общий выпуск продукции составил 25800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руб. Выполнить анализ расходов. Сделать выводы.</w:t>
      </w:r>
    </w:p>
    <w:p w:rsidR="00D43F2A" w:rsidRDefault="000D13BB" w:rsidP="00D43F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ВАРИАНТ 3</w:t>
      </w:r>
    </w:p>
    <w:p w:rsidR="00D43F2A" w:rsidRDefault="000D13BB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Организационно-правовые формы предприятий.</w:t>
      </w:r>
    </w:p>
    <w:p w:rsidR="00D43F2A" w:rsidRDefault="000D13BB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Оборотные фонды, их классификация, структура, эффективность использ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вания.</w:t>
      </w:r>
    </w:p>
    <w:p w:rsidR="00D43F2A" w:rsidRDefault="000D13BB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Лидерство как форма управленческой власти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F2A" w:rsidRDefault="000D13BB" w:rsidP="00792FD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D43F2A" w:rsidRDefault="00D43F2A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Среднегодовая сумма основных производственных фондов составили 250140 тыс</w:t>
      </w:r>
      <w:proofErr w:type="gram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уб. Выпуск продукции в 2014 году составил 300150 тыс.руб. , в 2015 году – 350120 тыс.руб. Выполнить анализ фондоотдачи. </w:t>
      </w:r>
      <w:proofErr w:type="gram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Подкрепить расчетами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br/>
        <w:t>Б. Выполнить</w:t>
      </w:r>
      <w:proofErr w:type="gram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движения кадров на предприятии, если среднесписочная чи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ленность составила 1240 человек. В течение года было принято 280 человек, увол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но – 250, в том числе по собственному желанию – 60 человек.</w:t>
      </w:r>
    </w:p>
    <w:p w:rsidR="00D43F2A" w:rsidRDefault="000D13BB" w:rsidP="00D43F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ВАРИАНТ 4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Организация основного производства на предприятиях лесного хозяйства.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92FD9" w:rsidRPr="00792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>Менеджер, личность и деловые качества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Производительность труда и методы ее измерения.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D43F2A" w:rsidRDefault="00D43F2A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Определить первоначальную стоимость основных фондов и остаточную ч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рез 10 лет эксплуатации, если: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стоимос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>ть приобретения – 2000 тыс. руб.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расходы по доставке – 120 тыс. руб.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годовая норма амортизации 5%.</w:t>
      </w:r>
    </w:p>
    <w:p w:rsidR="00D43F2A" w:rsidRDefault="00D43F2A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Предприятием планируется изготовить и реализовать продукцию на сумму 16400 тыс. руб. при плановой себестоимости 15500 тыс. руб.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Определить: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затраты на 1 рубль товарной продукции;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прибыль от реализации продукции;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рентабельность продукции.</w:t>
      </w:r>
    </w:p>
    <w:p w:rsidR="00D43F2A" w:rsidRDefault="000D13BB" w:rsidP="00D43F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ВАРИАНТ 5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Социально-психологические методы управления, их классификация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Оборотные фонды предприятия, их состав, определение потребности в об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ротных средствах.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Показатели эффективности работы предприятия.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D43F2A" w:rsidRDefault="00D43F2A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Составить калькуляцию себестоимости товара и определить его отпускную цену при следующих данных: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затраты на сырье и материалы – 2880 тыс. руб.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заработная плата производственных рабочих – 3500 тыс. руб.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начисления на заработную плату – 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>30,5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цеховые расходы 1900 тыс. руб.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общепроизводственные расходы 2020 тыс. руб.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внепроизводственные расходы – 5% от производственной себестоимости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норма прибыли – 30%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- НДС – 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D43F2A" w:rsidRDefault="00D43F2A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Сравнить результаты работы предприятия за два анализируемых года, если в 2014 году было произведено продукции на сумму 20140 тыс</w:t>
      </w:r>
      <w:proofErr w:type="gram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уб. при численности персонала 25 человек. В 2015 году – на сумму 27000 тыс</w:t>
      </w:r>
      <w:proofErr w:type="gram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уб. при численности пе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сонала 30 человек. Сделать выводы.</w:t>
      </w:r>
    </w:p>
    <w:p w:rsidR="00D43F2A" w:rsidRDefault="000D13BB" w:rsidP="00D43F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ВАРИАНТ 6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коммуникации. Виды и процессы обмена информацией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Прибыль как источник самоокупаемости и самофинансирования.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>рмы и системы заработной платы.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D43F2A" w:rsidRDefault="00D43F2A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. На предприятии установлено 15 единиц оборудования, из них 5 единиц имеет возраст 10 лет, 3 единицы – 5 лет, остальное оборудование возрастом 12 лет. 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Определить средний возраст оборудования, сделать выводы.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br/>
        <w:t>Б. Среднегодовая сумма основных производственных фондов составили 250140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руб. Выпуск продукции составил 300150 тыс</w:t>
      </w:r>
      <w:proofErr w:type="gram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уб., при этом получено прибыли 5800 тыс. руб. Выполнить анализ фондоотдачи, </w:t>
      </w:r>
      <w:proofErr w:type="spell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фондоемкости</w:t>
      </w:r>
      <w:proofErr w:type="spell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фондорентабельности</w:t>
      </w:r>
      <w:proofErr w:type="spell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Подкрепить расчетами</w:t>
      </w:r>
    </w:p>
    <w:p w:rsidR="00D43F2A" w:rsidRDefault="000D13BB" w:rsidP="00D43F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ВАРИАНТ 7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Экономическая эффективность. Относительные и абсолютные показатели эффективности использования ресурсов.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Кадры предприятия, их классификация, учет, эффективное использование.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Влияние и власть менеджера. Формы влияния и власти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D43F2A" w:rsidRDefault="00D43F2A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Производственная трудоемкость работ за год составила 420 тыс</w:t>
      </w:r>
      <w:proofErr w:type="gram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часов, плановый фонд рабочего времени на одного рабочего в год – 1870 часов, плановая норма выработки будет увеличена на 10%. Определить численность производстве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ных рабочих.</w:t>
      </w:r>
    </w:p>
    <w:p w:rsidR="00D43F2A" w:rsidRDefault="00D43F2A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Производственная себестоимость изделия равна 29 тыс</w:t>
      </w:r>
      <w:proofErr w:type="gram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уб. Внепроизводс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венные расходы – 5% от производственной себестоимости. Норма прибыли – 25%, НДС –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Определить: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полную себестоимость единицы изделия;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расчетную цену изделия;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- отпускную цену изделия.</w:t>
      </w:r>
    </w:p>
    <w:p w:rsidR="00D43F2A" w:rsidRDefault="000D13BB" w:rsidP="00D43F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ВАРИАНТ 8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Стиль руководства: понятие, типы стиля, факторы, определяющие стиль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Затраты предприятия, их формирование и классификация.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43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Производственная мощность и показатели ее использования.</w:t>
      </w:r>
    </w:p>
    <w:p w:rsidR="00D43F2A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B73902" w:rsidRDefault="00D43F2A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Стоимость основных фондов на начало года составила 12500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руб. В т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чение года введено в эксплуатацию оборудование: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1 апреля - на сумму 450 тыс.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 июля – 150 тыс.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Ликвидировано: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1 сентября – 400 тыс.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С 1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 ноября – 100 тыс.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Определить среднегодовую стоимость основных фондов.</w:t>
      </w:r>
    </w:p>
    <w:p w:rsidR="00B73902" w:rsidRDefault="00B73902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Выполнить анализ движения кадров на предприятии, если среднесписочная численность составила 1240 человек. В течение года было принято 280 человек, уволено – 250, в том числе по собственному желанию – 60 человек.</w:t>
      </w:r>
    </w:p>
    <w:p w:rsidR="00B73902" w:rsidRDefault="000D13BB" w:rsidP="00B7390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ВАРИАНТ 9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Мотивация: понятие, содержание. Теория мотивации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 вспомогательного производства. Виды вспомогательных прои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водств лесного хозяйства.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Чистая прибыль предприятия</w:t>
      </w:r>
      <w:r w:rsidR="00B73902">
        <w:rPr>
          <w:rFonts w:ascii="Times New Roman" w:hAnsi="Times New Roman" w:cs="Times New Roman"/>
          <w:color w:val="000000"/>
          <w:sz w:val="28"/>
          <w:szCs w:val="28"/>
        </w:rPr>
        <w:t>. Распределение чистой прибыли.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B73902" w:rsidRDefault="00B73902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Среднегодовая сумма основных производственных фондов составили 250140 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руб. Годовая норма амортизации – 10%. Выполнить анализ изношенн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сти основных фондов через 3 и 6 лет. Обосновать расчетами остаточной стоимости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br/>
        <w:t>Б. Определить продажную цену товара, если материальные затраты составляют 900 руб., основная заработная плата производственных рабочих – 350 тыс</w:t>
      </w:r>
      <w:proofErr w:type="gram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уб. дополн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тельная заработная плата – 20% от основной, начисления на заработную плату – </w:t>
      </w:r>
      <w:r>
        <w:rPr>
          <w:rFonts w:ascii="Times New Roman" w:hAnsi="Times New Roman" w:cs="Times New Roman"/>
          <w:color w:val="000000"/>
          <w:sz w:val="28"/>
          <w:szCs w:val="28"/>
        </w:rPr>
        <w:t>30,5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% от фонда оплаты труда, накладные расходы – 60% от основной заработной платы рабочих, внепроизводственные расходы – 5% от производственной себесто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мости, норма прибыли – 25%, НДС –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73902" w:rsidRDefault="000D13BB" w:rsidP="00B7390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ВАРИАНТ 10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Инновационная деятельность предприятия.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Цены, их классификация. Формирование цен на предприятии.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92FD9">
        <w:rPr>
          <w:rFonts w:ascii="Times New Roman" w:hAnsi="Times New Roman" w:cs="Times New Roman"/>
          <w:color w:val="000000"/>
          <w:sz w:val="28"/>
          <w:szCs w:val="28"/>
        </w:rPr>
        <w:t xml:space="preserve"> Деловые совещания, их виды, порядок подготовки и проведения</w:t>
      </w:r>
      <w:r w:rsidRPr="000D1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902" w:rsidRDefault="000D13BB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BB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B73902" w:rsidRDefault="00B73902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Определить экономию предприятия по оборотным средствам, если сумма реализации составила 40000 тыс</w:t>
      </w:r>
      <w:proofErr w:type="gramStart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 xml:space="preserve">уб. в год. По плану оборачиваемость оборотных 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 должна была составить 20 оборотов в год, фактически она составила 25 об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ротов.</w:t>
      </w:r>
    </w:p>
    <w:p w:rsidR="00B73902" w:rsidRDefault="00B73902" w:rsidP="00D43F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13BB" w:rsidRPr="000D13BB">
        <w:rPr>
          <w:rFonts w:ascii="Times New Roman" w:hAnsi="Times New Roman" w:cs="Times New Roman"/>
          <w:color w:val="000000"/>
          <w:sz w:val="28"/>
          <w:szCs w:val="28"/>
        </w:rPr>
        <w:t>. Начислить заработную плату рабочему повременщику 6-го разряда (оклад 8600 руб.), если он отработал 18 дней при эффективном фонде рабочего времени в месяц 22 дня. Премия за качество работы составила – 25%, доплаты за сложность труда – 10%, районный коэффициент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60%, северная надбавка – 50%.</w:t>
      </w:r>
    </w:p>
    <w:sectPr w:rsidR="00B73902" w:rsidSect="00E23A2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D13BB"/>
    <w:rsid w:val="000D13BB"/>
    <w:rsid w:val="00440712"/>
    <w:rsid w:val="006308E0"/>
    <w:rsid w:val="00792FD9"/>
    <w:rsid w:val="007E3510"/>
    <w:rsid w:val="00821120"/>
    <w:rsid w:val="00B73902"/>
    <w:rsid w:val="00D43F2A"/>
    <w:rsid w:val="00E2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2020-10-26T08:11:00Z</dcterms:created>
  <dcterms:modified xsi:type="dcterms:W3CDTF">2020-10-26T08:11:00Z</dcterms:modified>
</cp:coreProperties>
</file>