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3A3" w:rsidRDefault="00B953A3" w:rsidP="00B953A3">
      <w:pPr>
        <w:shd w:val="clear" w:color="auto" w:fill="FFFFFF"/>
        <w:spacing w:after="0" w:line="240" w:lineRule="auto"/>
        <w:ind w:right="-1" w:firstLine="851"/>
        <w:jc w:val="center"/>
        <w:rPr>
          <w:rFonts w:ascii="Times New Roman" w:hAnsi="Times New Roman"/>
          <w:sz w:val="32"/>
          <w:szCs w:val="32"/>
          <w:lang w:eastAsia="ru-RU"/>
        </w:rPr>
      </w:pPr>
      <w:r>
        <w:rPr>
          <w:rFonts w:ascii="Times New Roman" w:hAnsi="Times New Roman"/>
          <w:b/>
          <w:bCs/>
          <w:sz w:val="32"/>
          <w:szCs w:val="32"/>
          <w:lang w:eastAsia="ru-RU"/>
        </w:rPr>
        <w:t>РАЗДЕЛ </w:t>
      </w:r>
      <w:r>
        <w:rPr>
          <w:rFonts w:ascii="Times New Roman" w:hAnsi="Times New Roman"/>
          <w:sz w:val="32"/>
          <w:szCs w:val="32"/>
          <w:lang w:eastAsia="ru-RU"/>
        </w:rPr>
        <w:t>2 </w:t>
      </w:r>
      <w:r>
        <w:rPr>
          <w:rFonts w:ascii="Times New Roman" w:hAnsi="Times New Roman"/>
          <w:b/>
          <w:bCs/>
          <w:sz w:val="32"/>
          <w:szCs w:val="32"/>
          <w:lang w:eastAsia="ru-RU"/>
        </w:rPr>
        <w:t>ПРАВОВОЕ РЕГУЛИРОВАНИЕ ПРЕДПРИНИМАТЕЛЬСКОЙ ДЕЯТЕЛЬНОСТИ</w:t>
      </w:r>
    </w:p>
    <w:p w:rsidR="00B953A3" w:rsidRDefault="00B953A3" w:rsidP="00B953A3">
      <w:pPr>
        <w:shd w:val="clear" w:color="auto" w:fill="FFFFFF"/>
        <w:spacing w:after="0" w:line="240" w:lineRule="auto"/>
        <w:ind w:left="360" w:right="-1" w:firstLine="851"/>
        <w:jc w:val="center"/>
        <w:rPr>
          <w:rFonts w:ascii="Times New Roman" w:hAnsi="Times New Roman"/>
          <w:sz w:val="32"/>
          <w:szCs w:val="32"/>
          <w:lang w:eastAsia="ru-RU"/>
        </w:rPr>
      </w:pPr>
      <w:r>
        <w:rPr>
          <w:rFonts w:ascii="Times New Roman" w:hAnsi="Times New Roman"/>
          <w:b/>
          <w:bCs/>
          <w:sz w:val="32"/>
          <w:szCs w:val="32"/>
          <w:lang w:eastAsia="ru-RU"/>
        </w:rPr>
        <w:t>Тема: Правовое регулирование экономических отношений</w:t>
      </w:r>
    </w:p>
    <w:p w:rsidR="00B953A3" w:rsidRDefault="00B953A3" w:rsidP="00B953A3">
      <w:pPr>
        <w:shd w:val="clear" w:color="auto" w:fill="FFFFFF"/>
        <w:spacing w:after="0" w:line="240" w:lineRule="auto"/>
        <w:ind w:left="360" w:right="-1" w:firstLine="851"/>
        <w:jc w:val="center"/>
        <w:rPr>
          <w:rFonts w:ascii="Times New Roman" w:hAnsi="Times New Roman"/>
          <w:sz w:val="32"/>
          <w:szCs w:val="32"/>
          <w:lang w:eastAsia="ru-RU"/>
        </w:rPr>
      </w:pPr>
      <w:r>
        <w:rPr>
          <w:rFonts w:ascii="Times New Roman" w:hAnsi="Times New Roman"/>
          <w:b/>
          <w:bCs/>
          <w:sz w:val="32"/>
          <w:szCs w:val="32"/>
          <w:lang w:eastAsia="ru-RU"/>
        </w:rPr>
        <w:t>Рыночная экономика как объект воздействия права</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Определяющим звеном современной экономики является рынок. Основные законы рынка: «Закон спроса и предложения», «Закон конкуренции».</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Современный рынок – регулируемый. Государство обеспечивает соблюдение правил функционирования рынка, не вмешиваясь в его деятельность.</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Это происходит через налогообложение, лицензирование, антимонопольное законодательство, охрану прав потребителей, </w:t>
      </w:r>
      <w:proofErr w:type="gramStart"/>
      <w:r>
        <w:rPr>
          <w:rFonts w:ascii="Times New Roman" w:hAnsi="Times New Roman"/>
          <w:color w:val="000000"/>
          <w:sz w:val="32"/>
          <w:szCs w:val="32"/>
          <w:lang w:eastAsia="ru-RU"/>
        </w:rPr>
        <w:t>контроль за</w:t>
      </w:r>
      <w:proofErr w:type="gramEnd"/>
      <w:r>
        <w:rPr>
          <w:rFonts w:ascii="Times New Roman" w:hAnsi="Times New Roman"/>
          <w:color w:val="000000"/>
          <w:sz w:val="32"/>
          <w:szCs w:val="32"/>
          <w:lang w:eastAsia="ru-RU"/>
        </w:rPr>
        <w:t xml:space="preserve"> информацией и др. меры и способы, предпринимаемые государством.</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Рынок функционирует благодаря активной деятельности его участников.</w:t>
      </w:r>
    </w:p>
    <w:p w:rsidR="00B953A3" w:rsidRDefault="00B953A3" w:rsidP="00B953A3">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Понятие предпринимательской деятельности, ее признаки</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Предпринимательской деятельностью</w:t>
      </w:r>
      <w:r>
        <w:rPr>
          <w:rFonts w:ascii="Times New Roman" w:hAnsi="Times New Roman"/>
          <w:color w:val="000000"/>
          <w:sz w:val="32"/>
          <w:szCs w:val="32"/>
          <w:lang w:eastAsia="ru-RU"/>
        </w:rPr>
        <w:t> является самостоятельная, осуществляемая </w:t>
      </w:r>
      <w:r>
        <w:rPr>
          <w:rFonts w:ascii="Times New Roman" w:hAnsi="Times New Roman"/>
          <w:color w:val="000000"/>
          <w:sz w:val="32"/>
          <w:szCs w:val="32"/>
          <w:u w:val="single"/>
          <w:lang w:eastAsia="ru-RU"/>
        </w:rPr>
        <w:t>на свой риск деятельность</w:t>
      </w:r>
      <w:r>
        <w:rPr>
          <w:rFonts w:ascii="Times New Roman" w:hAnsi="Times New Roman"/>
          <w:color w:val="000000"/>
          <w:sz w:val="32"/>
          <w:szCs w:val="32"/>
          <w:lang w:eastAsia="ru-RU"/>
        </w:rPr>
        <w:t>, направленная на </w:t>
      </w:r>
      <w:r>
        <w:rPr>
          <w:rFonts w:ascii="Times New Roman" w:hAnsi="Times New Roman"/>
          <w:color w:val="000000"/>
          <w:sz w:val="32"/>
          <w:szCs w:val="32"/>
          <w:u w:val="single"/>
          <w:lang w:eastAsia="ru-RU"/>
        </w:rPr>
        <w:t>систематическое получение прибыли</w:t>
      </w:r>
      <w:r>
        <w:rPr>
          <w:rFonts w:ascii="Times New Roman" w:hAnsi="Times New Roman"/>
          <w:color w:val="000000"/>
          <w:sz w:val="32"/>
          <w:szCs w:val="32"/>
          <w:lang w:eastAsia="ru-RU"/>
        </w:rPr>
        <w:t> от пользования имуществом, продажи товаров, выполнения работ или оказания услуг лицами, зарегистрированными в этом качестве в </w:t>
      </w:r>
      <w:r>
        <w:rPr>
          <w:rFonts w:ascii="Times New Roman" w:hAnsi="Times New Roman"/>
          <w:color w:val="000000"/>
          <w:sz w:val="32"/>
          <w:szCs w:val="32"/>
          <w:u w:val="single"/>
          <w:lang w:eastAsia="ru-RU"/>
        </w:rPr>
        <w:t>установленном законом порядке</w:t>
      </w:r>
      <w:r>
        <w:rPr>
          <w:rFonts w:ascii="Times New Roman" w:hAnsi="Times New Roman"/>
          <w:color w:val="000000"/>
          <w:sz w:val="32"/>
          <w:szCs w:val="32"/>
          <w:lang w:eastAsia="ru-RU"/>
        </w:rPr>
        <w:t>. (ГК РФ).</w:t>
      </w:r>
    </w:p>
    <w:p w:rsidR="00B953A3" w:rsidRDefault="00B953A3" w:rsidP="00B953A3">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color w:val="000000"/>
          <w:sz w:val="32"/>
          <w:szCs w:val="32"/>
          <w:u w:val="single"/>
          <w:lang w:eastAsia="ru-RU"/>
        </w:rPr>
        <w:t>Признаки предпринимательской деятельности</w:t>
      </w:r>
      <w:r>
        <w:rPr>
          <w:rFonts w:ascii="Times New Roman" w:hAnsi="Times New Roman"/>
          <w:color w:val="000000"/>
          <w:sz w:val="32"/>
          <w:szCs w:val="32"/>
          <w:lang w:eastAsia="ru-RU"/>
        </w:rPr>
        <w:t>:</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направленность на получение </w:t>
      </w:r>
      <w:r>
        <w:rPr>
          <w:rFonts w:ascii="Times New Roman" w:hAnsi="Times New Roman"/>
          <w:b/>
          <w:bCs/>
          <w:color w:val="000000"/>
          <w:sz w:val="32"/>
          <w:szCs w:val="32"/>
          <w:lang w:eastAsia="ru-RU"/>
        </w:rPr>
        <w:t>прибыли;</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w:t>
      </w:r>
      <w:r>
        <w:rPr>
          <w:rFonts w:ascii="Times New Roman" w:hAnsi="Times New Roman"/>
          <w:b/>
          <w:bCs/>
          <w:color w:val="000000"/>
          <w:sz w:val="32"/>
          <w:szCs w:val="32"/>
          <w:lang w:eastAsia="ru-RU"/>
        </w:rPr>
        <w:t>законность </w:t>
      </w:r>
      <w:r>
        <w:rPr>
          <w:rFonts w:ascii="Times New Roman" w:hAnsi="Times New Roman"/>
          <w:color w:val="000000"/>
          <w:sz w:val="32"/>
          <w:szCs w:val="32"/>
          <w:lang w:eastAsia="ru-RU"/>
        </w:rPr>
        <w:t>достижения целей предпринимательской деятельности;</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w:t>
      </w:r>
      <w:r>
        <w:rPr>
          <w:rFonts w:ascii="Times New Roman" w:hAnsi="Times New Roman"/>
          <w:b/>
          <w:bCs/>
          <w:color w:val="000000"/>
          <w:sz w:val="32"/>
          <w:szCs w:val="32"/>
          <w:lang w:eastAsia="ru-RU"/>
        </w:rPr>
        <w:t>дифференциация</w:t>
      </w:r>
      <w:r>
        <w:rPr>
          <w:rFonts w:ascii="Times New Roman" w:hAnsi="Times New Roman"/>
          <w:color w:val="000000"/>
          <w:sz w:val="32"/>
          <w:szCs w:val="32"/>
          <w:lang w:eastAsia="ru-RU"/>
        </w:rPr>
        <w:t> по видам гражданско-правовых обязательств;</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передача имущества в собственность (продажа предприятий, энергоснабжение);</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передача имущества в пользование (аренда);</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выполнение работ (подряд);</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оказание услуг (перевозка, хранение, страхование);</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 коммерческое использование результатов интеллектуального творчества (научно-исследовательские, опытно-конструкторские работы);</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        - организация предпринимательской деятельности (простое товарищество), коммерческая концессия;</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 обязательства из односторонних действия (публичный конкурс, проведение игр и пари).</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4 </w:t>
      </w:r>
      <w:r>
        <w:rPr>
          <w:rFonts w:ascii="Times New Roman" w:hAnsi="Times New Roman"/>
          <w:b/>
          <w:bCs/>
          <w:color w:val="000000"/>
          <w:sz w:val="32"/>
          <w:szCs w:val="32"/>
          <w:lang w:eastAsia="ru-RU"/>
        </w:rPr>
        <w:t>риск</w:t>
      </w:r>
      <w:r>
        <w:rPr>
          <w:rFonts w:ascii="Times New Roman" w:hAnsi="Times New Roman"/>
          <w:color w:val="000000"/>
          <w:sz w:val="32"/>
          <w:szCs w:val="32"/>
          <w:lang w:eastAsia="ru-RU"/>
        </w:rPr>
        <w:t xml:space="preserve">, который означает оценку возможных неблагоприятных  последствий своего поведения, возможную угрозу успешному результату, опасность. В.И.Даль: Риск - « предприимчивость, действие </w:t>
      </w:r>
      <w:proofErr w:type="gramStart"/>
      <w:r>
        <w:rPr>
          <w:rFonts w:ascii="Times New Roman" w:hAnsi="Times New Roman"/>
          <w:color w:val="000000"/>
          <w:sz w:val="32"/>
          <w:szCs w:val="32"/>
          <w:lang w:eastAsia="ru-RU"/>
        </w:rPr>
        <w:t>на удачу</w:t>
      </w:r>
      <w:proofErr w:type="gramEnd"/>
      <w:r>
        <w:rPr>
          <w:rFonts w:ascii="Times New Roman" w:hAnsi="Times New Roman"/>
          <w:color w:val="000000"/>
          <w:sz w:val="32"/>
          <w:szCs w:val="32"/>
          <w:lang w:eastAsia="ru-RU"/>
        </w:rPr>
        <w:t xml:space="preserve"> в надежде на счастливый исход».</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5 предпринимательская деятельность осуществляется между индивидуальными предпринимателями и юридическими лицами, правовое положение которых определяется выступлением в рыночных отношениях от своего </w:t>
      </w:r>
      <w:r>
        <w:rPr>
          <w:rFonts w:ascii="Times New Roman" w:hAnsi="Times New Roman"/>
          <w:b/>
          <w:bCs/>
          <w:color w:val="000000"/>
          <w:sz w:val="32"/>
          <w:szCs w:val="32"/>
          <w:lang w:eastAsia="ru-RU"/>
        </w:rPr>
        <w:t>имени</w:t>
      </w:r>
      <w:r>
        <w:rPr>
          <w:rFonts w:ascii="Times New Roman" w:hAnsi="Times New Roman"/>
          <w:color w:val="000000"/>
          <w:sz w:val="32"/>
          <w:szCs w:val="32"/>
          <w:lang w:eastAsia="ru-RU"/>
        </w:rPr>
        <w:t>.</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6 </w:t>
      </w:r>
      <w:r>
        <w:rPr>
          <w:rFonts w:ascii="Times New Roman" w:hAnsi="Times New Roman"/>
          <w:b/>
          <w:bCs/>
          <w:color w:val="000000"/>
          <w:sz w:val="32"/>
          <w:szCs w:val="32"/>
          <w:lang w:eastAsia="ru-RU"/>
        </w:rPr>
        <w:t>постоянная основа</w:t>
      </w:r>
      <w:r>
        <w:rPr>
          <w:rFonts w:ascii="Times New Roman" w:hAnsi="Times New Roman"/>
          <w:color w:val="000000"/>
          <w:sz w:val="32"/>
          <w:szCs w:val="32"/>
          <w:lang w:eastAsia="ru-RU"/>
        </w:rPr>
        <w:t>, что ограничивает эту деятельность от разовых, эпизодических сделок.</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7 </w:t>
      </w:r>
      <w:r>
        <w:rPr>
          <w:rFonts w:ascii="Times New Roman" w:hAnsi="Times New Roman"/>
          <w:b/>
          <w:bCs/>
          <w:color w:val="000000"/>
          <w:sz w:val="32"/>
          <w:szCs w:val="32"/>
          <w:lang w:eastAsia="ru-RU"/>
        </w:rPr>
        <w:t>самостоятельность</w:t>
      </w:r>
      <w:r>
        <w:rPr>
          <w:rFonts w:ascii="Times New Roman" w:hAnsi="Times New Roman"/>
          <w:color w:val="000000"/>
          <w:sz w:val="32"/>
          <w:szCs w:val="32"/>
          <w:lang w:eastAsia="ru-RU"/>
        </w:rPr>
        <w:t> (принятие инициативных решений и невмешательство органов власти).</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8 </w:t>
      </w:r>
      <w:r>
        <w:rPr>
          <w:rFonts w:ascii="Times New Roman" w:hAnsi="Times New Roman"/>
          <w:b/>
          <w:bCs/>
          <w:color w:val="000000"/>
          <w:sz w:val="32"/>
          <w:szCs w:val="32"/>
          <w:lang w:eastAsia="ru-RU"/>
        </w:rPr>
        <w:t>имущественная самостоятельность.</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9 </w:t>
      </w:r>
      <w:r>
        <w:rPr>
          <w:rFonts w:ascii="Times New Roman" w:hAnsi="Times New Roman"/>
          <w:b/>
          <w:bCs/>
          <w:color w:val="000000"/>
          <w:sz w:val="32"/>
          <w:szCs w:val="32"/>
          <w:lang w:eastAsia="ru-RU"/>
        </w:rPr>
        <w:t xml:space="preserve">самостоятельная имущественная ответственность </w:t>
      </w:r>
      <w:r>
        <w:rPr>
          <w:rFonts w:ascii="Times New Roman" w:hAnsi="Times New Roman"/>
          <w:color w:val="000000"/>
          <w:sz w:val="32"/>
          <w:szCs w:val="32"/>
          <w:lang w:eastAsia="ru-RU"/>
        </w:rPr>
        <w:t> (предприниматель несет ответственность принадлежащим ему на праве собственности имуществом). 14 ноября 2002 г. в ГПК РФ был установлен перечень имущества,  на которое не может быть обращено взыскание по исполнительным  документам (п.1 ст.446 ГПК РФ).</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10 предпринимательская деятельность осуществляется в разрешительном порядке на основе </w:t>
      </w:r>
      <w:r>
        <w:rPr>
          <w:rFonts w:ascii="Times New Roman" w:hAnsi="Times New Roman"/>
          <w:b/>
          <w:bCs/>
          <w:color w:val="000000"/>
          <w:sz w:val="32"/>
          <w:szCs w:val="32"/>
          <w:lang w:eastAsia="ru-RU"/>
        </w:rPr>
        <w:t>регистрации.</w:t>
      </w:r>
      <w:r>
        <w:rPr>
          <w:rFonts w:ascii="Times New Roman" w:hAnsi="Times New Roman"/>
          <w:color w:val="000000"/>
          <w:sz w:val="32"/>
          <w:szCs w:val="32"/>
          <w:lang w:eastAsia="ru-RU"/>
        </w:rPr>
        <w:t> Вместе с тем гражданин, осуществляющий предпринимательскую деятельность без регистрации «не вправе ссылаться в отношении заключенных им сделок на то, что он не является предпринимателем» (п. 4 ст.23 ГК РФ). Аналогичная норма содержится и в  Налоговом кодексе.</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Вопросы для проверки:</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Особенности действия основных законов рынка?</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w:t>
      </w:r>
      <w:proofErr w:type="gramStart"/>
      <w:r>
        <w:rPr>
          <w:rFonts w:ascii="Times New Roman" w:hAnsi="Times New Roman"/>
          <w:color w:val="000000"/>
          <w:sz w:val="32"/>
          <w:szCs w:val="32"/>
          <w:lang w:eastAsia="ru-RU"/>
        </w:rPr>
        <w:t xml:space="preserve">  К</w:t>
      </w:r>
      <w:proofErr w:type="gramEnd"/>
      <w:r>
        <w:rPr>
          <w:rFonts w:ascii="Times New Roman" w:hAnsi="Times New Roman"/>
          <w:color w:val="000000"/>
          <w:sz w:val="32"/>
          <w:szCs w:val="32"/>
          <w:lang w:eastAsia="ru-RU"/>
        </w:rPr>
        <w:t>акова цель предпринимательской деятельности?</w:t>
      </w:r>
    </w:p>
    <w:p w:rsidR="00B953A3" w:rsidRDefault="00B953A3" w:rsidP="00B953A3">
      <w:pPr>
        <w:shd w:val="clear" w:color="auto" w:fill="FFFFFF"/>
        <w:spacing w:after="0" w:line="240" w:lineRule="auto"/>
        <w:ind w:left="-54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3</w:t>
      </w:r>
      <w:proofErr w:type="gramStart"/>
      <w:r>
        <w:rPr>
          <w:rFonts w:ascii="Times New Roman" w:hAnsi="Times New Roman"/>
          <w:color w:val="000000"/>
          <w:sz w:val="32"/>
          <w:szCs w:val="32"/>
          <w:lang w:eastAsia="ru-RU"/>
        </w:rPr>
        <w:t xml:space="preserve">  П</w:t>
      </w:r>
      <w:proofErr w:type="gramEnd"/>
      <w:r>
        <w:rPr>
          <w:rFonts w:ascii="Times New Roman" w:hAnsi="Times New Roman"/>
          <w:color w:val="000000"/>
          <w:sz w:val="32"/>
          <w:szCs w:val="32"/>
          <w:lang w:eastAsia="ru-RU"/>
        </w:rPr>
        <w:t>еречислите признаки предпринимательской деятельности.</w:t>
      </w:r>
    </w:p>
    <w:p w:rsidR="00B953A3" w:rsidRDefault="00B953A3" w:rsidP="00B953A3">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Тема:  Субъекты предпринимательской деятельности</w:t>
      </w:r>
    </w:p>
    <w:p w:rsidR="00B953A3" w:rsidRDefault="00B953A3" w:rsidP="00B953A3">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Понятие и признаки субъектов предпринимательской деятельности</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lastRenderedPageBreak/>
        <w:t>Субъект права</w:t>
      </w:r>
      <w:r>
        <w:rPr>
          <w:rFonts w:ascii="Times New Roman" w:hAnsi="Times New Roman"/>
          <w:color w:val="000000"/>
          <w:sz w:val="32"/>
          <w:szCs w:val="32"/>
          <w:lang w:eastAsia="ru-RU"/>
        </w:rPr>
        <w:t> – лицо (физическое или юридическое), обладающее по закону способностью иметь и осуществлять непосредственно или через представителя права и юридические обязанности.</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u w:val="single"/>
          <w:lang w:eastAsia="ru-RU"/>
        </w:rPr>
        <w:t> Субъектами предпринимательской деятельности являются</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Физические лица – граждане РФ, иностранные граждане, лица без гражданства.</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Юридические лица.</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Граждане могут заниматься предпринимательской деятельностью индивидуально без образования юридического лица, а также в </w:t>
      </w:r>
      <w:proofErr w:type="gramStart"/>
      <w:r>
        <w:rPr>
          <w:rFonts w:ascii="Times New Roman" w:hAnsi="Times New Roman"/>
          <w:color w:val="000000"/>
          <w:sz w:val="32"/>
          <w:szCs w:val="32"/>
          <w:lang w:eastAsia="ru-RU"/>
        </w:rPr>
        <w:t>установленном</w:t>
      </w:r>
      <w:proofErr w:type="gramEnd"/>
      <w:r>
        <w:rPr>
          <w:rFonts w:ascii="Times New Roman" w:hAnsi="Times New Roman"/>
          <w:color w:val="000000"/>
          <w:sz w:val="32"/>
          <w:szCs w:val="32"/>
          <w:lang w:eastAsia="ru-RU"/>
        </w:rPr>
        <w:t xml:space="preserve"> законом случаях самостоятельно создавать юридическое лицо (например, общество с ограниченной ответственностью может создать  один человек, который является и  единственным участником).</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Индивидуальный предприниматель является участником гражданско-правовых отношений.</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Индивидуальные предприниматели</w:t>
      </w:r>
      <w:r>
        <w:rPr>
          <w:rFonts w:ascii="Times New Roman" w:hAnsi="Times New Roman"/>
          <w:color w:val="000000"/>
          <w:sz w:val="32"/>
          <w:szCs w:val="32"/>
          <w:lang w:eastAsia="ru-RU"/>
        </w:rPr>
        <w:t> - физические лица, зарегистрированные в установленном порядке и осуществляющие предпринимательскую деятельность без образования юридического лица (в Налоговом кодексе п.2 ст. 11).</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Субъекты права обладают следующими юридическими качествами или свойствами.</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1 Правоспособность -</w:t>
      </w:r>
      <w:r>
        <w:rPr>
          <w:rFonts w:ascii="Times New Roman" w:hAnsi="Times New Roman"/>
          <w:color w:val="000000"/>
          <w:sz w:val="32"/>
          <w:szCs w:val="32"/>
          <w:lang w:eastAsia="ru-RU"/>
        </w:rPr>
        <w:t xml:space="preserve"> это способность иметь гражданские права и </w:t>
      </w:r>
      <w:proofErr w:type="gramStart"/>
      <w:r>
        <w:rPr>
          <w:rFonts w:ascii="Times New Roman" w:hAnsi="Times New Roman"/>
          <w:color w:val="000000"/>
          <w:sz w:val="32"/>
          <w:szCs w:val="32"/>
          <w:lang w:eastAsia="ru-RU"/>
        </w:rPr>
        <w:t>нести гражданские обязанности</w:t>
      </w:r>
      <w:proofErr w:type="gramEnd"/>
      <w:r>
        <w:rPr>
          <w:rFonts w:ascii="Times New Roman" w:hAnsi="Times New Roman"/>
          <w:color w:val="000000"/>
          <w:sz w:val="32"/>
          <w:szCs w:val="32"/>
          <w:lang w:eastAsia="ru-RU"/>
        </w:rPr>
        <w:t>. Оно возникает в момент рождения, а прекращается со  смертью человека. Некоторые права человек получает по достижению определенного возраста (супружеские, родительские, опекунские, политические, участие в выборах). Правоспособность закреплена в законе. Она неотчуждаема.</w:t>
      </w:r>
    </w:p>
    <w:p w:rsidR="00B953A3" w:rsidRDefault="00B953A3" w:rsidP="00B953A3">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2 Дееспособност</w:t>
      </w:r>
      <w:proofErr w:type="gramStart"/>
      <w:r>
        <w:rPr>
          <w:rFonts w:ascii="Times New Roman" w:hAnsi="Times New Roman"/>
          <w:b/>
          <w:bCs/>
          <w:color w:val="000000"/>
          <w:sz w:val="32"/>
          <w:szCs w:val="32"/>
          <w:lang w:eastAsia="ru-RU"/>
        </w:rPr>
        <w:t>ь</w:t>
      </w:r>
      <w:r>
        <w:rPr>
          <w:rFonts w:ascii="Times New Roman" w:hAnsi="Times New Roman"/>
          <w:color w:val="000000"/>
          <w:sz w:val="32"/>
          <w:szCs w:val="32"/>
          <w:lang w:eastAsia="ru-RU"/>
        </w:rPr>
        <w:t>-</w:t>
      </w:r>
      <w:proofErr w:type="gramEnd"/>
      <w:r>
        <w:rPr>
          <w:rFonts w:ascii="Times New Roman" w:hAnsi="Times New Roman"/>
          <w:color w:val="000000"/>
          <w:sz w:val="32"/>
          <w:szCs w:val="32"/>
          <w:lang w:eastAsia="ru-RU"/>
        </w:rPr>
        <w:t xml:space="preserve"> это способность своими действиями осуществлять гражданские права и нести обязанности, в том числе способность самостоятельно и в полной мере совершать сделки. Подвиды дееспособности: сделкоспособность – способность осуществлять сделки, деликтоспособность – способность самостоятельно отвечать за свои действия.</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w:t>
      </w:r>
      <w:r>
        <w:rPr>
          <w:rFonts w:ascii="Times New Roman" w:hAnsi="Times New Roman"/>
          <w:b/>
          <w:bCs/>
          <w:color w:val="000000"/>
          <w:sz w:val="32"/>
          <w:szCs w:val="32"/>
          <w:lang w:eastAsia="ru-RU"/>
        </w:rPr>
        <w:t>Виды дееспособности граждан:</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w:t>
      </w:r>
      <w:r>
        <w:rPr>
          <w:rFonts w:ascii="Times New Roman" w:hAnsi="Times New Roman"/>
          <w:b/>
          <w:bCs/>
          <w:i/>
          <w:iCs/>
          <w:color w:val="000000"/>
          <w:sz w:val="32"/>
          <w:szCs w:val="32"/>
          <w:lang w:eastAsia="ru-RU"/>
        </w:rPr>
        <w:t>Абсолютная недееспособность</w:t>
      </w:r>
      <w:r>
        <w:rPr>
          <w:rFonts w:ascii="Times New Roman" w:hAnsi="Times New Roman"/>
          <w:color w:val="000000"/>
          <w:sz w:val="32"/>
          <w:szCs w:val="32"/>
          <w:lang w:eastAsia="ru-RU"/>
        </w:rPr>
        <w:t> (вследствие психического расстройства) – устанавливается опека. Недееспособность должна быть признана судом.</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2 </w:t>
      </w:r>
      <w:r>
        <w:rPr>
          <w:rFonts w:ascii="Times New Roman" w:hAnsi="Times New Roman"/>
          <w:b/>
          <w:bCs/>
          <w:i/>
          <w:iCs/>
          <w:color w:val="000000"/>
          <w:sz w:val="32"/>
          <w:szCs w:val="32"/>
          <w:lang w:eastAsia="ru-RU"/>
        </w:rPr>
        <w:t>Ограниченная дееспособность</w:t>
      </w:r>
      <w:r>
        <w:rPr>
          <w:rFonts w:ascii="Times New Roman" w:hAnsi="Times New Roman"/>
          <w:color w:val="000000"/>
          <w:sz w:val="32"/>
          <w:szCs w:val="32"/>
          <w:lang w:eastAsia="ru-RU"/>
        </w:rPr>
        <w:t> (употребление спиртных напитков или наркотиков)- устанавливается попечительство. Определяется судом.</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w:t>
      </w:r>
      <w:r>
        <w:rPr>
          <w:rFonts w:ascii="Times New Roman" w:hAnsi="Times New Roman"/>
          <w:b/>
          <w:bCs/>
          <w:i/>
          <w:iCs/>
          <w:color w:val="000000"/>
          <w:sz w:val="32"/>
          <w:szCs w:val="32"/>
          <w:lang w:eastAsia="ru-RU"/>
        </w:rPr>
        <w:t>Частичная дееспособность</w:t>
      </w:r>
      <w:r>
        <w:rPr>
          <w:rFonts w:ascii="Times New Roman" w:hAnsi="Times New Roman"/>
          <w:color w:val="000000"/>
          <w:sz w:val="32"/>
          <w:szCs w:val="32"/>
          <w:lang w:eastAsia="ru-RU"/>
        </w:rPr>
        <w:t> (дети до 14 лет) – у таких лиц нет деликтоспособности.</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4 </w:t>
      </w:r>
      <w:r>
        <w:rPr>
          <w:rFonts w:ascii="Times New Roman" w:hAnsi="Times New Roman"/>
          <w:b/>
          <w:bCs/>
          <w:i/>
          <w:iCs/>
          <w:color w:val="000000"/>
          <w:sz w:val="32"/>
          <w:szCs w:val="32"/>
          <w:lang w:eastAsia="ru-RU"/>
        </w:rPr>
        <w:t>Относительная дееспособность</w:t>
      </w:r>
      <w:r>
        <w:rPr>
          <w:rFonts w:ascii="Times New Roman" w:hAnsi="Times New Roman"/>
          <w:color w:val="000000"/>
          <w:sz w:val="32"/>
          <w:szCs w:val="32"/>
          <w:lang w:eastAsia="ru-RU"/>
        </w:rPr>
        <w:t> (дети от 14 до 18 лет)- такие граждане несут самостоятельную имущественную ответственность за свои сделки.</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5  </w:t>
      </w:r>
      <w:r>
        <w:rPr>
          <w:rFonts w:ascii="Times New Roman" w:hAnsi="Times New Roman"/>
          <w:b/>
          <w:bCs/>
          <w:i/>
          <w:iCs/>
          <w:color w:val="000000"/>
          <w:sz w:val="32"/>
          <w:szCs w:val="32"/>
          <w:lang w:eastAsia="ru-RU"/>
        </w:rPr>
        <w:t>Полная дееспособность </w:t>
      </w:r>
      <w:r>
        <w:rPr>
          <w:rFonts w:ascii="Times New Roman" w:hAnsi="Times New Roman"/>
          <w:color w:val="000000"/>
          <w:sz w:val="32"/>
          <w:szCs w:val="32"/>
          <w:lang w:eastAsia="ru-RU"/>
        </w:rPr>
        <w:t>(18 лет), а также  другие случаи:</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А) брак до 18 лет;</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эмансипация – с 16 лет, если работает по трудовому договору или с согласия родителей осуществляет предпринимательскую деятельность.</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w:t>
      </w:r>
      <w:r>
        <w:rPr>
          <w:rFonts w:ascii="Times New Roman" w:hAnsi="Times New Roman"/>
          <w:b/>
          <w:bCs/>
          <w:color w:val="000000"/>
          <w:sz w:val="32"/>
          <w:szCs w:val="32"/>
          <w:lang w:eastAsia="ru-RU"/>
        </w:rPr>
        <w:t>Местом жительства</w:t>
      </w:r>
      <w:r>
        <w:rPr>
          <w:rFonts w:ascii="Times New Roman" w:hAnsi="Times New Roman"/>
          <w:color w:val="000000"/>
          <w:sz w:val="32"/>
          <w:szCs w:val="32"/>
          <w:lang w:eastAsia="ru-RU"/>
        </w:rPr>
        <w:t> гражданина признается место, где гражданин постоянно или преимущественно проживает. Не имеет значение место регистрации (прописки) гражданина, место нахождения имущества либо место жительства супруга или другие подобные факты.</w:t>
      </w:r>
    </w:p>
    <w:p w:rsidR="00B953A3" w:rsidRDefault="00B953A3" w:rsidP="00B953A3">
      <w:pPr>
        <w:shd w:val="clear" w:color="auto" w:fill="FFFFFF"/>
        <w:spacing w:after="0" w:line="240" w:lineRule="auto"/>
        <w:ind w:left="-180" w:right="-1" w:firstLine="851"/>
        <w:jc w:val="center"/>
        <w:rPr>
          <w:rFonts w:ascii="Times New Roman" w:hAnsi="Times New Roman"/>
          <w:sz w:val="32"/>
          <w:szCs w:val="32"/>
          <w:lang w:eastAsia="ru-RU"/>
        </w:rPr>
      </w:pPr>
      <w:r>
        <w:rPr>
          <w:rFonts w:ascii="Times New Roman" w:hAnsi="Times New Roman"/>
          <w:b/>
          <w:bCs/>
          <w:sz w:val="32"/>
          <w:szCs w:val="32"/>
          <w:lang w:eastAsia="ru-RU"/>
        </w:rPr>
        <w:t>Понятие юридического лица, его признаки</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Юридическое лицо (ЮЛ) как форма предпринимательской деятельности позволяет объединить силы и средства индивидов на основе общности их интересов по достижению коммерческих или иных целей и тем самым умножить их возможности. Благодаря этой форме учредитель уменьшает риск потери собственного имущества. Риск предпринимательской деятельности несет юридическое лицо. Долги юридического лица не являются долгами его учредителей.</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Юридическое лицо -</w:t>
      </w:r>
      <w:r>
        <w:rPr>
          <w:rFonts w:ascii="Times New Roman" w:hAnsi="Times New Roman"/>
          <w:color w:val="000000"/>
          <w:sz w:val="32"/>
          <w:szCs w:val="32"/>
          <w:lang w:eastAsia="ru-RU"/>
        </w:rPr>
        <w:t xml:space="preserve">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w:t>
      </w:r>
      <w:proofErr w:type="gramStart"/>
      <w:r>
        <w:rPr>
          <w:rFonts w:ascii="Times New Roman" w:hAnsi="Times New Roman"/>
          <w:color w:val="000000"/>
          <w:sz w:val="32"/>
          <w:szCs w:val="32"/>
          <w:lang w:eastAsia="ru-RU"/>
        </w:rPr>
        <w:t>нести обязанности</w:t>
      </w:r>
      <w:proofErr w:type="gramEnd"/>
      <w:r>
        <w:rPr>
          <w:rFonts w:ascii="Times New Roman" w:hAnsi="Times New Roman"/>
          <w:color w:val="000000"/>
          <w:sz w:val="32"/>
          <w:szCs w:val="32"/>
          <w:lang w:eastAsia="ru-RU"/>
        </w:rPr>
        <w:t>, быть истцом и ответчиком в суде (ГК РФ).  Юридическое лицо должно иметь самостоятельный баланс и смету.</w:t>
      </w:r>
    </w:p>
    <w:p w:rsidR="00B953A3" w:rsidRDefault="00B953A3" w:rsidP="00B953A3">
      <w:pPr>
        <w:shd w:val="clear" w:color="auto" w:fill="FFFFFF"/>
        <w:spacing w:after="0" w:line="240" w:lineRule="auto"/>
        <w:ind w:left="-180"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Признаки юридического лица</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Имущественная обособленность. Юридическое лицо наделяется каким-либо собственным имуществом, отграниченным от других, даже от учредителя.</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Самостоятельная имущественная ответственность.</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Выступление в гражданском обороте от своего имени.</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 xml:space="preserve">Т.е. юридическое лицо может от своего имени приобретать и осуществлять гражданские права и </w:t>
      </w:r>
      <w:proofErr w:type="gramStart"/>
      <w:r>
        <w:rPr>
          <w:rFonts w:ascii="Times New Roman" w:hAnsi="Times New Roman"/>
          <w:color w:val="000000"/>
          <w:sz w:val="32"/>
          <w:szCs w:val="32"/>
          <w:lang w:eastAsia="ru-RU"/>
        </w:rPr>
        <w:t>нести обязанности</w:t>
      </w:r>
      <w:proofErr w:type="gramEnd"/>
      <w:r>
        <w:rPr>
          <w:rFonts w:ascii="Times New Roman" w:hAnsi="Times New Roman"/>
          <w:color w:val="000000"/>
          <w:sz w:val="32"/>
          <w:szCs w:val="32"/>
          <w:lang w:eastAsia="ru-RU"/>
        </w:rPr>
        <w:t>, быть истцом и ответчиком в суде.</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4  Организационное единство.</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Юридическое лицо обладает определенной устойчивой иерархической структурой органов управления и имеет четкую регламентацию отношений между его участниками.</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В зависимости от целей деятельности ЮЛ подразделяются </w:t>
      </w:r>
      <w:proofErr w:type="gramStart"/>
      <w:r>
        <w:rPr>
          <w:rFonts w:ascii="Times New Roman" w:hAnsi="Times New Roman"/>
          <w:color w:val="000000"/>
          <w:sz w:val="32"/>
          <w:szCs w:val="32"/>
          <w:lang w:eastAsia="ru-RU"/>
        </w:rPr>
        <w:t>на</w:t>
      </w:r>
      <w:proofErr w:type="gramEnd"/>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коммерческие (основная цель - получение прибыли и распределение ее между участниками).</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некоммерческие – не имеют своей целью получение и распределение прибыли.</w:t>
      </w:r>
    </w:p>
    <w:p w:rsidR="00B953A3" w:rsidRDefault="00B953A3" w:rsidP="00B953A3">
      <w:pPr>
        <w:shd w:val="clear" w:color="auto" w:fill="FFFFFF"/>
        <w:spacing w:after="0" w:line="240" w:lineRule="auto"/>
        <w:ind w:left="-180"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Создание, реорганизация и ликвидация юридического лица</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1 Регистрация</w:t>
      </w:r>
      <w:r>
        <w:rPr>
          <w:rFonts w:ascii="Times New Roman" w:hAnsi="Times New Roman"/>
          <w:color w:val="000000"/>
          <w:sz w:val="32"/>
          <w:szCs w:val="32"/>
          <w:lang w:eastAsia="ru-RU"/>
        </w:rPr>
        <w:t>     Предпринимательская деятельность,  прежде всего, связана с регистрацией, т.е. приобретением статуса предпринимательских отношений и с допуском к конкретным видам предпринимательской деятельности. </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Государственная регистрация</w:t>
      </w:r>
      <w:r>
        <w:rPr>
          <w:rFonts w:ascii="Times New Roman" w:hAnsi="Times New Roman"/>
          <w:color w:val="000000"/>
          <w:sz w:val="32"/>
          <w:szCs w:val="32"/>
          <w:lang w:eastAsia="ru-RU"/>
        </w:rPr>
        <w:t> – это внесение в государственные реестры сведений о создании, реорганизации и ликвидации ЮЛ или физического лица.</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В форме регистрации государство осуществляет контроль  предпринимательской деятельности.</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Государственная регистрация преследует цели:</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осуществление государственного </w:t>
      </w:r>
      <w:proofErr w:type="gramStart"/>
      <w:r>
        <w:rPr>
          <w:rFonts w:ascii="Times New Roman" w:hAnsi="Times New Roman"/>
          <w:color w:val="000000"/>
          <w:sz w:val="32"/>
          <w:szCs w:val="32"/>
          <w:lang w:eastAsia="ru-RU"/>
        </w:rPr>
        <w:t>контроля за</w:t>
      </w:r>
      <w:proofErr w:type="gramEnd"/>
      <w:r>
        <w:rPr>
          <w:rFonts w:ascii="Times New Roman" w:hAnsi="Times New Roman"/>
          <w:color w:val="000000"/>
          <w:sz w:val="32"/>
          <w:szCs w:val="32"/>
          <w:lang w:eastAsia="ru-RU"/>
        </w:rPr>
        <w:t xml:space="preserve"> предпринимательской деятельностью (выполнением условий допуска в ней и для борьбы с незаконным, тайным предпринимательством);</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создание и помощь в учете субъектной базы для налогообложения;</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получение государственных сведений статистического учета для осуществления мероприятий государственной регистрации предпринимательской деятельности;</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предоставление всем заинтересованным лицам информации о предпринимателях.</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Прежде чем подать заявление о государственной регистрации ЮЛ, учредители должны составить и утвердить его </w:t>
      </w:r>
      <w:r>
        <w:rPr>
          <w:rFonts w:ascii="Times New Roman" w:hAnsi="Times New Roman"/>
          <w:color w:val="000000"/>
          <w:sz w:val="32"/>
          <w:szCs w:val="32"/>
          <w:lang w:eastAsia="ru-RU"/>
        </w:rPr>
        <w:lastRenderedPageBreak/>
        <w:t>учредительные документы – учредительный договор и устав. В учредительных документах ЮЛ должны определяться:</w:t>
      </w:r>
    </w:p>
    <w:p w:rsidR="00B953A3" w:rsidRDefault="00B953A3" w:rsidP="00B953A3">
      <w:pPr>
        <w:numPr>
          <w:ilvl w:val="0"/>
          <w:numId w:val="1"/>
        </w:numPr>
        <w:shd w:val="clear" w:color="auto" w:fill="FFFFFF"/>
        <w:spacing w:after="0" w:line="240" w:lineRule="auto"/>
        <w:ind w:left="54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Наименование ЮЛ</w:t>
      </w:r>
    </w:p>
    <w:p w:rsidR="00B953A3" w:rsidRDefault="00B953A3" w:rsidP="00B953A3">
      <w:pPr>
        <w:numPr>
          <w:ilvl w:val="0"/>
          <w:numId w:val="1"/>
        </w:numPr>
        <w:shd w:val="clear" w:color="auto" w:fill="FFFFFF"/>
        <w:spacing w:after="0" w:line="240" w:lineRule="auto"/>
        <w:ind w:left="54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Место его нахождения</w:t>
      </w:r>
    </w:p>
    <w:p w:rsidR="00B953A3" w:rsidRDefault="00B953A3" w:rsidP="00B953A3">
      <w:pPr>
        <w:numPr>
          <w:ilvl w:val="0"/>
          <w:numId w:val="1"/>
        </w:numPr>
        <w:shd w:val="clear" w:color="auto" w:fill="FFFFFF"/>
        <w:spacing w:after="0" w:line="240" w:lineRule="auto"/>
        <w:ind w:left="54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Порядок управления деятельность ЮЛ</w:t>
      </w:r>
    </w:p>
    <w:p w:rsidR="00B953A3" w:rsidRDefault="00B953A3" w:rsidP="00B953A3">
      <w:pPr>
        <w:numPr>
          <w:ilvl w:val="0"/>
          <w:numId w:val="1"/>
        </w:numPr>
        <w:shd w:val="clear" w:color="auto" w:fill="FFFFFF"/>
        <w:spacing w:after="0" w:line="240" w:lineRule="auto"/>
        <w:ind w:left="54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Предмет и цели деятельности</w:t>
      </w:r>
    </w:p>
    <w:p w:rsidR="00B953A3" w:rsidRDefault="00B953A3" w:rsidP="00B953A3">
      <w:pPr>
        <w:numPr>
          <w:ilvl w:val="0"/>
          <w:numId w:val="1"/>
        </w:numPr>
        <w:shd w:val="clear" w:color="auto" w:fill="FFFFFF"/>
        <w:spacing w:after="0" w:line="240" w:lineRule="auto"/>
        <w:ind w:left="54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Иные сведения, предусмотренные законом для конкретных видов ЮЛ.</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Устав вступает в силу с момента регистрации ЮЛ.</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Для регистрации ЮЛ, создаваемого путем учреждения, его учредитель должен представить в регистрирующий орган следующие документы:</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заявление о государственной регистрации ЮЛ, подписанное учредителем;</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решение о создании ЮЛ в виде протокола, договора или иного документа в соответствии с законодательством;</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учредительные документы ЮЛ;</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4) документ об уплате государственной пошлины;</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5) если одним из учредителей ЮЛ выступает иностранное ЮЛ – документ, подтверждающий его юридический статус.</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Отдельными видами деятельности, как при общей, так и при специальной правоспособности ЮЛ могут заниматься лишь при наличии </w:t>
      </w:r>
      <w:r>
        <w:rPr>
          <w:rFonts w:ascii="Times New Roman" w:hAnsi="Times New Roman"/>
          <w:b/>
          <w:bCs/>
          <w:color w:val="000000"/>
          <w:sz w:val="32"/>
          <w:szCs w:val="32"/>
          <w:lang w:eastAsia="ru-RU"/>
        </w:rPr>
        <w:t>лицензии.</w:t>
      </w:r>
      <w:r>
        <w:rPr>
          <w:rFonts w:ascii="Times New Roman" w:hAnsi="Times New Roman"/>
          <w:color w:val="000000"/>
          <w:sz w:val="32"/>
          <w:szCs w:val="32"/>
          <w:lang w:eastAsia="ru-RU"/>
        </w:rPr>
        <w:t> Существует Федеральный закон «О лицензировании отдельных видов деятельности» (8 августа 2001 г.). Право ЮЛ осуществлять лицензируемую деятельность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 (не менее 5 лет).</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Лицензионные органы вправе приостанавливать действие лицензии в случае выявления неоднократных нарушений или грубого нарушения лицензионных требований и условий. Если  нарушения не устранены, то через  суд может быть осуществлено аннулирование лицензии.</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Реорганизация</w:t>
      </w:r>
      <w:r>
        <w:rPr>
          <w:rFonts w:ascii="Times New Roman" w:hAnsi="Times New Roman"/>
          <w:color w:val="000000"/>
          <w:sz w:val="32"/>
          <w:szCs w:val="32"/>
          <w:lang w:eastAsia="ru-RU"/>
        </w:rPr>
        <w:t xml:space="preserve"> – это правовой способ создания или ликвидации ЮЛ, при котором происходит правопреемство. Реорганизация ЮЛ (слияние, присоединение, разделение, выделение, преобразование), может быть осуществлена по решению его учредителей либо органа юридического лица, уполномоченного на  то учредительным документом. При всех формах реорганизации </w:t>
      </w:r>
      <w:r>
        <w:rPr>
          <w:rFonts w:ascii="Times New Roman" w:hAnsi="Times New Roman"/>
          <w:color w:val="000000"/>
          <w:sz w:val="32"/>
          <w:szCs w:val="32"/>
          <w:lang w:eastAsia="ru-RU"/>
        </w:rPr>
        <w:lastRenderedPageBreak/>
        <w:t xml:space="preserve">происходит правопреемство, т.е. переход прав и обязанностей </w:t>
      </w:r>
      <w:proofErr w:type="gramStart"/>
      <w:r>
        <w:rPr>
          <w:rFonts w:ascii="Times New Roman" w:hAnsi="Times New Roman"/>
          <w:color w:val="000000"/>
          <w:sz w:val="32"/>
          <w:szCs w:val="32"/>
          <w:lang w:eastAsia="ru-RU"/>
        </w:rPr>
        <w:t>реорганизуемого</w:t>
      </w:r>
      <w:proofErr w:type="gramEnd"/>
      <w:r>
        <w:rPr>
          <w:rFonts w:ascii="Times New Roman" w:hAnsi="Times New Roman"/>
          <w:color w:val="000000"/>
          <w:sz w:val="32"/>
          <w:szCs w:val="32"/>
          <w:lang w:eastAsia="ru-RU"/>
        </w:rPr>
        <w:t xml:space="preserve"> ЮЛ к другим лицам.</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Ликвидация ЮЛ  </w:t>
      </w:r>
      <w:r>
        <w:rPr>
          <w:rFonts w:ascii="Times New Roman" w:hAnsi="Times New Roman"/>
          <w:color w:val="000000"/>
          <w:sz w:val="32"/>
          <w:szCs w:val="32"/>
          <w:lang w:eastAsia="ru-RU"/>
        </w:rPr>
        <w:t>- правовые способы прекращения  деятельности ЮЛ.  </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Ликвидация ЮЛ влечет его прекращение без перехода прав и обязанностей правопреемства к другим лицам.</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ЮЛ может быть ликвидировано</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по решению его учредителей;</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по решению суда, (если деятельность без лицензии, запрещена законом, нарушение закона, противоречит уставным целям).</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ЮЛ.</w:t>
      </w:r>
    </w:p>
    <w:p w:rsidR="00B953A3" w:rsidRDefault="00B953A3" w:rsidP="00B953A3">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Вопросы для проверки:</w:t>
      </w:r>
    </w:p>
    <w:p w:rsidR="00B953A3" w:rsidRDefault="00B953A3" w:rsidP="00B953A3">
      <w:pPr>
        <w:shd w:val="clear" w:color="auto" w:fill="FFFFFF"/>
        <w:spacing w:after="0" w:line="240" w:lineRule="auto"/>
        <w:ind w:left="-18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1 Что такое предпринимательская правоспособность гражданина?</w:t>
      </w:r>
    </w:p>
    <w:p w:rsidR="00B953A3" w:rsidRDefault="00B953A3" w:rsidP="00B953A3">
      <w:pPr>
        <w:shd w:val="clear" w:color="auto" w:fill="FFFFFF"/>
        <w:spacing w:after="0" w:line="240" w:lineRule="auto"/>
        <w:ind w:left="-18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2</w:t>
      </w:r>
      <w:proofErr w:type="gramStart"/>
      <w:r>
        <w:rPr>
          <w:rFonts w:ascii="Times New Roman" w:hAnsi="Times New Roman"/>
          <w:color w:val="000000"/>
          <w:sz w:val="32"/>
          <w:szCs w:val="32"/>
          <w:lang w:eastAsia="ru-RU"/>
        </w:rPr>
        <w:t xml:space="preserve"> П</w:t>
      </w:r>
      <w:proofErr w:type="gramEnd"/>
      <w:r>
        <w:rPr>
          <w:rFonts w:ascii="Times New Roman" w:hAnsi="Times New Roman"/>
          <w:color w:val="000000"/>
          <w:sz w:val="32"/>
          <w:szCs w:val="32"/>
          <w:lang w:eastAsia="ru-RU"/>
        </w:rPr>
        <w:t>очему недееспособные и ограниченные в дееспособности граждане не могут приобрести этот статус?</w:t>
      </w:r>
    </w:p>
    <w:p w:rsidR="00B953A3" w:rsidRDefault="00B953A3" w:rsidP="00B953A3">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w:t>
      </w:r>
      <w:proofErr w:type="gramStart"/>
      <w:r>
        <w:rPr>
          <w:rFonts w:ascii="Times New Roman" w:hAnsi="Times New Roman"/>
          <w:color w:val="000000"/>
          <w:sz w:val="32"/>
          <w:szCs w:val="32"/>
          <w:lang w:eastAsia="ru-RU"/>
        </w:rPr>
        <w:t xml:space="preserve"> С</w:t>
      </w:r>
      <w:proofErr w:type="gramEnd"/>
      <w:r>
        <w:rPr>
          <w:rFonts w:ascii="Times New Roman" w:hAnsi="Times New Roman"/>
          <w:color w:val="000000"/>
          <w:sz w:val="32"/>
          <w:szCs w:val="32"/>
          <w:lang w:eastAsia="ru-RU"/>
        </w:rPr>
        <w:t xml:space="preserve"> какого возраста гражданин вправе заниматься предпринимательской деятельностью и может быть зарегистрированным в качестве индивидуального предпринимателя?</w:t>
      </w:r>
    </w:p>
    <w:p w:rsidR="00B953A3" w:rsidRDefault="00B953A3" w:rsidP="00B953A3">
      <w:pPr>
        <w:shd w:val="clear" w:color="auto" w:fill="FFFFFF"/>
        <w:spacing w:after="0" w:line="240" w:lineRule="auto"/>
        <w:ind w:left="-18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4</w:t>
      </w:r>
      <w:proofErr w:type="gramStart"/>
      <w:r>
        <w:rPr>
          <w:rFonts w:ascii="Times New Roman" w:hAnsi="Times New Roman"/>
          <w:color w:val="000000"/>
          <w:sz w:val="32"/>
          <w:szCs w:val="32"/>
          <w:lang w:eastAsia="ru-RU"/>
        </w:rPr>
        <w:t xml:space="preserve"> Д</w:t>
      </w:r>
      <w:proofErr w:type="gramEnd"/>
      <w:r>
        <w:rPr>
          <w:rFonts w:ascii="Times New Roman" w:hAnsi="Times New Roman"/>
          <w:color w:val="000000"/>
          <w:sz w:val="32"/>
          <w:szCs w:val="32"/>
          <w:lang w:eastAsia="ru-RU"/>
        </w:rPr>
        <w:t>айте понятие юридического лица и опишите его признаки.</w:t>
      </w:r>
    </w:p>
    <w:p w:rsidR="00C2756F" w:rsidRDefault="00C2756F"/>
    <w:sectPr w:rsidR="00C2756F" w:rsidSect="00C275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2A29"/>
    <w:multiLevelType w:val="multilevel"/>
    <w:tmpl w:val="37A2A6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characterSpacingControl w:val="doNotCompress"/>
  <w:compat/>
  <w:rsids>
    <w:rsidRoot w:val="00B953A3"/>
    <w:rsid w:val="00B953A3"/>
    <w:rsid w:val="00C2756F"/>
    <w:rsid w:val="00DC5C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3A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159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1771</Words>
  <Characters>10099</Characters>
  <Application>Microsoft Office Word</Application>
  <DocSecurity>0</DocSecurity>
  <Lines>84</Lines>
  <Paragraphs>23</Paragraphs>
  <ScaleCrop>false</ScaleCrop>
  <Company/>
  <LinksUpToDate>false</LinksUpToDate>
  <CharactersWithSpaces>11847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Эксперт</cp:lastModifiedBy>
  <cp:revision>3</cp:revision>
  <dcterms:created xsi:type="dcterms:W3CDTF">2020-10-05T01:03:00Z</dcterms:created>
  <dcterms:modified xsi:type="dcterms:W3CDTF">2020-10-05T01:03:00Z</dcterms:modified>
</cp:coreProperties>
</file>