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669" w:rsidRPr="00623408" w:rsidRDefault="004C1669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Проект </w:t>
      </w: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-- это любой не повторяющийся процесс по созданию, организации или придумыванию чего-либо за ограниченный период времени, в условиях ограниченных ресурсов.</w:t>
      </w:r>
    </w:p>
    <w:p w:rsidR="004C1669" w:rsidRPr="00623408" w:rsidRDefault="004C1669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Путешествие, ремонт дома, изучение английского языка, покупка автомобиля, написание дипломной работы -- это всё проекты. </w:t>
      </w:r>
    </w:p>
    <w:p w:rsidR="004C1669" w:rsidRPr="00623408" w:rsidRDefault="004C1669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Толковый словарь дает прекрасное определение слова "риск", которое во многом и определяет отношению к нему:</w:t>
      </w:r>
    </w:p>
    <w:p w:rsidR="004C1669" w:rsidRPr="00623408" w:rsidRDefault="004C1669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Риск</w:t>
      </w: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- это действие наудачу в надежде на счастливый исход.</w:t>
      </w:r>
    </w:p>
    <w:p w:rsidR="000E06AB" w:rsidRPr="00623408" w:rsidRDefault="000E06AB" w:rsidP="006234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"Риск менеджмент" (переводится дословно как "управление риском") понимает "риск" как ситуацию, в которой есть два и более сценариев развития, из которых не менее одного (</w:t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но не все</w:t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-негативные.</w:t>
      </w:r>
    </w:p>
    <w:p w:rsidR="000E06AB" w:rsidRPr="00623408" w:rsidRDefault="00623408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0E06AB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ажно запомнить, если вы в ситуации, когда все варианты одинаково плохи - это не риск. Аналогично</w:t>
      </w:r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E06AB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всё будет одинаково хорошо - в этой ситуации тоже риска нет.</w:t>
      </w:r>
    </w:p>
    <w:p w:rsidR="000E06AB" w:rsidRPr="00623408" w:rsidRDefault="000E06AB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Обычно </w:t>
      </w:r>
      <w:r w:rsidRPr="00623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риск</w:t>
      </w: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 это развилка нескольких неизвестных нам тропинок, одна из которых приведет к успеху, другая к провалу, а остальные - куда-то между этих двух состояний.</w:t>
      </w:r>
    </w:p>
    <w:p w:rsidR="00EF4013" w:rsidRPr="00623408" w:rsidRDefault="00EF4013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Руководитель проекта оценивает риски.</w:t>
      </w:r>
    </w:p>
    <w:p w:rsidR="00EF4013" w:rsidRPr="00623408" w:rsidRDefault="00EF4013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риск становится чем-то управляемым в нашей жизни и проекте. Да, мы, по-прежнему, не </w:t>
      </w:r>
      <w:proofErr w:type="gramStart"/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знаем</w:t>
      </w:r>
      <w:proofErr w:type="gramEnd"/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будут разворачиваться события в нашем проекте или жизни, но, как минимум, представив риск как набор разных решений с разной вероятностью успеха, мы можем риском управлять.</w:t>
      </w:r>
    </w:p>
    <w:p w:rsidR="00623408" w:rsidRPr="00623408" w:rsidRDefault="00623408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hAnsi="Times New Roman" w:cs="Times New Roman"/>
          <w:b/>
          <w:i/>
          <w:sz w:val="24"/>
          <w:szCs w:val="24"/>
        </w:rPr>
        <w:t>Матрица оценки рисков</w:t>
      </w:r>
      <w:r w:rsidRPr="00623408">
        <w:rPr>
          <w:rFonts w:ascii="Times New Roman" w:hAnsi="Times New Roman" w:cs="Times New Roman"/>
          <w:sz w:val="24"/>
          <w:szCs w:val="24"/>
        </w:rPr>
        <w:t xml:space="preserve"> – обеспечивает качественный анализ уровня риска, реализации нежелательного события во время выполнения данного вида работ.</w:t>
      </w:r>
    </w:p>
    <w:p w:rsidR="00EF4013" w:rsidRPr="00623408" w:rsidRDefault="00EF4013" w:rsidP="00EF4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C1879F" wp14:editId="747CB048">
            <wp:extent cx="6191250" cy="1838325"/>
            <wp:effectExtent l="0" t="0" r="0" b="9525"/>
            <wp:docPr id="4" name="Рисунок 4" descr="Учимся правильно работать с рисками (в проектах и жизн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имся правильно работать с рисками (в проектах и жизни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52" cy="18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13" w:rsidRPr="00623408" w:rsidRDefault="00EF4013" w:rsidP="00EF401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у нас выделяются три основные группы рисков:</w:t>
      </w:r>
    </w:p>
    <w:p w:rsidR="00EF4013" w:rsidRPr="00623408" w:rsidRDefault="00EF4013" w:rsidP="00EF401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 - Умеренные риски</w:t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3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II - Значительные риски</w:t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23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III - Критические риски</w:t>
      </w:r>
    </w:p>
    <w:p w:rsidR="00EF4013" w:rsidRDefault="00EF4013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Разумеется, всё самое страшное соберется в </w:t>
      </w:r>
      <w:r w:rsidRPr="006234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критической группе рисков</w:t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те риски, которые ставят весь проект под угрозу срыва.</w:t>
      </w:r>
    </w:p>
    <w:p w:rsidR="00EF4013" w:rsidRPr="00623408" w:rsidRDefault="00EF4013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Значительные риски</w:t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правило, весь проект сорвать не могут, но могут существенно повлиять на результаты. Такие риски, например, могут не убить бизнес, но сжечь всю прибыль за период. Где-то по зоне "значительных рисков" проходит граница принятия рисков, какие риски мы готовы нести, а из-за каких уже готовы отказаться от начинания.</w:t>
      </w:r>
    </w:p>
    <w:p w:rsidR="00EF4013" w:rsidRPr="00623408" w:rsidRDefault="00EF4013" w:rsidP="0062340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Умеренные риски</w:t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сами по себе, угрозы никакой не несут, но могут быть предвестником более серьезных рисков.</w:t>
      </w:r>
    </w:p>
    <w:p w:rsidR="00623408" w:rsidRDefault="00623408" w:rsidP="00EF4013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3408" w:rsidRDefault="00623408" w:rsidP="00EF4013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23408" w:rsidRDefault="00623408" w:rsidP="00EF4013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F4013" w:rsidRPr="00623408" w:rsidRDefault="00EF4013" w:rsidP="00EF4013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Работа с риском</w:t>
      </w:r>
    </w:p>
    <w:p w:rsidR="00EF4013" w:rsidRPr="00623408" w:rsidRDefault="00EF4013" w:rsidP="001F2F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 как вы выделили риски и разбили их по группам можно начинать с рисками работать.</w:t>
      </w:r>
    </w:p>
    <w:p w:rsidR="00EF4013" w:rsidRPr="00623408" w:rsidRDefault="00EF4013" w:rsidP="001F2F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большому счету, методов работы с рисками, на самом деле, не так много, основных -- четыре:</w:t>
      </w:r>
    </w:p>
    <w:p w:rsidR="00EF4013" w:rsidRPr="00623408" w:rsidRDefault="00EF4013" w:rsidP="001F2F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Метод отказа -- мы принимаем решение исключить риск самым простым и надежным способом -- не заниматься тем, что несет этот риск.</w:t>
      </w:r>
    </w:p>
    <w:p w:rsidR="00EF4013" w:rsidRPr="00623408" w:rsidRDefault="00EF4013" w:rsidP="001F2F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Этим методом мы все профессионально пользуемся каждый день -- не садимся пьяными за руль, не идем в злачные районы поздно вечером, не входим в клетку к тигру ради классного </w:t>
      </w:r>
      <w:proofErr w:type="spellStart"/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селфи</w:t>
      </w:r>
      <w:proofErr w:type="spellEnd"/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т.д.</w:t>
      </w:r>
    </w:p>
    <w:p w:rsidR="00EF4013" w:rsidRPr="00623408" w:rsidRDefault="00EF4013" w:rsidP="001F2F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Метод снижения - мы </w:t>
      </w:r>
      <w:proofErr w:type="gramStart"/>
      <w:r w:rsidRPr="00623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думаем</w:t>
      </w:r>
      <w:proofErr w:type="gramEnd"/>
      <w:r w:rsidRPr="00623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как можем снизить или вероятность риска, или последствия его наступления.</w:t>
      </w:r>
    </w:p>
    <w:p w:rsidR="00EF4013" w:rsidRPr="00623408" w:rsidRDefault="00EF4013" w:rsidP="001F2F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На улице метель, а ехать куда-то очень надо? Давайте </w:t>
      </w:r>
      <w:proofErr w:type="gramStart"/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подумаем</w:t>
      </w:r>
      <w:proofErr w:type="gramEnd"/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как снизить риск ДТП? Можно выбрать дорогу, на которой меньше всего крутых склонов и подъемов. Можно максимально отложить выход из дома, чтобы дать дорожным службам почистить дорогу. </w:t>
      </w:r>
    </w:p>
    <w:p w:rsidR="00EF4013" w:rsidRPr="00623408" w:rsidRDefault="00EF4013" w:rsidP="001F2F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Метод передачи - мы делегируем (передаем) риск кому-то другому.</w:t>
      </w:r>
    </w:p>
    <w:p w:rsidR="00EF4013" w:rsidRPr="00623408" w:rsidRDefault="00EF4013" w:rsidP="001F2F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Риски логистические можно передать логистической компании. </w:t>
      </w:r>
      <w:proofErr w:type="gramStart"/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Риски</w:t>
      </w:r>
      <w:proofErr w:type="gramEnd"/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связанные с наймом сотрудников можно передать подряд</w:t>
      </w:r>
      <w:r w:rsidR="001F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ной компании</w:t>
      </w: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Финансовые риски можно переложить на привлеченного инвестора или страховую компанию. </w:t>
      </w:r>
      <w:r w:rsidRPr="00623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1F2FE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</w:t>
      </w:r>
      <w:r w:rsidRPr="00623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трахование - это лишь один из инструментов метода передачи управления рисками.</w:t>
      </w:r>
    </w:p>
    <w:p w:rsidR="00EF4013" w:rsidRPr="00623408" w:rsidRDefault="00EF4013" w:rsidP="001F2F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Метод принятия - последний и, к сожалению, самый популярный метод управления рисками - оставить всё как есть. Принять риск, допустить риск и, в случае его наступления, разбираться с ним самим.</w:t>
      </w:r>
    </w:p>
    <w:p w:rsidR="001F2FE6" w:rsidRDefault="00EF4013" w:rsidP="001F2FE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Очень важно понимать, что риски существуют всегда, вне зависимости от того -- думаете вы про них, или нет. Риск несчастного случая, угона автомобиля или квартирной кражи существует вне зависимости от того -- знаете вы про предложение страховых компаний или нет.</w:t>
      </w:r>
    </w:p>
    <w:p w:rsidR="00EF4013" w:rsidRPr="00623408" w:rsidRDefault="00EF4013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1F2FE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ab/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самом деле, выбрать методы работы с рисками не так сложно. Ставьте во главу угла экономическую целесообразность каждого подхода. Задавайте себе вопрос - "Какой метод для меня выгоднее?".</w:t>
      </w:r>
    </w:p>
    <w:p w:rsidR="00EF4013" w:rsidRPr="00623408" w:rsidRDefault="001F2FE6" w:rsidP="00B44D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589280</wp:posOffset>
            </wp:positionV>
            <wp:extent cx="1561465" cy="1133475"/>
            <wp:effectExtent l="0" t="0" r="635" b="9525"/>
            <wp:wrapTight wrapText="bothSides">
              <wp:wrapPolygon edited="0">
                <wp:start x="0" y="0"/>
                <wp:lineTo x="0" y="21418"/>
                <wp:lineTo x="21345" y="21418"/>
                <wp:lineTo x="21345" y="0"/>
                <wp:lineTo x="0" y="0"/>
              </wp:wrapPolygon>
            </wp:wrapTight>
            <wp:docPr id="6" name="Рисунок 6" descr="Ford Pi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d Pin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мирового бизнеса знает много примеров, когда гораздо выгоднее было платить судебные штрафы, чем искоренять риск, вплоть до таких вопиющих как кейс FORD PINTO.</w:t>
      </w:r>
      <w:r w:rsidR="00B44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1970х годах корпорация FORD выпустила автомобиль FORD </w:t>
      </w:r>
      <w:proofErr w:type="spellStart"/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Pinto</w:t>
      </w:r>
      <w:proofErr w:type="spellEnd"/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 пользовался довольно неплохим спросом. Автомобиль был хорош внешне, но имел один небольшой технический недостаток - когда в </w:t>
      </w:r>
      <w:proofErr w:type="spellStart"/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Pinto</w:t>
      </w:r>
      <w:proofErr w:type="spellEnd"/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кто-то врезался сзади, то бензобак нередко детонировал и машина моментально вспыхивала вместе со всеми людьми, находящимися внутри.</w:t>
      </w:r>
      <w:r w:rsidR="00B44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каждый случай компания FORD приносила извинения, выплачивала крупные компенсации семьям пострадавших и</w:t>
      </w:r>
      <w:r w:rsidR="00B44D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больше ничего. FORD </w:t>
      </w:r>
      <w:proofErr w:type="spellStart"/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Pinto</w:t>
      </w:r>
      <w:proofErr w:type="spellEnd"/>
      <w:r w:rsidR="00EF4013"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продолжал поступать в продажу, ДТП с возгораниями не прекращались, пока в один прекрасный момент не было опубликовано внутреннее исследование FORD, в котором говорилось, что для бизнеса гораздо выгоднее выплачивать миллионные компенсации единичным пострадавшим, чем менять конструкцию автомобиля и делать массовый отзыв по всем штатам.</w:t>
      </w:r>
    </w:p>
    <w:p w:rsidR="00EF4013" w:rsidRDefault="00EF4013" w:rsidP="00B44D6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пусть пример для компании FORD не из тех, которыми стоит гордиться, но он хорошо иллюстрирует главный подход компаний, становящихся великими к оценке рисков и методов работы - выбирайте тот, что дешевле. </w:t>
      </w:r>
    </w:p>
    <w:p w:rsidR="00B44D6C" w:rsidRDefault="00B44D6C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B44D6C" w:rsidRDefault="00B44D6C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B44D6C" w:rsidRDefault="00B44D6C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B44D6C" w:rsidRDefault="00B44D6C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B44D6C" w:rsidRDefault="00B44D6C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B44D6C" w:rsidRDefault="00B44D6C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B44D6C" w:rsidRDefault="00B44D6C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B44D6C" w:rsidRDefault="00B44D6C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B44D6C" w:rsidRDefault="00B44D6C" w:rsidP="00B44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9A31A6" w:rsidRDefault="009A31A6" w:rsidP="00B44D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</w:p>
    <w:p w:rsidR="00B44D6C" w:rsidRPr="001F2FE6" w:rsidRDefault="00B44D6C" w:rsidP="00B44D6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lastRenderedPageBreak/>
        <w:t>В</w:t>
      </w:r>
      <w:r w:rsidRPr="001F2FE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ыбор методов, в зависимости от типа риска</w:t>
      </w:r>
    </w:p>
    <w:p w:rsidR="00EF4013" w:rsidRPr="00623408" w:rsidRDefault="00EF4013" w:rsidP="00EF40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EACBC7" wp14:editId="79988CEC">
            <wp:extent cx="6131961" cy="1502331"/>
            <wp:effectExtent l="0" t="0" r="2540" b="3175"/>
            <wp:docPr id="8" name="Рисунок 8" descr="Учимся правильно работать с рисками (в проектах и жизн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чимся правильно работать с рисками (в проектах и жизни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25" cy="150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13" w:rsidRPr="00623408" w:rsidRDefault="00EF4013" w:rsidP="00850F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Вот простой свод правил работы с разными типами рисков:</w:t>
      </w:r>
    </w:p>
    <w:p w:rsidR="00EF4013" w:rsidRPr="00623408" w:rsidRDefault="00EF4013" w:rsidP="00850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Риски, которые происходят редко и несут незначительный и умеренный ущерб, минимизировать дороже, чем игнорировать. Поэтому на них можно не обращать внимания.</w:t>
      </w:r>
    </w:p>
    <w:p w:rsidR="00EF4013" w:rsidRPr="00623408" w:rsidRDefault="00EF4013" w:rsidP="00850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Риски, которые наносят незначительный и умеренный ущерб, но происходят регулярно - мы закладываем в план (резерв бюджета и сроков).</w:t>
      </w:r>
    </w:p>
    <w:p w:rsidR="00EF4013" w:rsidRPr="00623408" w:rsidRDefault="00EF4013" w:rsidP="00850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Риски с незначительным ущербом, но возникновение, которых возможно - принимаем минимальные меры по их предотвращению и уменьшению последствий.</w:t>
      </w:r>
    </w:p>
    <w:p w:rsidR="00EF4013" w:rsidRPr="00623408" w:rsidRDefault="00EF4013" w:rsidP="00850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Часто возникающие риски с умеренным и значительным ущербом лучше делегировать специализированным партнерам (юристам, логистам и т.д.)</w:t>
      </w:r>
    </w:p>
    <w:p w:rsidR="00EF4013" w:rsidRPr="00623408" w:rsidRDefault="00EF4013" w:rsidP="00850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Риски с высоким и критическим ущербом происходящие часто - однозначно, исключаем. Вероятность высокая, а последствия, как мы помним, </w:t>
      </w:r>
      <w:r w:rsidR="001B0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погу</w:t>
      </w: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бят проект.</w:t>
      </w:r>
    </w:p>
    <w:p w:rsidR="00EF4013" w:rsidRPr="00623408" w:rsidRDefault="00EF4013" w:rsidP="00850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Блок рисков с значительным, высоким и критическим ущербом, но возникающих редко -- страхуем!</w:t>
      </w:r>
    </w:p>
    <w:p w:rsidR="00EF4013" w:rsidRPr="00623408" w:rsidRDefault="00B44D6C" w:rsidP="00850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="00EF4013" w:rsidRPr="00623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озникнуть вопрос: "почему нельзя застраховать риски частые и с критическими последствиями?"</w:t>
      </w:r>
      <w:r w:rsidR="00EF4013"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EF4013" w:rsidRPr="00623408" w:rsidRDefault="00EF4013" w:rsidP="00850F1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Дело в том, что сама суть страхового бизнеса заключается </w:t>
      </w:r>
      <w:proofErr w:type="gramStart"/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том, что бы</w:t>
      </w:r>
      <w:proofErr w:type="gramEnd"/>
      <w:r w:rsidRPr="00623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брать на себя именно риски с низкой вероятностью наступления и очень серьезными последствиями. Страховать риск с критическими последствиями и с почти 100% гарантией наступления никто не станет, а если и станет, то стоимость страховки будет стремиться к сумме возможного ущерба. Следовательно, такие риски страховать невыгодно.</w:t>
      </w:r>
    </w:p>
    <w:p w:rsidR="00EF4013" w:rsidRDefault="00EF4013" w:rsidP="00850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34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правила не универсальны, так как в любом проекте, в любом бизнесе, в любой личной ситуации эффективные решения могут быть другими</w:t>
      </w:r>
    </w:p>
    <w:p w:rsidR="00ED4BFD" w:rsidRPr="00ED4BFD" w:rsidRDefault="00ED4BFD" w:rsidP="00850F19">
      <w:pPr>
        <w:spacing w:after="0" w:line="360" w:lineRule="atLeast"/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</w:pPr>
      <w:r w:rsidRPr="00ED4BFD"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 xml:space="preserve">Вероятность риска, базируется на общих шкалах и критериях.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8"/>
        <w:gridCol w:w="6726"/>
        <w:gridCol w:w="1025"/>
      </w:tblGrid>
      <w:tr w:rsidR="00ED4BFD" w:rsidRPr="00D42CA0" w:rsidTr="00ED4BF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Вероятность риска, %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Качественная характеристика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Оценка (ранг)</w:t>
            </w:r>
          </w:p>
        </w:tc>
      </w:tr>
      <w:tr w:rsidR="00ED4BFD" w:rsidRPr="00D42CA0" w:rsidTr="00ED4BF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1) Очень малая (менее 5%)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Событие может произойти в исключительных случаях. Предположение больше теоретическое, чем практическое. Реально подобный риск не случался.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0,01</w:t>
            </w:r>
          </w:p>
        </w:tc>
      </w:tr>
      <w:tr w:rsidR="00ED4BFD" w:rsidRPr="00D42CA0" w:rsidTr="00ED4BF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2) Малая (5–10%)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Редкое событие, но уже имело место (однажды произошло).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0,1</w:t>
            </w:r>
          </w:p>
        </w:tc>
      </w:tr>
      <w:tr w:rsidR="00ED4BFD" w:rsidRPr="00D42CA0" w:rsidTr="00ED4BF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3) Средняя (10–30%)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Существуют свидетельства, достаточные для предположения возможности события. Событие произошло 1–2 раза на других проектах.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0,2</w:t>
            </w:r>
          </w:p>
        </w:tc>
      </w:tr>
      <w:tr w:rsidR="00ED4BFD" w:rsidRPr="00D42CA0" w:rsidTr="00ED4BFD">
        <w:trPr>
          <w:tblCellSpacing w:w="15" w:type="dxa"/>
        </w:trPr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4) Высокая (30–60%)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proofErr w:type="gramStart"/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Событие</w:t>
            </w:r>
            <w:proofErr w:type="gramEnd"/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 xml:space="preserve"> весьма вероятно. На предыдущих проектах такое случалось часто. «Скорее «ДА», чем «НЕТ»», «50 на 50» и даже больше.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0,4</w:t>
            </w:r>
          </w:p>
        </w:tc>
      </w:tr>
      <w:tr w:rsidR="00ED4BFD" w:rsidRPr="00D42CA0" w:rsidTr="00ED4BFD">
        <w:trPr>
          <w:trHeight w:val="104"/>
          <w:tblCellSpacing w:w="15" w:type="dxa"/>
        </w:trPr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5) Очень высокая (60–99%)  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Событие, скорее всего, случится. Почти есть уверенность, что это произойдет.</w:t>
            </w:r>
          </w:p>
        </w:tc>
        <w:tc>
          <w:tcPr>
            <w:tcW w:w="0" w:type="auto"/>
            <w:vAlign w:val="center"/>
            <w:hideMark/>
          </w:tcPr>
          <w:p w:rsidR="00ED4BFD" w:rsidRPr="00D42CA0" w:rsidRDefault="00ED4BFD" w:rsidP="0014586D">
            <w:pPr>
              <w:spacing w:after="0" w:line="240" w:lineRule="auto"/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</w:pPr>
            <w:r w:rsidRPr="00D42CA0">
              <w:rPr>
                <w:rFonts w:ascii="Arial" w:eastAsia="Times New Roman" w:hAnsi="Arial" w:cs="Arial"/>
                <w:color w:val="424242"/>
                <w:sz w:val="20"/>
                <w:szCs w:val="20"/>
                <w:lang w:eastAsia="ru-RU"/>
              </w:rPr>
              <w:t>0,8</w:t>
            </w:r>
          </w:p>
        </w:tc>
      </w:tr>
    </w:tbl>
    <w:p w:rsidR="00ED4BFD" w:rsidRDefault="00ED4BFD" w:rsidP="00EF4013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3408" w:rsidRDefault="00850F19">
      <w:pPr>
        <w:rPr>
          <w:rFonts w:ascii="Times New Roman" w:hAnsi="Times New Roman" w:cs="Times New Roman"/>
          <w:sz w:val="24"/>
          <w:szCs w:val="24"/>
        </w:rPr>
      </w:pPr>
      <w:r w:rsidRPr="00D42CA0">
        <w:rPr>
          <w:rFonts w:ascii="Arial" w:eastAsia="Times New Roman" w:hAnsi="Arial" w:cs="Arial"/>
          <w:noProof/>
          <w:color w:val="3D3D3D"/>
          <w:sz w:val="24"/>
          <w:szCs w:val="24"/>
          <w:lang w:eastAsia="ru-RU"/>
        </w:rPr>
        <w:drawing>
          <wp:inline distT="0" distB="0" distL="0" distR="0" wp14:anchorId="2EA238F8" wp14:editId="20705172">
            <wp:extent cx="6162675" cy="1543050"/>
            <wp:effectExtent l="0" t="0" r="9525" b="0"/>
            <wp:docPr id="10" name="Рисунок 10" descr="https://helpiks.org/helpiksorg/baza9/2275813217930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elpiks.org/helpiksorg/baza9/2275813217930.files/image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87" cy="15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EB" w:rsidRDefault="00B513EB">
      <w:pPr>
        <w:rPr>
          <w:rFonts w:ascii="Times New Roman" w:hAnsi="Times New Roman" w:cs="Times New Roman"/>
          <w:sz w:val="24"/>
          <w:szCs w:val="24"/>
        </w:rPr>
      </w:pPr>
    </w:p>
    <w:p w:rsidR="001B08A3" w:rsidRPr="00A230EC" w:rsidRDefault="001B08A3" w:rsidP="001B08A3">
      <w:pPr>
        <w:spacing w:before="150" w:after="150" w:line="360" w:lineRule="atLeast"/>
        <w:ind w:left="150" w:right="150"/>
        <w:jc w:val="center"/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</w:pPr>
      <w:r w:rsidRPr="00A230EC"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>В</w:t>
      </w:r>
      <w:r w:rsidRPr="00A230EC"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 xml:space="preserve">нешние </w:t>
      </w:r>
      <w:r w:rsidR="00A230EC"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 xml:space="preserve">и внутренние </w:t>
      </w:r>
      <w:r w:rsidRPr="00A230EC">
        <w:rPr>
          <w:rFonts w:ascii="Times New Roman" w:eastAsia="Times New Roman" w:hAnsi="Times New Roman" w:cs="Times New Roman"/>
          <w:b/>
          <w:color w:val="3D3D3D"/>
          <w:sz w:val="24"/>
          <w:szCs w:val="24"/>
          <w:lang w:eastAsia="ru-RU"/>
        </w:rPr>
        <w:t>риски проекта (с точки зрения возможности контроля)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7"/>
        <w:gridCol w:w="30"/>
        <w:gridCol w:w="4082"/>
      </w:tblGrid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Тип риска</w:t>
            </w:r>
          </w:p>
        </w:tc>
        <w:tc>
          <w:tcPr>
            <w:tcW w:w="0" w:type="auto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Пример риска</w:t>
            </w:r>
          </w:p>
        </w:tc>
      </w:tr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i/>
                <w:iCs/>
                <w:color w:val="424242"/>
                <w:lang w:eastAsia="ru-RU"/>
              </w:rPr>
              <w:t>1) Внешние непредсказуемые (неконтролируемые)</w:t>
            </w:r>
          </w:p>
        </w:tc>
        <w:tc>
          <w:tcPr>
            <w:tcW w:w="0" w:type="auto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1.1) Непредвиденное вмешательство </w:t>
            </w:r>
            <w:r w:rsidRPr="00A230EC">
              <w:rPr>
                <w:rFonts w:ascii="Times New Roman" w:eastAsia="Times New Roman" w:hAnsi="Times New Roman" w:cs="Times New Roman"/>
                <w:i/>
                <w:iCs/>
                <w:color w:val="424242"/>
                <w:lang w:eastAsia="ru-RU"/>
              </w:rPr>
              <w:t>государства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, изменение регулирования и введение особых требований в таких областях, как: </w:t>
            </w:r>
          </w:p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поставки сырья;</w:t>
            </w:r>
          </w:p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проблемы экологии;</w:t>
            </w:r>
          </w:p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- проектно-конструкторские стандарты; </w:t>
            </w:r>
          </w:p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производственные стандарты;</w:t>
            </w:r>
          </w:p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выделение земельных участков;</w:t>
            </w:r>
          </w:p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- продажа (экспорт) услуг, продуктов; 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- 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ценовая политика и т.д.</w:t>
            </w:r>
          </w:p>
        </w:tc>
      </w:tr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1.2) Риски, связанные с </w:t>
            </w:r>
            <w:r w:rsidRPr="00A230EC">
              <w:rPr>
                <w:rFonts w:ascii="Times New Roman" w:eastAsia="Times New Roman" w:hAnsi="Times New Roman" w:cs="Times New Roman"/>
                <w:i/>
                <w:iCs/>
                <w:color w:val="424242"/>
                <w:lang w:eastAsia="ru-RU"/>
              </w:rPr>
              <w:t>природными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 и </w:t>
            </w:r>
            <w:r w:rsidRPr="00A230EC">
              <w:rPr>
                <w:rFonts w:ascii="Times New Roman" w:eastAsia="Times New Roman" w:hAnsi="Times New Roman" w:cs="Times New Roman"/>
                <w:i/>
                <w:iCs/>
                <w:color w:val="424242"/>
                <w:lang w:eastAsia="ru-RU"/>
              </w:rPr>
              <w:t>техногенными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 катастрофами: землетрясения; наводнения; ураганы и т.п.</w:t>
            </w:r>
          </w:p>
        </w:tc>
        <w:tc>
          <w:tcPr>
            <w:tcW w:w="0" w:type="auto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1.3) Вредительство: беспорядки; вандализм; диверсии, террористические акты.</w:t>
            </w:r>
          </w:p>
        </w:tc>
        <w:tc>
          <w:tcPr>
            <w:tcW w:w="0" w:type="auto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i/>
                <w:iCs/>
                <w:color w:val="424242"/>
                <w:lang w:eastAsia="ru-RU"/>
              </w:rPr>
              <w:t>2) Внешние предсказуемые (частично контролируемые)</w:t>
            </w:r>
          </w:p>
        </w:tc>
        <w:tc>
          <w:tcPr>
            <w:tcW w:w="0" w:type="auto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2.1) Маркетинговые (рыночные) риски: </w:t>
            </w:r>
          </w:p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- недоступность или увеличение стоимости сырья; </w:t>
            </w:r>
          </w:p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изменения объема спроса, включая изменения требований заказчика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 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/ пользователя;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изменения требований к заказчикам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 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/клиентам/ пользователям; 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изменения состояния экономики;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усиление конкуренции;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потеря позиции на рынке;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нежелание заказчиков придерживаться соглашений по закупкам.</w:t>
            </w:r>
          </w:p>
        </w:tc>
      </w:tr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2.2) Операционные риски: 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изменение целей инвестора /заказчика проекта;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- невозможность обеспечения необходимого уровня производства исполнителями и партнерами; 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- </w:t>
            </w: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срывы сроков и качества поставок.</w:t>
            </w:r>
          </w:p>
        </w:tc>
        <w:tc>
          <w:tcPr>
            <w:tcW w:w="0" w:type="auto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2.3) Прочие риски: воздействия окружающей среды, социальные воздействия, изменения на валютном рынке, инфляция, налоги и т.д.</w:t>
            </w:r>
          </w:p>
        </w:tc>
        <w:tc>
          <w:tcPr>
            <w:tcW w:w="0" w:type="auto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B08A3" w:rsidRPr="00A230EC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i/>
                <w:iCs/>
                <w:color w:val="424242"/>
                <w:lang w:eastAsia="ru-RU"/>
              </w:rPr>
              <w:t>3) Внутренние, нетехнические (частично контролируемые)</w:t>
            </w:r>
          </w:p>
        </w:tc>
        <w:tc>
          <w:tcPr>
            <w:tcW w:w="0" w:type="auto"/>
            <w:vAlign w:val="center"/>
            <w:hideMark/>
          </w:tcPr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3.1) Управленческие риски: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несоответствие квалификации персонала;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потеря управляемости;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несовместимость целей участников проекта;</w:t>
            </w:r>
          </w:p>
          <w:p w:rsidR="001B08A3" w:rsidRPr="00A230EC" w:rsidRDefault="001B08A3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смена ведущих специалистов;</w:t>
            </w:r>
          </w:p>
          <w:p w:rsidR="00A230EC" w:rsidRPr="00A230EC" w:rsidRDefault="00A230EC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- отсутствие или слабая организационная структура; </w:t>
            </w:r>
          </w:p>
          <w:p w:rsidR="00A230EC" w:rsidRPr="00A230EC" w:rsidRDefault="00A230EC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отсутствие или недостаток инструкций и процедур;</w:t>
            </w:r>
          </w:p>
          <w:p w:rsidR="00A230EC" w:rsidRPr="00A230EC" w:rsidRDefault="00A230EC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 - неадекватное планирование; </w:t>
            </w:r>
          </w:p>
          <w:p w:rsidR="00A230EC" w:rsidRPr="00A230EC" w:rsidRDefault="00A230EC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>- нереальные сроки;</w:t>
            </w:r>
          </w:p>
          <w:p w:rsidR="00A230EC" w:rsidRPr="00A230EC" w:rsidRDefault="00A230EC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  <w:r w:rsidRPr="00A230EC">
              <w:rPr>
                <w:rFonts w:ascii="Times New Roman" w:eastAsia="Times New Roman" w:hAnsi="Times New Roman" w:cs="Times New Roman"/>
                <w:color w:val="424242"/>
                <w:lang w:eastAsia="ru-RU"/>
              </w:rPr>
              <w:t xml:space="preserve"> - недостатки координации участников.</w:t>
            </w:r>
          </w:p>
          <w:p w:rsidR="00A230EC" w:rsidRPr="00A230EC" w:rsidRDefault="00A230EC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</w:p>
          <w:p w:rsidR="00A230EC" w:rsidRPr="00A230EC" w:rsidRDefault="00A230EC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</w:p>
        </w:tc>
      </w:tr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3.2) Производственные риски: </w:t>
            </w:r>
          </w:p>
          <w:p w:rsid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нехватка исполнителей;</w:t>
            </w:r>
          </w:p>
          <w:p w:rsid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lastRenderedPageBreak/>
              <w:t xml:space="preserve"> - низкая производительность исполнителей;</w:t>
            </w:r>
          </w:p>
          <w:p w:rsid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- нехватка материалов; </w:t>
            </w:r>
          </w:p>
          <w:p w:rsid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непредвиденные условия места реализации проекта; </w:t>
            </w:r>
          </w:p>
          <w:p w:rsid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несчастные случаи; </w:t>
            </w:r>
          </w:p>
          <w:p w:rsidR="00A230EC" w:rsidRP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424242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забастовки.</w:t>
            </w:r>
          </w:p>
        </w:tc>
        <w:tc>
          <w:tcPr>
            <w:tcW w:w="0" w:type="auto"/>
            <w:vAlign w:val="center"/>
          </w:tcPr>
          <w:p w:rsidR="00A230EC" w:rsidRPr="00A230EC" w:rsidRDefault="00A230EC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</w:p>
        </w:tc>
      </w:tr>
      <w:tr w:rsidR="00A230EC" w:rsidRPr="001B08A3" w:rsidTr="001B08A3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3.3) Финансовые риски (связанные с движением денежных средств): </w:t>
            </w:r>
          </w:p>
          <w:p w:rsid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сокращение финансирования; </w:t>
            </w:r>
          </w:p>
          <w:p w:rsidR="00A230EC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приостановка финансирования; </w:t>
            </w:r>
          </w:p>
          <w:p w:rsidR="00A230EC" w:rsidRPr="001B08A3" w:rsidRDefault="00A230EC" w:rsidP="00A230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банкротство.</w:t>
            </w:r>
          </w:p>
        </w:tc>
        <w:tc>
          <w:tcPr>
            <w:tcW w:w="0" w:type="auto"/>
            <w:vAlign w:val="center"/>
          </w:tcPr>
          <w:p w:rsidR="00A230EC" w:rsidRPr="00A230EC" w:rsidRDefault="00A230EC" w:rsidP="001B0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lang w:eastAsia="ru-RU"/>
              </w:rPr>
            </w:pPr>
          </w:p>
        </w:tc>
      </w:tr>
      <w:tr w:rsidR="001B08A3" w:rsidRPr="001B08A3" w:rsidTr="001B08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08A3" w:rsidRPr="001B08A3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i/>
                <w:iCs/>
                <w:color w:val="424242"/>
                <w:sz w:val="24"/>
                <w:szCs w:val="24"/>
                <w:lang w:eastAsia="ru-RU"/>
              </w:rPr>
              <w:t>4) Внутренние технические (контролируемые)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4.1) Технологические: </w:t>
            </w:r>
          </w:p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устаревание и необходимость замены части технологий проекта; </w:t>
            </w:r>
          </w:p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сложности проекта как результат применения новых технологий; </w:t>
            </w:r>
          </w:p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потеря качества из-за смены технологий; </w:t>
            </w:r>
          </w:p>
          <w:p w:rsidR="001B08A3" w:rsidRPr="001B08A3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снижение производительности и надежности.</w:t>
            </w:r>
          </w:p>
        </w:tc>
      </w:tr>
      <w:tr w:rsidR="001B08A3" w:rsidRPr="001B08A3" w:rsidTr="001B08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4.2) Специфические риски применяемой в проекте технологии: </w:t>
            </w:r>
          </w:p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проблемы в интеграции с другими технологиями проекта; </w:t>
            </w:r>
          </w:p>
          <w:p w:rsidR="000B3CDA" w:rsidRDefault="001B08A3" w:rsidP="000B3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проблемы в обеспечении работы продукта /системы; </w:t>
            </w:r>
          </w:p>
          <w:p w:rsidR="001B08A3" w:rsidRPr="001B08A3" w:rsidRDefault="001B08A3" w:rsidP="000B3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проблемы внедрения в эксплуатацию.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08A3" w:rsidRPr="001B08A3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8A3" w:rsidRPr="001B08A3" w:rsidTr="001B08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4.3) Риски, связанные с проектированием: </w:t>
            </w:r>
          </w:p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неточность данных; </w:t>
            </w:r>
          </w:p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отсутствие предыдущего опыта проектировщика / исполнителя;</w:t>
            </w:r>
          </w:p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- неадекватность проектирования; </w:t>
            </w:r>
          </w:p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вероятность изменений в течение реализации проекта; </w:t>
            </w:r>
          </w:p>
          <w:p w:rsidR="001B08A3" w:rsidRPr="001B08A3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крупный масштаб и сложность проекта.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08A3" w:rsidRPr="001B08A3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8A3" w:rsidRPr="001B08A3" w:rsidTr="001B08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08A3" w:rsidRPr="001B08A3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i/>
                <w:iCs/>
                <w:color w:val="424242"/>
                <w:sz w:val="24"/>
                <w:szCs w:val="24"/>
                <w:lang w:eastAsia="ru-RU"/>
              </w:rPr>
              <w:t>5) Внутренние юридические /</w:t>
            </w: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 </w:t>
            </w:r>
            <w:r w:rsidRPr="001B08A3">
              <w:rPr>
                <w:rFonts w:ascii="Times New Roman" w:eastAsia="Times New Roman" w:hAnsi="Times New Roman" w:cs="Times New Roman"/>
                <w:i/>
                <w:iCs/>
                <w:color w:val="424242"/>
                <w:sz w:val="24"/>
                <w:szCs w:val="24"/>
                <w:lang w:eastAsia="ru-RU"/>
              </w:rPr>
              <w:t>контрактные (контролируемые)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5.1) Юридические: </w:t>
            </w:r>
          </w:p>
          <w:p w:rsidR="000B3CDA" w:rsidRDefault="001B08A3" w:rsidP="000B3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лицензии;</w:t>
            </w:r>
          </w:p>
          <w:p w:rsidR="001B08A3" w:rsidRPr="001B08A3" w:rsidRDefault="001B08A3" w:rsidP="000B3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патентные права.</w:t>
            </w:r>
          </w:p>
        </w:tc>
      </w:tr>
      <w:tr w:rsidR="001B08A3" w:rsidRPr="001B08A3" w:rsidTr="001B08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5.2) Контрактные: </w:t>
            </w:r>
          </w:p>
          <w:p w:rsidR="000B3CDA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неверное истолкование пунктов контракта; </w:t>
            </w:r>
          </w:p>
          <w:p w:rsidR="000B3CDA" w:rsidRDefault="001B08A3" w:rsidP="000B3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неверное понимание контракта; </w:t>
            </w:r>
          </w:p>
          <w:p w:rsidR="001B08A3" w:rsidRPr="001B08A3" w:rsidRDefault="000B3CDA" w:rsidP="000B3C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</w:t>
            </w:r>
            <w:r w:rsidR="001B08A3"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ошибки при составлении контракта. 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B08A3" w:rsidRPr="001B08A3" w:rsidRDefault="001B08A3" w:rsidP="00806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B3CDA" w:rsidRDefault="000B3CDA" w:rsidP="00B513E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1378" w:rsidRPr="00B5575D" w:rsidRDefault="008E1378" w:rsidP="008E137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</w:pPr>
      <w:r w:rsidRPr="00B5575D"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  <w:t>Давайте рассмотрим простой пример</w:t>
      </w:r>
      <w:r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  <w:t xml:space="preserve"> и определим вероятность риска для проекта «</w:t>
      </w:r>
      <w:r w:rsidR="009A31A6"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  <w:t>Сад во дворе моего дома»</w:t>
      </w:r>
      <w:r w:rsidRPr="00B5575D"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  <w:t xml:space="preserve">. </w:t>
      </w:r>
    </w:p>
    <w:p w:rsidR="008E1378" w:rsidRPr="00B5575D" w:rsidRDefault="008E1378" w:rsidP="008E1378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</w:pPr>
      <w:r w:rsidRPr="00B5575D">
        <w:rPr>
          <w:rFonts w:ascii="Times New Roman" w:eastAsia="Times New Roman" w:hAnsi="Times New Roman" w:cs="Times New Roman"/>
          <w:color w:val="4D4D4D"/>
          <w:sz w:val="24"/>
          <w:szCs w:val="24"/>
          <w:lang w:eastAsia="ru-RU"/>
        </w:rPr>
        <w:t>Для того, чтобы завершить этот проект успешно, мы должны определить все задачи:</w:t>
      </w:r>
    </w:p>
    <w:p w:rsidR="008E1378" w:rsidRPr="00B5575D" w:rsidRDefault="008E1378" w:rsidP="008E13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B5575D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Выбрать место во дворе.</w:t>
      </w:r>
    </w:p>
    <w:p w:rsidR="008E1378" w:rsidRPr="00B5575D" w:rsidRDefault="008E1378" w:rsidP="008E13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B5575D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Купить лопату.</w:t>
      </w:r>
    </w:p>
    <w:p w:rsidR="008E1378" w:rsidRPr="00B5575D" w:rsidRDefault="008E1378" w:rsidP="008E13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B5575D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Выбрать нужные саженцы.</w:t>
      </w:r>
    </w:p>
    <w:p w:rsidR="008E1378" w:rsidRPr="00B5575D" w:rsidRDefault="008E1378" w:rsidP="008E13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B5575D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Вырыть яму.</w:t>
      </w:r>
    </w:p>
    <w:p w:rsidR="008E1378" w:rsidRPr="00B5575D" w:rsidRDefault="008E1378" w:rsidP="008E13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B5575D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Заполнить яму водой.</w:t>
      </w:r>
    </w:p>
    <w:p w:rsidR="008E1378" w:rsidRDefault="008E1378" w:rsidP="008E13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B5575D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Посадить дерево.</w:t>
      </w:r>
    </w:p>
    <w:p w:rsidR="00877DD0" w:rsidRDefault="00877DD0" w:rsidP="00877DD0">
      <w:pPr>
        <w:shd w:val="clear" w:color="auto" w:fill="FFFFFF"/>
        <w:spacing w:before="100" w:beforeAutospacing="1" w:after="100" w:afterAutospacing="1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Используя выше приведенные таблицы определим: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54"/>
        <w:gridCol w:w="2980"/>
        <w:gridCol w:w="2301"/>
        <w:gridCol w:w="1594"/>
      </w:tblGrid>
      <w:tr w:rsidR="00371AF4" w:rsidTr="00877DD0">
        <w:tc>
          <w:tcPr>
            <w:tcW w:w="2754" w:type="dxa"/>
          </w:tcPr>
          <w:p w:rsidR="00371AF4" w:rsidRPr="009A31A6" w:rsidRDefault="00371AF4" w:rsidP="00371A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31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Задача, действие</w:t>
            </w:r>
          </w:p>
        </w:tc>
        <w:tc>
          <w:tcPr>
            <w:tcW w:w="2980" w:type="dxa"/>
          </w:tcPr>
          <w:p w:rsidR="00371AF4" w:rsidRPr="009A31A6" w:rsidRDefault="00371AF4" w:rsidP="00371A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Возможные риски</w:t>
            </w:r>
          </w:p>
        </w:tc>
        <w:tc>
          <w:tcPr>
            <w:tcW w:w="2301" w:type="dxa"/>
          </w:tcPr>
          <w:p w:rsidR="00371AF4" w:rsidRPr="009A31A6" w:rsidRDefault="00371AF4" w:rsidP="00371A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Уровень серьезности последствий (ущерба)</w:t>
            </w:r>
          </w:p>
        </w:tc>
        <w:tc>
          <w:tcPr>
            <w:tcW w:w="1594" w:type="dxa"/>
          </w:tcPr>
          <w:p w:rsidR="00371AF4" w:rsidRPr="009A31A6" w:rsidRDefault="00371AF4" w:rsidP="00371A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Вероятность риска</w:t>
            </w:r>
          </w:p>
        </w:tc>
      </w:tr>
      <w:tr w:rsidR="00371AF4" w:rsidTr="00877DD0">
        <w:tc>
          <w:tcPr>
            <w:tcW w:w="2754" w:type="dxa"/>
          </w:tcPr>
          <w:p w:rsidR="00371AF4" w:rsidRPr="009A31A6" w:rsidRDefault="00371AF4" w:rsidP="00371AF4">
            <w:pPr>
              <w:shd w:val="clear" w:color="auto" w:fill="FFFFFF"/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31A6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Выбрать место во </w:t>
            </w:r>
            <w:r w:rsidRPr="009A31A6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дворе</w:t>
            </w:r>
          </w:p>
        </w:tc>
        <w:tc>
          <w:tcPr>
            <w:tcW w:w="2980" w:type="dxa"/>
          </w:tcPr>
          <w:p w:rsidR="00371AF4" w:rsidRPr="009A31A6" w:rsidRDefault="00371AF4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сада может быть изменена</w:t>
            </w:r>
          </w:p>
        </w:tc>
        <w:tc>
          <w:tcPr>
            <w:tcW w:w="2301" w:type="dxa"/>
          </w:tcPr>
          <w:p w:rsidR="00371AF4" w:rsidRPr="00371AF4" w:rsidRDefault="00371AF4" w:rsidP="00371A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маловероятно-незначительный)</w:t>
            </w:r>
          </w:p>
        </w:tc>
        <w:tc>
          <w:tcPr>
            <w:tcW w:w="1594" w:type="dxa"/>
          </w:tcPr>
          <w:p w:rsidR="00371AF4" w:rsidRPr="009A31A6" w:rsidRDefault="00371AF4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  <w:r w:rsidR="0087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1AF4" w:rsidTr="00877DD0">
        <w:tc>
          <w:tcPr>
            <w:tcW w:w="2754" w:type="dxa"/>
          </w:tcPr>
          <w:p w:rsidR="00371AF4" w:rsidRPr="009A31A6" w:rsidRDefault="00371AF4" w:rsidP="00371A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3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Купить лопату</w:t>
            </w:r>
          </w:p>
        </w:tc>
        <w:tc>
          <w:tcPr>
            <w:tcW w:w="2980" w:type="dxa"/>
          </w:tcPr>
          <w:p w:rsidR="00371AF4" w:rsidRDefault="00371AF4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 работает магазин;</w:t>
            </w:r>
          </w:p>
          <w:p w:rsidR="00371AF4" w:rsidRPr="009A31A6" w:rsidRDefault="00371AF4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нехватка денег;</w:t>
            </w:r>
          </w:p>
        </w:tc>
        <w:tc>
          <w:tcPr>
            <w:tcW w:w="2301" w:type="dxa"/>
          </w:tcPr>
          <w:p w:rsidR="00371AF4" w:rsidRPr="00371AF4" w:rsidRDefault="00371AF4" w:rsidP="00371A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</w:t>
            </w:r>
            <w:r w:rsidR="0087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зможно-незначительный)</w:t>
            </w:r>
          </w:p>
        </w:tc>
        <w:tc>
          <w:tcPr>
            <w:tcW w:w="1594" w:type="dxa"/>
          </w:tcPr>
          <w:p w:rsidR="00371AF4" w:rsidRPr="009A31A6" w:rsidRDefault="00877DD0" w:rsidP="00371A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</w:tr>
      <w:tr w:rsidR="00371AF4" w:rsidTr="00877DD0">
        <w:tc>
          <w:tcPr>
            <w:tcW w:w="2754" w:type="dxa"/>
          </w:tcPr>
          <w:p w:rsidR="00371AF4" w:rsidRPr="009A31A6" w:rsidRDefault="00371AF4" w:rsidP="00371A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3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Выбрать нужные саженцы</w:t>
            </w:r>
          </w:p>
        </w:tc>
        <w:tc>
          <w:tcPr>
            <w:tcW w:w="2980" w:type="dxa"/>
          </w:tcPr>
          <w:p w:rsidR="00371AF4" w:rsidRDefault="00371AF4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отсутствуют нужные сорта саженцев</w:t>
            </w:r>
          </w:p>
          <w:p w:rsidR="00371AF4" w:rsidRPr="009A31A6" w:rsidRDefault="00371AF4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нехват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денег</w:t>
            </w:r>
          </w:p>
        </w:tc>
        <w:tc>
          <w:tcPr>
            <w:tcW w:w="2301" w:type="dxa"/>
          </w:tcPr>
          <w:p w:rsidR="00371AF4" w:rsidRPr="009A31A6" w:rsidRDefault="00877DD0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-незначительный)</w:t>
            </w:r>
          </w:p>
        </w:tc>
        <w:tc>
          <w:tcPr>
            <w:tcW w:w="1594" w:type="dxa"/>
          </w:tcPr>
          <w:p w:rsidR="00371AF4" w:rsidRPr="009A31A6" w:rsidRDefault="00371AF4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  <w:r w:rsidR="00877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71AF4" w:rsidTr="00877DD0">
        <w:tc>
          <w:tcPr>
            <w:tcW w:w="2754" w:type="dxa"/>
          </w:tcPr>
          <w:p w:rsidR="00371AF4" w:rsidRPr="009A31A6" w:rsidRDefault="00371AF4" w:rsidP="00371A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3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Вырыть яму</w:t>
            </w:r>
          </w:p>
        </w:tc>
        <w:tc>
          <w:tcPr>
            <w:tcW w:w="2980" w:type="dxa"/>
          </w:tcPr>
          <w:p w:rsidR="00371AF4" w:rsidRDefault="00371AF4" w:rsidP="00877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</w:t>
            </w: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нехватка исполнителей;</w:t>
            </w:r>
          </w:p>
          <w:p w:rsidR="00371AF4" w:rsidRDefault="00371AF4" w:rsidP="00877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- низкая производительность исполнителей;</w:t>
            </w:r>
          </w:p>
          <w:p w:rsidR="00371AF4" w:rsidRDefault="00371AF4" w:rsidP="00877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несчастный случай;</w:t>
            </w:r>
          </w:p>
          <w:p w:rsidR="00371AF4" w:rsidRPr="009A31A6" w:rsidRDefault="00371AF4" w:rsidP="00877D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- сломалась лопата.</w:t>
            </w:r>
          </w:p>
        </w:tc>
        <w:tc>
          <w:tcPr>
            <w:tcW w:w="2301" w:type="dxa"/>
          </w:tcPr>
          <w:p w:rsidR="00371AF4" w:rsidRPr="009A31A6" w:rsidRDefault="00877DD0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-незначительный)</w:t>
            </w:r>
          </w:p>
        </w:tc>
        <w:tc>
          <w:tcPr>
            <w:tcW w:w="1594" w:type="dxa"/>
          </w:tcPr>
          <w:p w:rsidR="00371AF4" w:rsidRPr="009A31A6" w:rsidRDefault="00877DD0" w:rsidP="00371A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</w:tr>
      <w:tr w:rsidR="00877DD0" w:rsidTr="00877DD0">
        <w:tc>
          <w:tcPr>
            <w:tcW w:w="2754" w:type="dxa"/>
          </w:tcPr>
          <w:p w:rsidR="00877DD0" w:rsidRPr="009A31A6" w:rsidRDefault="00877DD0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3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Заполнить яму водой</w:t>
            </w:r>
          </w:p>
        </w:tc>
        <w:tc>
          <w:tcPr>
            <w:tcW w:w="2980" w:type="dxa"/>
          </w:tcPr>
          <w:p w:rsidR="00877DD0" w:rsidRPr="009A31A6" w:rsidRDefault="00877DD0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-отсутствовать вода</w:t>
            </w:r>
          </w:p>
        </w:tc>
        <w:tc>
          <w:tcPr>
            <w:tcW w:w="2301" w:type="dxa"/>
          </w:tcPr>
          <w:p w:rsidR="00877DD0" w:rsidRPr="00371AF4" w:rsidRDefault="00877DD0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маловероятно-незначительный)</w:t>
            </w:r>
          </w:p>
        </w:tc>
        <w:tc>
          <w:tcPr>
            <w:tcW w:w="1594" w:type="dxa"/>
          </w:tcPr>
          <w:p w:rsidR="00877DD0" w:rsidRPr="009A31A6" w:rsidRDefault="00877DD0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877DD0" w:rsidTr="00877DD0">
        <w:tc>
          <w:tcPr>
            <w:tcW w:w="2754" w:type="dxa"/>
          </w:tcPr>
          <w:p w:rsidR="00877DD0" w:rsidRPr="009A31A6" w:rsidRDefault="00877DD0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31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Посадить дерево</w:t>
            </w:r>
          </w:p>
        </w:tc>
        <w:tc>
          <w:tcPr>
            <w:tcW w:w="2980" w:type="dxa"/>
          </w:tcPr>
          <w:p w:rsidR="00877DD0" w:rsidRPr="009A31A6" w:rsidRDefault="00877DD0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- нехватка </w:t>
            </w:r>
            <w:r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саженцев</w:t>
            </w:r>
            <w:r w:rsidRPr="001B08A3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301" w:type="dxa"/>
          </w:tcPr>
          <w:p w:rsidR="00877DD0" w:rsidRPr="00371AF4" w:rsidRDefault="00877DD0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-незначительный)</w:t>
            </w:r>
          </w:p>
        </w:tc>
        <w:tc>
          <w:tcPr>
            <w:tcW w:w="1594" w:type="dxa"/>
          </w:tcPr>
          <w:p w:rsidR="00877DD0" w:rsidRPr="009A31A6" w:rsidRDefault="00877DD0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0,004</w:t>
            </w:r>
          </w:p>
        </w:tc>
      </w:tr>
      <w:tr w:rsidR="00877DD0" w:rsidTr="00876C76">
        <w:tc>
          <w:tcPr>
            <w:tcW w:w="2754" w:type="dxa"/>
          </w:tcPr>
          <w:p w:rsidR="00877DD0" w:rsidRPr="009A31A6" w:rsidRDefault="00877DD0" w:rsidP="00877DD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281" w:type="dxa"/>
            <w:gridSpan w:val="2"/>
          </w:tcPr>
          <w:p w:rsidR="00877DD0" w:rsidRPr="009A31A6" w:rsidRDefault="00877DD0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4" w:type="dxa"/>
          </w:tcPr>
          <w:p w:rsidR="00877DD0" w:rsidRPr="00877DD0" w:rsidRDefault="00877DD0" w:rsidP="00877DD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77D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0,018</w:t>
            </w:r>
          </w:p>
        </w:tc>
      </w:tr>
    </w:tbl>
    <w:p w:rsidR="008E1378" w:rsidRDefault="008E1378" w:rsidP="00B513E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7D86" w:rsidRDefault="004E7D86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7D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Вероятность наступления риска (т.е. проект считается не успешным) равна 1 или близка к 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021D70" w:rsidRPr="00021D70" w:rsidRDefault="004E7D86" w:rsidP="00021D7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данном случае наступление рисков маловероятно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(0,018)</w:t>
      </w:r>
      <w:r w:rsidRPr="004E7D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все они относятся к категории «умеренные»</w:t>
      </w:r>
      <w:r w:rsidR="00021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34D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можно игнорировать, </w:t>
      </w:r>
      <w:r w:rsidR="00021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ущерб незначительный, необходимо немного увеличить бюджет.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можно считать успешным.</w:t>
      </w:r>
    </w:p>
    <w:p w:rsidR="004E7D86" w:rsidRDefault="004E7D86" w:rsidP="00B513E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Default="009F6794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7D86" w:rsidRPr="009F6794" w:rsidRDefault="004E7D86" w:rsidP="00B513E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Задание для самостоятельной работы</w:t>
      </w:r>
    </w:p>
    <w:p w:rsidR="00B513EB" w:rsidRPr="009F6794" w:rsidRDefault="00B513EB" w:rsidP="009F6794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Туры на </w:t>
      </w:r>
      <w:r w:rsidR="004E7D86" w:rsidRPr="009F6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Камчатку «Самолетом на рыбалку»</w:t>
      </w:r>
    </w:p>
    <w:p w:rsidR="00B513EB" w:rsidRPr="009F6794" w:rsidRDefault="00B513EB" w:rsidP="009F6794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и ваши коллеги из компании «Камчатские Приключения» (КП) сидите у камина в охотничьем домике в г. Елизово на Камчатке, и обсуждаете совместные планы на экспедицию — рыбалку. До этого в тот же день вы получили факс от президента компании «</w:t>
      </w:r>
      <w:proofErr w:type="spellStart"/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Blue</w:t>
      </w:r>
      <w:proofErr w:type="spellEnd"/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Note</w:t>
      </w:r>
      <w:proofErr w:type="spellEnd"/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proofErr w:type="spellStart"/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Inc</w:t>
      </w:r>
      <w:proofErr w:type="spellEnd"/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Президент этой компании хочет премировать своих сотрудников — управляющих высшего уровня, полностью оплатив им участие в туре на Камчатку «Самолетом на рыбалку». Президент компании хотел бы, чтобы КП организовала и провела подобный тур-экспедицию.</w:t>
      </w:r>
    </w:p>
    <w:p w:rsidR="00B513EB" w:rsidRPr="009F6794" w:rsidRDefault="00B513EB" w:rsidP="009F6794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проекта</w:t>
      </w:r>
      <w:r w:rsidR="009F6794" w:rsidRPr="009F6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B513EB" w:rsidRPr="009F6794" w:rsidRDefault="00B513EB" w:rsidP="009F6794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и провести 5-дневную экспедицию «Самолетом на рыбалку» по реке Большая на Камчатке с 21 по 25 июня со стоимостью, не превышающей $18 ООО.</w:t>
      </w:r>
    </w:p>
    <w:p w:rsidR="00B34D67" w:rsidRPr="009F6794" w:rsidRDefault="00B34D67" w:rsidP="00B34D67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B513EB" w:rsidRPr="009F6794" w:rsidRDefault="00B513EB" w:rsidP="009F679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перелет</w:t>
      </w:r>
      <w:r w:rsidR="00B34D67"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самолётом</w:t>
      </w: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г. Елизово (Камчатка) до Лагеря 1 и от Лагеря </w:t>
      </w:r>
      <w:r w:rsidR="004259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г. Елизово.</w:t>
      </w:r>
    </w:p>
    <w:p w:rsidR="00B513EB" w:rsidRPr="009F6794" w:rsidRDefault="00B513EB" w:rsidP="009F679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водный транспорт, состоящий из двух восьмиместных дрифтеров с навесными моторами</w:t>
      </w:r>
      <w:r w:rsidR="00B34D67"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рыбалки</w:t>
      </w:r>
      <w:r w:rsidR="009F6794"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реке Большая.</w:t>
      </w:r>
      <w:r w:rsidR="00B34D67"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513EB" w:rsidRPr="009F6794" w:rsidRDefault="00B513EB" w:rsidP="009F679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трехразовое питание на реке в течение 5 дней.</w:t>
      </w:r>
    </w:p>
    <w:p w:rsidR="00B513EB" w:rsidRPr="009F6794" w:rsidRDefault="00B513EB" w:rsidP="009F679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четырехчасовой инструктаж для участников экспеди</w:t>
      </w:r>
      <w:r w:rsidRPr="009F679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ции</w:t>
      </w: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ужению на блесну.</w:t>
      </w:r>
    </w:p>
    <w:p w:rsidR="00B513EB" w:rsidRPr="009F6794" w:rsidRDefault="00B513EB" w:rsidP="009F679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ночлег в сторожке в г. Елизово, а также три четырехместные палатки со спальными местами, принадлежностями и лампами.</w:t>
      </w:r>
    </w:p>
    <w:p w:rsidR="00B513EB" w:rsidRPr="009F6794" w:rsidRDefault="00B513EB" w:rsidP="009F679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четырех опытных проводников-рыбаков, знающих реку и умеющих удить на блесну.</w:t>
      </w:r>
    </w:p>
    <w:p w:rsidR="00B513EB" w:rsidRPr="009F6794" w:rsidRDefault="00B513EB" w:rsidP="009F679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всех туристов разрешениями на рыбалку.</w:t>
      </w:r>
    </w:p>
    <w:p w:rsidR="00B34D67" w:rsidRPr="009F6794" w:rsidRDefault="00B34D67" w:rsidP="009F679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всех туристов</w:t>
      </w: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мобильн</w:t>
      </w: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</w:t>
      </w: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ью</w:t>
      </w: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13EB" w:rsidRPr="009F6794" w:rsidRDefault="00B513EB" w:rsidP="009F67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Ограничения и исключения</w:t>
      </w:r>
      <w:r w:rsidR="009F6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B513EB" w:rsidRPr="009F6794" w:rsidRDefault="00B513EB" w:rsidP="009F6794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Туристы несут ответственность за подготовку своей одежды и рыболовного снаряжения.</w:t>
      </w:r>
    </w:p>
    <w:p w:rsidR="00B513EB" w:rsidRPr="009F6794" w:rsidRDefault="00B513EB" w:rsidP="009F6794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Гиды не несут ответственности за количество лосося, пойманного туристами.</w:t>
      </w:r>
    </w:p>
    <w:p w:rsidR="009F6794" w:rsidRDefault="009F6794" w:rsidP="009F6794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6794" w:rsidRPr="009F6794" w:rsidRDefault="009F6794" w:rsidP="009F6794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Задание:</w:t>
      </w:r>
    </w:p>
    <w:p w:rsidR="009F6794" w:rsidRPr="009F6794" w:rsidRDefault="009F6794" w:rsidP="009F6794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потенциальные риски, связанные с данным проектом.</w:t>
      </w:r>
    </w:p>
    <w:p w:rsidR="009F6794" w:rsidRPr="009F6794" w:rsidRDefault="009F6794" w:rsidP="009F679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ваш взгляд,</w:t>
      </w: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категорию рисков.</w:t>
      </w:r>
    </w:p>
    <w:p w:rsidR="009F6794" w:rsidRPr="009F6794" w:rsidRDefault="009F6794" w:rsidP="009F679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анализа выявления рисков используйте матрицу оценки риска (</w:t>
      </w:r>
      <w:proofErr w:type="spellStart"/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т.е</w:t>
      </w:r>
      <w:proofErr w:type="spellEnd"/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вероятность).</w:t>
      </w:r>
    </w:p>
    <w:p w:rsidR="009F6794" w:rsidRPr="009F6794" w:rsidRDefault="009F6794" w:rsidP="009F6794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6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Опишите выход из конкретного риска, определите метод.</w:t>
      </w:r>
      <w:bookmarkStart w:id="0" w:name="_GoBack"/>
      <w:bookmarkEnd w:id="0"/>
    </w:p>
    <w:p w:rsidR="00B513EB" w:rsidRPr="00623408" w:rsidRDefault="00B513EB">
      <w:pPr>
        <w:rPr>
          <w:rFonts w:ascii="Times New Roman" w:hAnsi="Times New Roman" w:cs="Times New Roman"/>
          <w:sz w:val="24"/>
          <w:szCs w:val="24"/>
        </w:rPr>
      </w:pPr>
    </w:p>
    <w:sectPr w:rsidR="00B513EB" w:rsidRPr="00623408" w:rsidSect="00ED21FA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26DD8"/>
    <w:multiLevelType w:val="multilevel"/>
    <w:tmpl w:val="6B760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93476B"/>
    <w:multiLevelType w:val="multilevel"/>
    <w:tmpl w:val="24320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EB0363"/>
    <w:multiLevelType w:val="multilevel"/>
    <w:tmpl w:val="4322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05577A7"/>
    <w:multiLevelType w:val="multilevel"/>
    <w:tmpl w:val="03B4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023E33"/>
    <w:multiLevelType w:val="multilevel"/>
    <w:tmpl w:val="EB3AB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954035"/>
    <w:multiLevelType w:val="multilevel"/>
    <w:tmpl w:val="28440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3A0867"/>
    <w:multiLevelType w:val="multilevel"/>
    <w:tmpl w:val="20584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4A"/>
    <w:rsid w:val="00021D70"/>
    <w:rsid w:val="00081C7A"/>
    <w:rsid w:val="00094CD3"/>
    <w:rsid w:val="000B3CDA"/>
    <w:rsid w:val="000E06AB"/>
    <w:rsid w:val="001B08A3"/>
    <w:rsid w:val="001F2FE6"/>
    <w:rsid w:val="00371AF4"/>
    <w:rsid w:val="004259AB"/>
    <w:rsid w:val="004C1669"/>
    <w:rsid w:val="004E7D86"/>
    <w:rsid w:val="00623408"/>
    <w:rsid w:val="00850F19"/>
    <w:rsid w:val="00877DD0"/>
    <w:rsid w:val="008863A6"/>
    <w:rsid w:val="008E1378"/>
    <w:rsid w:val="009A31A6"/>
    <w:rsid w:val="009F6794"/>
    <w:rsid w:val="00A230EC"/>
    <w:rsid w:val="00B34D67"/>
    <w:rsid w:val="00B44D6C"/>
    <w:rsid w:val="00B513EB"/>
    <w:rsid w:val="00B7767F"/>
    <w:rsid w:val="00BB0CC6"/>
    <w:rsid w:val="00C54DE0"/>
    <w:rsid w:val="00ED21FA"/>
    <w:rsid w:val="00ED4BFD"/>
    <w:rsid w:val="00EF4013"/>
    <w:rsid w:val="00F4344A"/>
    <w:rsid w:val="00F6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5A0AA"/>
  <w15:chartTrackingRefBased/>
  <w15:docId w15:val="{A4AF45B1-32D8-43A0-95E4-935D680BB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66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6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7</Pages>
  <Words>2083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Utyuzhnikova Elena</dc:creator>
  <cp:keywords/>
  <dc:description/>
  <cp:lastModifiedBy>Utyuzhnikova Elena</cp:lastModifiedBy>
  <cp:revision>11</cp:revision>
  <dcterms:created xsi:type="dcterms:W3CDTF">2020-11-30T06:59:00Z</dcterms:created>
  <dcterms:modified xsi:type="dcterms:W3CDTF">2020-12-21T13:03:00Z</dcterms:modified>
</cp:coreProperties>
</file>