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ИНСТРУКЦИЯ ДЛЯ СТУДЕНТОВ ПО РЕАЛИЗАЦИИ УЧЕБНОГО ПРОЦЕССА ПОСРЕДСТВОМ ДИСТАНЦИОННЫХ ОБРАЗОВАТЕЛЬНЫХ ТЕХНОЛОГИЙ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Учебный материал для самостоятельного изучения  размещается в папке «Методическое обеспечение» («Дистанционное обучение») по группам в соответствии с дисциплиной и расписанием учебных занятий.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Студент обязан выполнять все задания, представленные преподавателем.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Выполненные работы необходимо отправлять преподавателю  на электронную почту, в социальные сети, посредством мессенджеров, указанных преподавателем.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 выполненных заданий проводится преподавателем систематически, если студент не выполнил задание в указанные сроки, ему выставляется оценка «неудовлетворительно».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>нформирование студента об итогах контроля производится посредством электронной почты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Студенты переведены на дистанционное обучение на неопределенный срок до особого распоряжения. </w:t>
      </w:r>
    </w:p>
    <w:p>
      <w:pPr>
        <w:pStyle w:val="ListParagraph"/>
        <w:tabs>
          <w:tab w:val="clear" w:pos="709"/>
          <w:tab w:val="left" w:pos="1134" w:leader="none"/>
        </w:tabs>
        <w:spacing w:before="0" w:after="20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4c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94d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LibreOffice/6.4.2.1$Windows_X86_64 LibreOffice_project/c92dba0b4728c0ec26c4b83e2c0fbf3284425375</Application>
  <Pages>1</Pages>
  <Words>98</Words>
  <Characters>787</Characters>
  <CharactersWithSpaces>879</CharactersWithSpaces>
  <Paragraphs>6</Paragraphs>
  <Company>fbguep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raspisanie</dc:creator>
  <dc:description/>
  <dc:language>ru-RU</dc:language>
  <cp:lastModifiedBy/>
  <dcterms:modified xsi:type="dcterms:W3CDTF">2020-03-20T15:28:47Z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fbguep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