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59" w:rsidRPr="00815B36" w:rsidRDefault="00AE6859" w:rsidP="00AB5CD8">
      <w:pPr>
        <w:spacing w:before="120" w:after="120"/>
        <w:ind w:firstLine="709"/>
        <w:jc w:val="center"/>
        <w:rPr>
          <w:rFonts w:ascii="Times New Roman" w:hAnsi="Times New Roman"/>
          <w:spacing w:val="40"/>
          <w:sz w:val="24"/>
          <w:szCs w:val="24"/>
        </w:rPr>
      </w:pPr>
      <w:r w:rsidRPr="00815B36">
        <w:rPr>
          <w:rFonts w:ascii="Times New Roman" w:hAnsi="Times New Roman"/>
          <w:spacing w:val="40"/>
          <w:sz w:val="24"/>
          <w:szCs w:val="24"/>
        </w:rPr>
        <w:t>Перечень вопросов к экзамену</w:t>
      </w:r>
      <w:r>
        <w:rPr>
          <w:rFonts w:ascii="Times New Roman" w:hAnsi="Times New Roman"/>
          <w:spacing w:val="40"/>
          <w:sz w:val="24"/>
          <w:szCs w:val="24"/>
        </w:rPr>
        <w:t xml:space="preserve"> по дисциплине «Информационное право»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Понятие информации. Виды информации.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Предмет, методы информационного права.</w:t>
      </w:r>
      <w:r w:rsidRPr="00827476">
        <w:t xml:space="preserve"> </w:t>
      </w:r>
      <w:r w:rsidRPr="00815B36">
        <w:t>Субъекты информационного права</w:t>
      </w:r>
      <w:r>
        <w:t>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Система источников информационного права.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Информационная норма: понятие, особенности, виды.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Информационные отношения: понятие, структура и содержание, классификация. 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Права граждан в информационной сфере.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Свобода доступа к информации. 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Ограничение доступа к информации на основе закона.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Правовой режим документированной информации.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Обязательный экземпляр документа как разновидность документированной информации.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Национальные интересы России в информационной сфере и их обеспечение. 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Источники угроз информационной безопасности России.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Государственная политика в сфере информационной безопасности.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Обеспечение информационной безопасности.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Дисциплинарная и административная ответственность в информационной сфере. 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Уголовная ответственность в информационной сфере.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Гражданская ответственность в информационной сфере.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Понятие и виды охраноспособной информации. Режимы защиты информации.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Перечень сведений, составляющих государственную тайну. Сведения, которые не могут относиться к государственной тайне. 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Правовое регулирование информационных отношений в области государственной тайны.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Правовое регулирование информационных отношений в области служебной и профессиональной тайны.</w:t>
      </w:r>
    </w:p>
    <w:p w:rsidR="00AE6859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 xml:space="preserve">Правовое регулирование информационных отношений в области коммерческой  </w:t>
      </w:r>
      <w:r>
        <w:t>тайны.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Правовое регулирование информационных отношений в области  банковской тайны.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Правовое регулирование информационных отношений в области тайны частной жизни.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Особенности информационных правоотношений  в области персональных данных.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Институт интеллектуальной собственности.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Особенности регулирования информационных отношений институтом авторского права.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Особенности регулирования информационных отношений институтом патентного права.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Особенности информационных правоотношений, возникающих при производстве, распространении и потреблении библиотечной информации.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Правовое регулирование информационных отношений в области архивного дела и архивов.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Регулирование информационных правоотношений в сфере рекламы.</w:t>
      </w:r>
    </w:p>
    <w:p w:rsidR="00AE6859" w:rsidRPr="00815B36" w:rsidRDefault="00AE6859" w:rsidP="00AB5CD8">
      <w:pPr>
        <w:pStyle w:val="BodyText"/>
        <w:widowControl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 w:rsidRPr="00815B36">
        <w:t>Особенности реализации информационных правоотношений в Интернете.</w:t>
      </w:r>
    </w:p>
    <w:p w:rsidR="00AE6859" w:rsidRPr="00AB5CD8" w:rsidRDefault="00AE6859" w:rsidP="00AB5CD8"/>
    <w:sectPr w:rsidR="00AE6859" w:rsidRPr="00AB5CD8" w:rsidSect="00AB5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74A"/>
    <w:multiLevelType w:val="hybridMultilevel"/>
    <w:tmpl w:val="863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CD8"/>
    <w:rsid w:val="0023387C"/>
    <w:rsid w:val="005F0760"/>
    <w:rsid w:val="00610A48"/>
    <w:rsid w:val="00614C68"/>
    <w:rsid w:val="00815B36"/>
    <w:rsid w:val="00827476"/>
    <w:rsid w:val="00AB5CD8"/>
    <w:rsid w:val="00AE6859"/>
    <w:rsid w:val="00B5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5CD8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5C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328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dudko</cp:lastModifiedBy>
  <cp:revision>3</cp:revision>
  <dcterms:created xsi:type="dcterms:W3CDTF">2015-10-25T12:50:00Z</dcterms:created>
  <dcterms:modified xsi:type="dcterms:W3CDTF">2016-03-12T02:30:00Z</dcterms:modified>
</cp:coreProperties>
</file>