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FD" w:rsidRDefault="003C1BFD" w:rsidP="003C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BFD">
        <w:rPr>
          <w:rFonts w:ascii="Times New Roman" w:hAnsi="Times New Roman" w:cs="Times New Roman"/>
          <w:sz w:val="28"/>
          <w:szCs w:val="28"/>
        </w:rPr>
        <w:t xml:space="preserve">ВОПРОСЫ ДЛЯ ЗАЧЕТА ПО ДИСЦИПЛИНЕ </w:t>
      </w:r>
    </w:p>
    <w:p w:rsidR="0049144F" w:rsidRDefault="003C1BFD" w:rsidP="003C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BFD">
        <w:rPr>
          <w:rFonts w:ascii="Times New Roman" w:hAnsi="Times New Roman" w:cs="Times New Roman"/>
          <w:sz w:val="28"/>
          <w:szCs w:val="28"/>
        </w:rPr>
        <w:t>«СОВРЕМЕННОЕ ГОСУДАРСТВЕННОЕ УПРАВЛЕНИЕ И ГОСУДАРСТВЕННАЯ СЛУЖБА»</w:t>
      </w:r>
    </w:p>
    <w:p w:rsidR="003C1BFD" w:rsidRDefault="003C1BFD" w:rsidP="003C1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как социальное явление, его сущность и специфика.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Виды управленческой деятельности.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Природа и сущность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Объективные условия, детерминирующие характер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Субъективный фактор государственного управления и его влияние на качество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Информационное обеспечение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Правовое обеспечение и правовое регулирование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Прямые и обратные связи в системе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Типичное</w:t>
      </w:r>
      <w:proofErr w:type="gramEnd"/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уникальное в государственном управлении.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Цели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«древа» целей и его ресурсное обеспечение.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Государственно-управленческая деятельность и ее формы.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Методы и средства управленческой деятельности государства.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Государство как субъект управления общественными процессами.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Форма государства, ее влияние на характер и эффективность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Правовое государство.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Социальное государство.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Функции государства и функции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Принципы государственного управления: понятие, основания систематизации, практика реализации.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Социальные процессы как объект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Конституционные основы и правовое регулирование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Механизм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Организационная структура и особенности государственного управления на федеральном уровне.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Организационная структура и особенности государственного управления на региональном (республика, область, город) уровне.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Глава государства и государственное управление (Президент Российской Федерации, его полномочия в сфере государственного управления в выработке и реализации внутренней и внешней политики государства).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Система органов исполнительной власти. Правовой статус органов исполнительной власти, их полномочия, порядок формирования и функционирования.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Правительство Российской Федерации и государственное управление.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Министерство (служба, агентство, комитет) и государственное </w:t>
      </w: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Законодательная власть в системе государственного управления. Парламент Российской Федерации, его статус, компетенция, место в системе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Судебная система и судебные органы Российской Федерации. Место судебной системы России в государственном управлении.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Органы государственного контроля, их место и роль в системе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32. Местное самоуправление в системе управления обществом: понятие, компетенция, основные направления развития.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Организационно-правовые основы взаимодействия органов государственного управления с органами местного самоуправления.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Законность и правопорядок в системе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Влияние федеративного устройства государства на функциональную и организационную структуру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36. Национальный компонент в государственном управлении.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Политический режим и стиль государственного управления. Формы и методы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38. Государственная служба в механизме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Виды и формы государственных управленческих решений.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Управленческое решение и его социальная сущность.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41. Государственное управленческое решение: понятие, свойства, отличительные черты.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Разработка управленческого решения, его принятие и организация исполнения.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Персонал государственного управления: содержание, структура, качественные характеристики.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44. Административно-политическая элита в кадровой структуре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Объективация государственного управления и виды эффектов управляющего воздействия.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46. Критерии обшей и специальной социальной эффективности государственного управления.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47. Эффективность управленческих органов и должностных лиц.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Высокая правовая культура управленческих кадров основа эффективной государственно-управленческой деятельности.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Особенности государственного управления в сфере экономики (финансов, кредита, страхования и т.д.).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50. Государственное управление социальной сферой.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51. Государственное управление в сфере культуры.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52. Государственное управление в области охраны окружающей среды и природопользования.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53. Государственное регулирование внешнеэкономической деятельности.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54. Управленческая культура: понятие и способы формирования.</w:t>
      </w:r>
    </w:p>
    <w:p w:rsidR="003C1BFD" w:rsidRPr="003C1BFD" w:rsidRDefault="003C1BFD" w:rsidP="003C1BF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FD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Пути преодоления коррупции и бюрократизма в аппарате управления.</w:t>
      </w:r>
    </w:p>
    <w:sectPr w:rsidR="003C1BFD" w:rsidRPr="003C1BFD" w:rsidSect="0049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1BFD"/>
    <w:rsid w:val="003C1BFD"/>
    <w:rsid w:val="0049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2016-12-10T10:44:00Z</dcterms:created>
  <dcterms:modified xsi:type="dcterms:W3CDTF">2016-12-10T10:47:00Z</dcterms:modified>
</cp:coreProperties>
</file>