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389" w:rsidRPr="00782D33" w:rsidRDefault="00DA6389" w:rsidP="00DA6389">
      <w:pPr>
        <w:pStyle w:val="3"/>
        <w:jc w:val="center"/>
      </w:pPr>
      <w:bookmarkStart w:id="0" w:name="_Toc234123606"/>
      <w:bookmarkStart w:id="1" w:name="_Toc234123775"/>
      <w:bookmarkStart w:id="2" w:name="_Toc234123873"/>
      <w:bookmarkStart w:id="3" w:name="_Toc234123952"/>
      <w:bookmarkStart w:id="4" w:name="_Toc234124020"/>
      <w:bookmarkStart w:id="5" w:name="_Toc234124126"/>
      <w:bookmarkStart w:id="6" w:name="_Toc265776139"/>
      <w:r w:rsidRPr="00782D33">
        <w:t>1.15. Бюджетирование деятельности предприятия</w:t>
      </w:r>
      <w:bookmarkEnd w:id="0"/>
      <w:bookmarkEnd w:id="1"/>
      <w:bookmarkEnd w:id="2"/>
      <w:bookmarkEnd w:id="3"/>
      <w:bookmarkEnd w:id="4"/>
      <w:bookmarkEnd w:id="5"/>
      <w:bookmarkEnd w:id="6"/>
    </w:p>
    <w:p w:rsidR="00DA6389" w:rsidRPr="00782D33" w:rsidRDefault="00DA6389" w:rsidP="00DA6389">
      <w:pPr>
        <w:ind w:firstLine="454"/>
        <w:jc w:val="center"/>
        <w:rPr>
          <w:i/>
          <w:sz w:val="28"/>
          <w:szCs w:val="28"/>
        </w:rPr>
      </w:pPr>
      <w:bookmarkStart w:id="7" w:name="_Toc198621452"/>
      <w:bookmarkStart w:id="8" w:name="_Toc198629979"/>
      <w:r w:rsidRPr="00782D33">
        <w:rPr>
          <w:i/>
          <w:sz w:val="28"/>
          <w:szCs w:val="28"/>
        </w:rPr>
        <w:t>1. Сущность и основные понятия бюджетирования. Отличия процессов бюдж</w:t>
      </w:r>
      <w:r w:rsidRPr="00782D33">
        <w:rPr>
          <w:i/>
          <w:sz w:val="28"/>
          <w:szCs w:val="28"/>
        </w:rPr>
        <w:t>е</w:t>
      </w:r>
      <w:r w:rsidRPr="00782D33">
        <w:rPr>
          <w:i/>
          <w:sz w:val="28"/>
          <w:szCs w:val="28"/>
        </w:rPr>
        <w:t>тирования и планирования</w:t>
      </w:r>
      <w:bookmarkEnd w:id="7"/>
      <w:bookmarkEnd w:id="8"/>
    </w:p>
    <w:p w:rsidR="00DA6389" w:rsidRPr="002D79A7" w:rsidRDefault="00DA6389" w:rsidP="00DA6389">
      <w:pPr>
        <w:ind w:firstLine="454"/>
        <w:jc w:val="both"/>
        <w:rPr>
          <w:sz w:val="28"/>
          <w:szCs w:val="28"/>
        </w:rPr>
      </w:pPr>
      <w:r w:rsidRPr="002D79A7">
        <w:rPr>
          <w:sz w:val="28"/>
          <w:szCs w:val="28"/>
        </w:rPr>
        <w:t>Термины «бюджет» и «план» не являются тождественными, хотя основу плана всегда с</w:t>
      </w:r>
      <w:r w:rsidRPr="002D79A7">
        <w:rPr>
          <w:sz w:val="28"/>
          <w:szCs w:val="28"/>
        </w:rPr>
        <w:t>о</w:t>
      </w:r>
      <w:r w:rsidRPr="002D79A7">
        <w:rPr>
          <w:sz w:val="28"/>
          <w:szCs w:val="28"/>
        </w:rPr>
        <w:t xml:space="preserve">ставляет сводный бюджет. </w:t>
      </w:r>
    </w:p>
    <w:p w:rsidR="00DA6389" w:rsidRPr="002D79A7" w:rsidRDefault="00DA6389" w:rsidP="00DA6389">
      <w:pPr>
        <w:ind w:firstLine="454"/>
        <w:jc w:val="both"/>
        <w:rPr>
          <w:sz w:val="28"/>
          <w:szCs w:val="28"/>
        </w:rPr>
      </w:pPr>
      <w:r w:rsidRPr="00782D33">
        <w:rPr>
          <w:i/>
          <w:sz w:val="28"/>
          <w:szCs w:val="28"/>
        </w:rPr>
        <w:t>Бюджетирование</w:t>
      </w:r>
      <w:r w:rsidRPr="002D79A7">
        <w:rPr>
          <w:sz w:val="28"/>
          <w:szCs w:val="28"/>
        </w:rPr>
        <w:t xml:space="preserve"> — это производственно-финансовое планирование де</w:t>
      </w:r>
      <w:r w:rsidRPr="002D79A7">
        <w:rPr>
          <w:sz w:val="28"/>
          <w:szCs w:val="28"/>
        </w:rPr>
        <w:t>я</w:t>
      </w:r>
      <w:r w:rsidRPr="002D79A7">
        <w:rPr>
          <w:sz w:val="28"/>
          <w:szCs w:val="28"/>
        </w:rPr>
        <w:t>тельности предприятия путем составления общего бюджета предприятия, а также бюджетов его подразделений с целью определения их финансовых затрат и р</w:t>
      </w:r>
      <w:r w:rsidRPr="002D79A7">
        <w:rPr>
          <w:sz w:val="28"/>
          <w:szCs w:val="28"/>
        </w:rPr>
        <w:t>е</w:t>
      </w:r>
      <w:r w:rsidRPr="002D79A7">
        <w:rPr>
          <w:sz w:val="28"/>
          <w:szCs w:val="28"/>
        </w:rPr>
        <w:t>зультатов.</w:t>
      </w:r>
    </w:p>
    <w:p w:rsidR="00DA6389" w:rsidRPr="002D79A7" w:rsidRDefault="00DA6389" w:rsidP="00DA6389">
      <w:pPr>
        <w:ind w:firstLine="454"/>
        <w:jc w:val="both"/>
        <w:rPr>
          <w:sz w:val="28"/>
          <w:szCs w:val="28"/>
        </w:rPr>
      </w:pPr>
      <w:r w:rsidRPr="00782D33">
        <w:rPr>
          <w:i/>
          <w:sz w:val="28"/>
          <w:szCs w:val="28"/>
        </w:rPr>
        <w:t>Определяющими характеристиками бюджета</w:t>
      </w:r>
      <w:r w:rsidRPr="002D79A7">
        <w:rPr>
          <w:sz w:val="28"/>
          <w:szCs w:val="28"/>
        </w:rPr>
        <w:t xml:space="preserve"> предприятия являются:</w:t>
      </w:r>
    </w:p>
    <w:p w:rsidR="00DA6389" w:rsidRPr="002D79A7" w:rsidRDefault="00DA6389" w:rsidP="00DA6389">
      <w:pPr>
        <w:ind w:firstLine="454"/>
        <w:jc w:val="both"/>
        <w:rPr>
          <w:sz w:val="28"/>
          <w:szCs w:val="28"/>
        </w:rPr>
      </w:pPr>
      <w:r w:rsidRPr="002D79A7">
        <w:rPr>
          <w:sz w:val="28"/>
          <w:szCs w:val="28"/>
        </w:rPr>
        <w:t>1. Формализация (количественное выражение). Это подразумевает, что бюджет – это, прежде всего, набор цифр. План же, помимо бюджетных цифр</w:t>
      </w:r>
      <w:r w:rsidRPr="002D79A7">
        <w:rPr>
          <w:sz w:val="28"/>
          <w:szCs w:val="28"/>
        </w:rPr>
        <w:t>о</w:t>
      </w:r>
      <w:r w:rsidRPr="002D79A7">
        <w:rPr>
          <w:sz w:val="28"/>
          <w:szCs w:val="28"/>
        </w:rPr>
        <w:t>вых показателей, как правило, включает в себя перечень конкретных меропри</w:t>
      </w:r>
      <w:r w:rsidRPr="002D79A7">
        <w:rPr>
          <w:sz w:val="28"/>
          <w:szCs w:val="28"/>
        </w:rPr>
        <w:t>я</w:t>
      </w:r>
      <w:r w:rsidRPr="002D79A7">
        <w:rPr>
          <w:sz w:val="28"/>
          <w:szCs w:val="28"/>
        </w:rPr>
        <w:t>тий по достижению данных показателей.</w:t>
      </w:r>
    </w:p>
    <w:p w:rsidR="00DA6389" w:rsidRPr="002D79A7" w:rsidRDefault="00DA6389" w:rsidP="00DA6389">
      <w:pPr>
        <w:ind w:firstLine="454"/>
        <w:jc w:val="both"/>
        <w:rPr>
          <w:sz w:val="28"/>
          <w:szCs w:val="28"/>
        </w:rPr>
      </w:pPr>
      <w:r w:rsidRPr="002D79A7">
        <w:rPr>
          <w:sz w:val="28"/>
          <w:szCs w:val="28"/>
        </w:rPr>
        <w:t>2. Другим существенным моментом является то, что бюджет охватывает только централизованно устанавливаемые аппаратом управления (директивные) пок</w:t>
      </w:r>
      <w:r w:rsidRPr="002D79A7">
        <w:rPr>
          <w:sz w:val="28"/>
          <w:szCs w:val="28"/>
        </w:rPr>
        <w:t>а</w:t>
      </w:r>
      <w:r w:rsidRPr="002D79A7">
        <w:rPr>
          <w:sz w:val="28"/>
          <w:szCs w:val="28"/>
        </w:rPr>
        <w:t>затели для отдельных подразделений. Методология бюджетирования на отдельных предприятиях может разл</w:t>
      </w:r>
      <w:r w:rsidRPr="002D79A7">
        <w:rPr>
          <w:sz w:val="28"/>
          <w:szCs w:val="28"/>
        </w:rPr>
        <w:t>и</w:t>
      </w:r>
      <w:r w:rsidRPr="002D79A7">
        <w:rPr>
          <w:sz w:val="28"/>
          <w:szCs w:val="28"/>
        </w:rPr>
        <w:t>чаться: «сверху вниз», «снизу вверх», встречное планирование. Но, в конечном итоге, утверждение бюджетных пок</w:t>
      </w:r>
      <w:r w:rsidRPr="002D79A7">
        <w:rPr>
          <w:sz w:val="28"/>
          <w:szCs w:val="28"/>
        </w:rPr>
        <w:t>а</w:t>
      </w:r>
      <w:r w:rsidRPr="002D79A7">
        <w:rPr>
          <w:sz w:val="28"/>
          <w:szCs w:val="28"/>
        </w:rPr>
        <w:t>зателей происходит по линии «аппарат управления – подразделение (центр о</w:t>
      </w:r>
      <w:r w:rsidRPr="002D79A7">
        <w:rPr>
          <w:sz w:val="28"/>
          <w:szCs w:val="28"/>
        </w:rPr>
        <w:t>т</w:t>
      </w:r>
      <w:r w:rsidRPr="002D79A7">
        <w:rPr>
          <w:sz w:val="28"/>
          <w:szCs w:val="28"/>
        </w:rPr>
        <w:t>ветственности за исполнение бюджетных показателей)». Исключением являе</w:t>
      </w:r>
      <w:r w:rsidRPr="002D79A7">
        <w:rPr>
          <w:sz w:val="28"/>
          <w:szCs w:val="28"/>
        </w:rPr>
        <w:t>т</w:t>
      </w:r>
      <w:r w:rsidRPr="002D79A7">
        <w:rPr>
          <w:sz w:val="28"/>
          <w:szCs w:val="28"/>
        </w:rPr>
        <w:t>ся долгосрочный индикативный бюджет, который устанавливает целевые ор</w:t>
      </w:r>
      <w:r w:rsidRPr="002D79A7">
        <w:rPr>
          <w:sz w:val="28"/>
          <w:szCs w:val="28"/>
        </w:rPr>
        <w:t>и</w:t>
      </w:r>
      <w:r w:rsidRPr="002D79A7">
        <w:rPr>
          <w:sz w:val="28"/>
          <w:szCs w:val="28"/>
        </w:rPr>
        <w:t>ентиры стратегии развития компании на долговременную перспективу и носит рекомендательный характер для подразделений предприятия.</w:t>
      </w:r>
    </w:p>
    <w:p w:rsidR="00DA6389" w:rsidRPr="002D79A7" w:rsidRDefault="00DA6389" w:rsidP="00DA6389">
      <w:pPr>
        <w:ind w:firstLine="454"/>
        <w:jc w:val="both"/>
        <w:rPr>
          <w:sz w:val="28"/>
          <w:szCs w:val="28"/>
        </w:rPr>
      </w:pPr>
      <w:r w:rsidRPr="002D79A7">
        <w:rPr>
          <w:sz w:val="28"/>
          <w:szCs w:val="28"/>
        </w:rPr>
        <w:t>В противоположность этому, не все показатели предусматривают обратную связь в виде контроля и оценки исполнения. Подобно тому, как каждый человек может пытаться планировать собственную жизнь, так и отдельные подраздел</w:t>
      </w:r>
      <w:r w:rsidRPr="002D79A7">
        <w:rPr>
          <w:sz w:val="28"/>
          <w:szCs w:val="28"/>
        </w:rPr>
        <w:t>е</w:t>
      </w:r>
      <w:r w:rsidRPr="002D79A7">
        <w:rPr>
          <w:sz w:val="28"/>
          <w:szCs w:val="28"/>
        </w:rPr>
        <w:t>ния в рамках бюджетных показателей составляют собственные планы их до</w:t>
      </w:r>
      <w:r w:rsidRPr="002D79A7">
        <w:rPr>
          <w:sz w:val="28"/>
          <w:szCs w:val="28"/>
        </w:rPr>
        <w:t>с</w:t>
      </w:r>
      <w:r w:rsidRPr="002D79A7">
        <w:rPr>
          <w:sz w:val="28"/>
          <w:szCs w:val="28"/>
        </w:rPr>
        <w:t>тижения, которые служат лишь средством исполнения бюджета, но никак не самоцелью. Следовательно, бюджет включает в себя лишь целевые п</w:t>
      </w:r>
      <w:r w:rsidRPr="002D79A7">
        <w:rPr>
          <w:sz w:val="28"/>
          <w:szCs w:val="28"/>
        </w:rPr>
        <w:t>о</w:t>
      </w:r>
      <w:r w:rsidRPr="002D79A7">
        <w:rPr>
          <w:sz w:val="28"/>
          <w:szCs w:val="28"/>
        </w:rPr>
        <w:t>казатели, устанавливаемые центральным органом предприятия, которые объект бюджетир</w:t>
      </w:r>
      <w:r w:rsidRPr="002D79A7">
        <w:rPr>
          <w:sz w:val="28"/>
          <w:szCs w:val="28"/>
        </w:rPr>
        <w:t>о</w:t>
      </w:r>
      <w:r w:rsidRPr="002D79A7">
        <w:rPr>
          <w:sz w:val="28"/>
          <w:szCs w:val="28"/>
        </w:rPr>
        <w:t>вания обязан выполнить.</w:t>
      </w:r>
    </w:p>
    <w:p w:rsidR="00DA6389" w:rsidRPr="002D79A7" w:rsidRDefault="00DA6389" w:rsidP="00DA6389">
      <w:pPr>
        <w:ind w:firstLine="454"/>
        <w:jc w:val="both"/>
        <w:rPr>
          <w:sz w:val="28"/>
          <w:szCs w:val="28"/>
        </w:rPr>
      </w:pPr>
      <w:r w:rsidRPr="002D79A7">
        <w:rPr>
          <w:sz w:val="28"/>
          <w:szCs w:val="28"/>
        </w:rPr>
        <w:lastRenderedPageBreak/>
        <w:t>3. Сквозной характер бюджетирования (системность) означает, что в бю</w:t>
      </w:r>
      <w:r w:rsidRPr="002D79A7">
        <w:rPr>
          <w:sz w:val="28"/>
          <w:szCs w:val="28"/>
        </w:rPr>
        <w:t>д</w:t>
      </w:r>
      <w:r w:rsidRPr="002D79A7">
        <w:rPr>
          <w:sz w:val="28"/>
          <w:szCs w:val="28"/>
        </w:rPr>
        <w:t>жетном процессе совокупность бюджетов отдельных центров ответственности в обязательном порядке фо</w:t>
      </w:r>
      <w:r w:rsidRPr="002D79A7">
        <w:rPr>
          <w:sz w:val="28"/>
          <w:szCs w:val="28"/>
        </w:rPr>
        <w:t>р</w:t>
      </w:r>
      <w:r w:rsidRPr="002D79A7">
        <w:rPr>
          <w:sz w:val="28"/>
          <w:szCs w:val="28"/>
        </w:rPr>
        <w:t>мирует сводный бюджет компании. Т.е. в конечном итоге объектом бюджетирования служит бизнес компании как единое целое, и бюджетные показатели для отдельных подразделений и по отдельным сегме</w:t>
      </w:r>
      <w:r w:rsidRPr="002D79A7">
        <w:rPr>
          <w:sz w:val="28"/>
          <w:szCs w:val="28"/>
        </w:rPr>
        <w:t>н</w:t>
      </w:r>
      <w:r w:rsidRPr="002D79A7">
        <w:rPr>
          <w:sz w:val="28"/>
          <w:szCs w:val="28"/>
        </w:rPr>
        <w:t>там хозяйственной деятельности устанавливаются исходя из критерия макс</w:t>
      </w:r>
      <w:r w:rsidRPr="002D79A7">
        <w:rPr>
          <w:sz w:val="28"/>
          <w:szCs w:val="28"/>
        </w:rPr>
        <w:t>и</w:t>
      </w:r>
      <w:r w:rsidRPr="002D79A7">
        <w:rPr>
          <w:sz w:val="28"/>
          <w:szCs w:val="28"/>
        </w:rPr>
        <w:t>мизации конечных финансовых результатов предприятия в целом, а не повышения э</w:t>
      </w:r>
      <w:r w:rsidRPr="002D79A7">
        <w:rPr>
          <w:sz w:val="28"/>
          <w:szCs w:val="28"/>
        </w:rPr>
        <w:t>ф</w:t>
      </w:r>
      <w:r w:rsidRPr="002D79A7">
        <w:rPr>
          <w:sz w:val="28"/>
          <w:szCs w:val="28"/>
        </w:rPr>
        <w:t>фективности данного отдельного сегмента.</w:t>
      </w:r>
    </w:p>
    <w:p w:rsidR="00DA6389" w:rsidRPr="002D79A7" w:rsidRDefault="00DA6389" w:rsidP="00DA6389">
      <w:pPr>
        <w:ind w:firstLine="454"/>
        <w:jc w:val="both"/>
        <w:rPr>
          <w:sz w:val="28"/>
          <w:szCs w:val="28"/>
        </w:rPr>
      </w:pPr>
      <w:r w:rsidRPr="002D79A7">
        <w:rPr>
          <w:sz w:val="28"/>
          <w:szCs w:val="28"/>
        </w:rPr>
        <w:t xml:space="preserve">4. Временной интервал, на который разрабатывается </w:t>
      </w:r>
      <w:proofErr w:type="gramStart"/>
      <w:r w:rsidRPr="002D79A7">
        <w:rPr>
          <w:sz w:val="28"/>
          <w:szCs w:val="28"/>
        </w:rPr>
        <w:t>бюджет</w:t>
      </w:r>
      <w:proofErr w:type="gramEnd"/>
      <w:r w:rsidRPr="002D79A7">
        <w:rPr>
          <w:sz w:val="28"/>
          <w:szCs w:val="28"/>
        </w:rPr>
        <w:t xml:space="preserve"> называют бюджетным периодом. В отличие от планового горизонта, бюджетный период о</w:t>
      </w:r>
      <w:r w:rsidRPr="002D79A7">
        <w:rPr>
          <w:sz w:val="28"/>
          <w:szCs w:val="28"/>
        </w:rPr>
        <w:t>г</w:t>
      </w:r>
      <w:r w:rsidRPr="002D79A7">
        <w:rPr>
          <w:sz w:val="28"/>
          <w:szCs w:val="28"/>
        </w:rPr>
        <w:t xml:space="preserve">раничивается одним годом. </w:t>
      </w:r>
    </w:p>
    <w:p w:rsidR="00DA6389" w:rsidRPr="002D79A7" w:rsidRDefault="00DA6389" w:rsidP="00DA6389">
      <w:pPr>
        <w:ind w:firstLine="454"/>
        <w:jc w:val="both"/>
        <w:rPr>
          <w:sz w:val="28"/>
          <w:szCs w:val="28"/>
        </w:rPr>
      </w:pPr>
      <w:r w:rsidRPr="002D79A7">
        <w:rPr>
          <w:sz w:val="28"/>
          <w:szCs w:val="28"/>
        </w:rPr>
        <w:t>5. Назначение плана состоит в формулировании целей, которых нужно до</w:t>
      </w:r>
      <w:r w:rsidRPr="002D79A7">
        <w:rPr>
          <w:sz w:val="28"/>
          <w:szCs w:val="28"/>
        </w:rPr>
        <w:t>с</w:t>
      </w:r>
      <w:r w:rsidRPr="002D79A7">
        <w:rPr>
          <w:sz w:val="28"/>
          <w:szCs w:val="28"/>
        </w:rPr>
        <w:t>тичь, и способов их достижения. Назначение бюджета — детализация способов р</w:t>
      </w:r>
      <w:r w:rsidRPr="002D79A7">
        <w:rPr>
          <w:sz w:val="28"/>
          <w:szCs w:val="28"/>
        </w:rPr>
        <w:t>е</w:t>
      </w:r>
      <w:r w:rsidRPr="002D79A7">
        <w:rPr>
          <w:sz w:val="28"/>
          <w:szCs w:val="28"/>
        </w:rPr>
        <w:t>сурсного обеспечения выбранного варианта достижения целей, а также быть средством текущего контроля исполн</w:t>
      </w:r>
      <w:r w:rsidRPr="002D79A7">
        <w:rPr>
          <w:sz w:val="28"/>
          <w:szCs w:val="28"/>
        </w:rPr>
        <w:t>е</w:t>
      </w:r>
      <w:r w:rsidRPr="002D79A7">
        <w:rPr>
          <w:sz w:val="28"/>
          <w:szCs w:val="28"/>
        </w:rPr>
        <w:t>ния плана.</w:t>
      </w:r>
    </w:p>
    <w:p w:rsidR="00DA6389" w:rsidRPr="002D79A7" w:rsidRDefault="00DA6389" w:rsidP="00DA6389">
      <w:pPr>
        <w:ind w:firstLine="454"/>
        <w:jc w:val="both"/>
        <w:rPr>
          <w:sz w:val="28"/>
          <w:szCs w:val="28"/>
        </w:rPr>
      </w:pPr>
      <w:r w:rsidRPr="002D79A7">
        <w:rPr>
          <w:sz w:val="28"/>
          <w:szCs w:val="28"/>
        </w:rPr>
        <w:t>Таким образом, бюджет — формализованное выражение затрат и эффекта по совокупности утверждаемых плановых решений для компании</w:t>
      </w:r>
      <w:r>
        <w:rPr>
          <w:sz w:val="28"/>
          <w:szCs w:val="28"/>
        </w:rPr>
        <w:t xml:space="preserve"> </w:t>
      </w:r>
      <w:r w:rsidRPr="002D79A7">
        <w:rPr>
          <w:sz w:val="28"/>
          <w:szCs w:val="28"/>
        </w:rPr>
        <w:t>в целом и в разрезе отдельных подраздел</w:t>
      </w:r>
      <w:r w:rsidRPr="002D79A7">
        <w:rPr>
          <w:sz w:val="28"/>
          <w:szCs w:val="28"/>
        </w:rPr>
        <w:t>е</w:t>
      </w:r>
      <w:r w:rsidRPr="002D79A7">
        <w:rPr>
          <w:sz w:val="28"/>
          <w:szCs w:val="28"/>
        </w:rPr>
        <w:t>ний и сегментов ее деятельности.</w:t>
      </w:r>
    </w:p>
    <w:p w:rsidR="00DA6389" w:rsidRPr="002D79A7" w:rsidRDefault="00DA6389" w:rsidP="00DA6389">
      <w:pPr>
        <w:ind w:firstLine="454"/>
        <w:jc w:val="both"/>
        <w:rPr>
          <w:sz w:val="28"/>
          <w:szCs w:val="28"/>
        </w:rPr>
      </w:pPr>
      <w:r w:rsidRPr="002D79A7">
        <w:rPr>
          <w:sz w:val="28"/>
          <w:szCs w:val="28"/>
        </w:rPr>
        <w:t>Технология бюджетирования во времени – это непрерывный трехактный цикл, где планир</w:t>
      </w:r>
      <w:r w:rsidRPr="002D79A7">
        <w:rPr>
          <w:sz w:val="28"/>
          <w:szCs w:val="28"/>
        </w:rPr>
        <w:t>о</w:t>
      </w:r>
      <w:r w:rsidRPr="002D79A7">
        <w:rPr>
          <w:sz w:val="28"/>
          <w:szCs w:val="28"/>
        </w:rPr>
        <w:t>вание на следующий период производится на основе план-факт анализа исполнения бюджета отчетного периода, составление сводного бюдж</w:t>
      </w:r>
      <w:r w:rsidRPr="002D79A7">
        <w:rPr>
          <w:sz w:val="28"/>
          <w:szCs w:val="28"/>
        </w:rPr>
        <w:t>е</w:t>
      </w:r>
      <w:r w:rsidRPr="002D79A7">
        <w:rPr>
          <w:sz w:val="28"/>
          <w:szCs w:val="28"/>
        </w:rPr>
        <w:t>та и контроль исполнения бюджета.</w:t>
      </w:r>
    </w:p>
    <w:p w:rsidR="00DA6389" w:rsidRPr="002D79A7" w:rsidRDefault="00DA6389" w:rsidP="00DA6389">
      <w:pPr>
        <w:ind w:firstLine="454"/>
        <w:jc w:val="both"/>
        <w:rPr>
          <w:sz w:val="28"/>
          <w:szCs w:val="28"/>
        </w:rPr>
      </w:pPr>
      <w:bookmarkStart w:id="9" w:name="_Toc198621453"/>
      <w:bookmarkStart w:id="10" w:name="_Toc198629980"/>
    </w:p>
    <w:p w:rsidR="00DA6389" w:rsidRPr="00782D33" w:rsidRDefault="00DA6389" w:rsidP="00DA6389">
      <w:pPr>
        <w:ind w:firstLine="454"/>
        <w:jc w:val="center"/>
        <w:rPr>
          <w:i/>
          <w:sz w:val="28"/>
          <w:szCs w:val="28"/>
        </w:rPr>
      </w:pPr>
      <w:r w:rsidRPr="00782D33">
        <w:rPr>
          <w:i/>
          <w:sz w:val="28"/>
          <w:szCs w:val="28"/>
        </w:rPr>
        <w:t>2. Компоненты бюджетирования</w:t>
      </w:r>
      <w:bookmarkEnd w:id="9"/>
      <w:bookmarkEnd w:id="10"/>
    </w:p>
    <w:p w:rsidR="00DA6389" w:rsidRPr="002D79A7" w:rsidRDefault="00DA6389" w:rsidP="00DA6389">
      <w:pPr>
        <w:ind w:firstLine="454"/>
        <w:jc w:val="both"/>
        <w:rPr>
          <w:sz w:val="28"/>
          <w:szCs w:val="28"/>
        </w:rPr>
      </w:pPr>
      <w:proofErr w:type="gramStart"/>
      <w:r w:rsidRPr="002D79A7">
        <w:rPr>
          <w:sz w:val="28"/>
          <w:szCs w:val="28"/>
        </w:rPr>
        <w:t>Внутрифирменное</w:t>
      </w:r>
      <w:proofErr w:type="gramEnd"/>
      <w:r w:rsidRPr="002D79A7">
        <w:rPr>
          <w:sz w:val="28"/>
          <w:szCs w:val="28"/>
        </w:rPr>
        <w:t xml:space="preserve"> бюджетирование включает три составные части:</w:t>
      </w:r>
    </w:p>
    <w:p w:rsidR="00DA6389" w:rsidRPr="002D79A7" w:rsidRDefault="00DA6389" w:rsidP="00DA6389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782D33">
        <w:rPr>
          <w:i/>
          <w:sz w:val="28"/>
          <w:szCs w:val="28"/>
        </w:rPr>
        <w:t>Технология бюджетирования</w:t>
      </w:r>
      <w:r w:rsidRPr="002D79A7">
        <w:rPr>
          <w:sz w:val="28"/>
          <w:szCs w:val="28"/>
        </w:rPr>
        <w:t>, в которую входят инструментарий бюджетирования (цели и задачи бюджетирования, виды и форматы бюджетов, порядок их разработки система целевых показателей и нормативов), схемы консолидации бюджетов различных уровней управления и функционального назначения, принципы бюджетиров</w:t>
      </w:r>
      <w:r w:rsidRPr="002D79A7">
        <w:rPr>
          <w:sz w:val="28"/>
          <w:szCs w:val="28"/>
        </w:rPr>
        <w:t>а</w:t>
      </w:r>
      <w:r w:rsidRPr="002D79A7">
        <w:rPr>
          <w:sz w:val="28"/>
          <w:szCs w:val="28"/>
        </w:rPr>
        <w:t>ния и т.п.</w:t>
      </w:r>
    </w:p>
    <w:p w:rsidR="00DA6389" w:rsidRPr="002D79A7" w:rsidRDefault="00DA6389" w:rsidP="00DA6389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proofErr w:type="gramStart"/>
      <w:r w:rsidRPr="00782D33">
        <w:rPr>
          <w:i/>
          <w:sz w:val="28"/>
          <w:szCs w:val="28"/>
        </w:rPr>
        <w:lastRenderedPageBreak/>
        <w:t>Организация бюджетирования</w:t>
      </w:r>
      <w:r w:rsidRPr="002D79A7">
        <w:rPr>
          <w:sz w:val="28"/>
          <w:szCs w:val="28"/>
        </w:rPr>
        <w:t>, включающая финансовую структуру компании (состав центров учета и ответственности — структурных подразделений либо бизнесов предприятия, являющихся объектами бюджетирования), бюджетный регламент и механизмы бюджетного</w:t>
      </w:r>
      <w:r>
        <w:rPr>
          <w:sz w:val="28"/>
          <w:szCs w:val="28"/>
        </w:rPr>
        <w:t xml:space="preserve"> </w:t>
      </w:r>
      <w:r w:rsidRPr="002D79A7">
        <w:rPr>
          <w:sz w:val="28"/>
          <w:szCs w:val="28"/>
        </w:rPr>
        <w:t>контроля (процедуры составления бюджетов, их представления, с</w:t>
      </w:r>
      <w:r w:rsidRPr="002D79A7">
        <w:rPr>
          <w:sz w:val="28"/>
          <w:szCs w:val="28"/>
        </w:rPr>
        <w:t>о</w:t>
      </w:r>
      <w:r w:rsidRPr="002D79A7">
        <w:rPr>
          <w:sz w:val="28"/>
          <w:szCs w:val="28"/>
        </w:rPr>
        <w:t>гласования и утверждения, порядок их посл</w:t>
      </w:r>
      <w:r w:rsidRPr="002D79A7">
        <w:rPr>
          <w:sz w:val="28"/>
          <w:szCs w:val="28"/>
        </w:rPr>
        <w:t>е</w:t>
      </w:r>
      <w:r w:rsidRPr="002D79A7">
        <w:rPr>
          <w:sz w:val="28"/>
          <w:szCs w:val="28"/>
        </w:rPr>
        <w:t>дующей корректировки, сбора и обработки данных об исполнении бюджетов), ра</w:t>
      </w:r>
      <w:r w:rsidRPr="002D79A7">
        <w:rPr>
          <w:sz w:val="28"/>
          <w:szCs w:val="28"/>
        </w:rPr>
        <w:t>с</w:t>
      </w:r>
      <w:r w:rsidRPr="002D79A7">
        <w:rPr>
          <w:sz w:val="28"/>
          <w:szCs w:val="28"/>
        </w:rPr>
        <w:t>пределение функций в аппарате управления (между функциональными службами и структурными подразделениями одного уровня) в процессе бюджетирования</w:t>
      </w:r>
      <w:proofErr w:type="gramEnd"/>
      <w:r w:rsidRPr="002D79A7">
        <w:rPr>
          <w:sz w:val="28"/>
          <w:szCs w:val="28"/>
        </w:rPr>
        <w:t>, систему внутренних нормативных документов (положений, должн</w:t>
      </w:r>
      <w:r w:rsidRPr="002D79A7">
        <w:rPr>
          <w:sz w:val="28"/>
          <w:szCs w:val="28"/>
        </w:rPr>
        <w:t>о</w:t>
      </w:r>
      <w:r w:rsidRPr="002D79A7">
        <w:rPr>
          <w:sz w:val="28"/>
          <w:szCs w:val="28"/>
        </w:rPr>
        <w:t>стных инструкций и т.д.).</w:t>
      </w:r>
    </w:p>
    <w:p w:rsidR="00DA6389" w:rsidRPr="002D79A7" w:rsidRDefault="00DA6389" w:rsidP="00DA6389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782D33">
        <w:rPr>
          <w:i/>
          <w:sz w:val="28"/>
          <w:szCs w:val="28"/>
        </w:rPr>
        <w:t>Автоматизация финансовых расчетов</w:t>
      </w:r>
      <w:r w:rsidRPr="002D79A7">
        <w:rPr>
          <w:sz w:val="28"/>
          <w:szCs w:val="28"/>
        </w:rPr>
        <w:t xml:space="preserve">, включающая технические средства и программное обеспечение. </w:t>
      </w:r>
    </w:p>
    <w:p w:rsidR="00DA6389" w:rsidRPr="002D79A7" w:rsidRDefault="00DA6389" w:rsidP="00DA6389">
      <w:pPr>
        <w:ind w:firstLine="454"/>
        <w:jc w:val="both"/>
        <w:rPr>
          <w:sz w:val="28"/>
          <w:szCs w:val="28"/>
        </w:rPr>
      </w:pPr>
      <w:bookmarkStart w:id="11" w:name="_Toc198621456"/>
      <w:bookmarkStart w:id="12" w:name="_Toc198629983"/>
    </w:p>
    <w:p w:rsidR="00DA6389" w:rsidRPr="00782D33" w:rsidRDefault="00DA6389" w:rsidP="00DA6389">
      <w:pPr>
        <w:ind w:firstLine="454"/>
        <w:jc w:val="center"/>
        <w:rPr>
          <w:i/>
          <w:sz w:val="28"/>
          <w:szCs w:val="28"/>
        </w:rPr>
      </w:pPr>
      <w:r w:rsidRPr="00782D33">
        <w:rPr>
          <w:i/>
          <w:sz w:val="28"/>
          <w:szCs w:val="28"/>
        </w:rPr>
        <w:t>3. Виды бюджетов</w:t>
      </w:r>
      <w:bookmarkEnd w:id="11"/>
      <w:bookmarkEnd w:id="12"/>
    </w:p>
    <w:p w:rsidR="00DA6389" w:rsidRPr="002D79A7" w:rsidRDefault="00DA6389" w:rsidP="00DA6389">
      <w:pPr>
        <w:ind w:firstLine="454"/>
        <w:jc w:val="both"/>
        <w:rPr>
          <w:sz w:val="28"/>
          <w:szCs w:val="28"/>
        </w:rPr>
      </w:pPr>
      <w:r w:rsidRPr="002D79A7">
        <w:rPr>
          <w:sz w:val="28"/>
          <w:szCs w:val="28"/>
        </w:rPr>
        <w:t>Одним из признаков классификации бюджетов является бюджетный период. По периоду в</w:t>
      </w:r>
      <w:r w:rsidRPr="002D79A7">
        <w:rPr>
          <w:sz w:val="28"/>
          <w:szCs w:val="28"/>
        </w:rPr>
        <w:t>ы</w:t>
      </w:r>
      <w:r w:rsidRPr="002D79A7">
        <w:rPr>
          <w:sz w:val="28"/>
          <w:szCs w:val="28"/>
        </w:rPr>
        <w:t>деляют:</w:t>
      </w:r>
    </w:p>
    <w:p w:rsidR="00DA6389" w:rsidRPr="002D79A7" w:rsidRDefault="00DA6389" w:rsidP="00DA638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2D79A7">
        <w:rPr>
          <w:sz w:val="28"/>
          <w:szCs w:val="28"/>
        </w:rPr>
        <w:t>краткосрочный бюджет, разрабатываемый на 1месяц или квартал. Для этого</w:t>
      </w:r>
      <w:r>
        <w:rPr>
          <w:sz w:val="28"/>
          <w:szCs w:val="28"/>
        </w:rPr>
        <w:t xml:space="preserve"> </w:t>
      </w:r>
      <w:r w:rsidRPr="002D79A7">
        <w:rPr>
          <w:sz w:val="28"/>
          <w:szCs w:val="28"/>
        </w:rPr>
        <w:t>бюджета характерны обязательность исполнения, отсутствие возможности корректировки, высокая степень детализации бюдже</w:t>
      </w:r>
      <w:r w:rsidRPr="002D79A7">
        <w:rPr>
          <w:sz w:val="28"/>
          <w:szCs w:val="28"/>
        </w:rPr>
        <w:t>т</w:t>
      </w:r>
      <w:r w:rsidRPr="002D79A7">
        <w:rPr>
          <w:sz w:val="28"/>
          <w:szCs w:val="28"/>
        </w:rPr>
        <w:t xml:space="preserve">ных показателей, глобальный характер контрольно-стимулирующей функции; </w:t>
      </w:r>
    </w:p>
    <w:p w:rsidR="00DA6389" w:rsidRPr="002D79A7" w:rsidRDefault="00DA6389" w:rsidP="00DA638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2D79A7">
        <w:rPr>
          <w:sz w:val="28"/>
          <w:szCs w:val="28"/>
        </w:rPr>
        <w:t xml:space="preserve">бюджет развития, разрабатываемый на 1 год. </w:t>
      </w:r>
      <w:proofErr w:type="gramStart"/>
      <w:r w:rsidRPr="002D79A7">
        <w:rPr>
          <w:sz w:val="28"/>
          <w:szCs w:val="28"/>
        </w:rPr>
        <w:t>Его характеристики — обязательность исполнения, возможность корректировки, выборочный характер ко</w:t>
      </w:r>
      <w:r w:rsidRPr="002D79A7">
        <w:rPr>
          <w:sz w:val="28"/>
          <w:szCs w:val="28"/>
        </w:rPr>
        <w:t>н</w:t>
      </w:r>
      <w:r w:rsidRPr="002D79A7">
        <w:rPr>
          <w:sz w:val="28"/>
          <w:szCs w:val="28"/>
        </w:rPr>
        <w:t xml:space="preserve">трольно-стимулирующей функции, меньшая степень детализации бюджетных показателей); </w:t>
      </w:r>
      <w:proofErr w:type="gramEnd"/>
    </w:p>
    <w:p w:rsidR="00DA6389" w:rsidRPr="002D79A7" w:rsidRDefault="00DA6389" w:rsidP="00DA638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2D79A7">
        <w:rPr>
          <w:sz w:val="28"/>
          <w:szCs w:val="28"/>
        </w:rPr>
        <w:t>индикативный (скользящий) бюджет, который не является обязательным, служит для выпо</w:t>
      </w:r>
      <w:r w:rsidRPr="002D79A7">
        <w:rPr>
          <w:sz w:val="28"/>
          <w:szCs w:val="28"/>
        </w:rPr>
        <w:t>л</w:t>
      </w:r>
      <w:r w:rsidRPr="002D79A7">
        <w:rPr>
          <w:sz w:val="28"/>
          <w:szCs w:val="28"/>
        </w:rPr>
        <w:t>нения аналитических функций, контрольно-стимулирующая функция отсутствует.</w:t>
      </w:r>
    </w:p>
    <w:p w:rsidR="00DA6389" w:rsidRPr="002D79A7" w:rsidRDefault="00DA6389" w:rsidP="00DA6389">
      <w:pPr>
        <w:ind w:firstLine="454"/>
        <w:jc w:val="both"/>
        <w:rPr>
          <w:sz w:val="28"/>
          <w:szCs w:val="28"/>
        </w:rPr>
      </w:pPr>
      <w:r w:rsidRPr="002D79A7">
        <w:rPr>
          <w:sz w:val="28"/>
          <w:szCs w:val="28"/>
        </w:rPr>
        <w:t>По выполняемым функциям различают следующие виды бюджетов:</w:t>
      </w:r>
    </w:p>
    <w:p w:rsidR="00DA6389" w:rsidRPr="002D79A7" w:rsidRDefault="00DA6389" w:rsidP="00DA6389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2D79A7">
        <w:rPr>
          <w:sz w:val="28"/>
          <w:szCs w:val="28"/>
        </w:rPr>
        <w:t>основные бюджеты (бюджет доходов и расходов, бюджет движения денежных средств, расчетный баланс). Основные бюджеты предн</w:t>
      </w:r>
      <w:r w:rsidRPr="002D79A7">
        <w:rPr>
          <w:sz w:val="28"/>
          <w:szCs w:val="28"/>
        </w:rPr>
        <w:t>а</w:t>
      </w:r>
      <w:r w:rsidRPr="002D79A7">
        <w:rPr>
          <w:sz w:val="28"/>
          <w:szCs w:val="28"/>
        </w:rPr>
        <w:t xml:space="preserve">значены для управления финансами предприятия, оценки финансового состояния бизнеса. </w:t>
      </w:r>
      <w:proofErr w:type="gramStart"/>
      <w:r w:rsidRPr="002D79A7">
        <w:rPr>
          <w:sz w:val="28"/>
          <w:szCs w:val="28"/>
        </w:rPr>
        <w:t>Осно</w:t>
      </w:r>
      <w:r w:rsidRPr="002D79A7">
        <w:rPr>
          <w:sz w:val="28"/>
          <w:szCs w:val="28"/>
        </w:rPr>
        <w:t>в</w:t>
      </w:r>
      <w:r w:rsidRPr="002D79A7">
        <w:rPr>
          <w:sz w:val="28"/>
          <w:szCs w:val="28"/>
        </w:rPr>
        <w:t>ные бюджеты позволяют руководителям иметь всю необходимую информацию для оценки финансового пол</w:t>
      </w:r>
      <w:r w:rsidRPr="002D79A7">
        <w:rPr>
          <w:sz w:val="28"/>
          <w:szCs w:val="28"/>
        </w:rPr>
        <w:t>о</w:t>
      </w:r>
      <w:r w:rsidRPr="002D79A7">
        <w:rPr>
          <w:sz w:val="28"/>
          <w:szCs w:val="28"/>
        </w:rPr>
        <w:t>жения компании и контроля за его изменением, для оценки финанс</w:t>
      </w:r>
      <w:r w:rsidRPr="002D79A7">
        <w:rPr>
          <w:sz w:val="28"/>
          <w:szCs w:val="28"/>
        </w:rPr>
        <w:t>о</w:t>
      </w:r>
      <w:r w:rsidRPr="002D79A7">
        <w:rPr>
          <w:sz w:val="28"/>
          <w:szCs w:val="28"/>
        </w:rPr>
        <w:t>вой состоятельности бизнеса и инвестиционной привлекательности проекта;</w:t>
      </w:r>
      <w:proofErr w:type="gramEnd"/>
    </w:p>
    <w:p w:rsidR="00DA6389" w:rsidRPr="002D79A7" w:rsidRDefault="00DA6389" w:rsidP="00DA6389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2D79A7">
        <w:rPr>
          <w:sz w:val="28"/>
          <w:szCs w:val="28"/>
        </w:rPr>
        <w:lastRenderedPageBreak/>
        <w:t>операционные бюджеты (бюджет продаж; бюджет запасов готовой продукции; производственный бюджет: бюджет производства, бю</w:t>
      </w:r>
      <w:r w:rsidRPr="002D79A7">
        <w:rPr>
          <w:sz w:val="28"/>
          <w:szCs w:val="28"/>
        </w:rPr>
        <w:t>д</w:t>
      </w:r>
      <w:r w:rsidRPr="002D79A7">
        <w:rPr>
          <w:sz w:val="28"/>
          <w:szCs w:val="28"/>
        </w:rPr>
        <w:t>жет прямых материальных затрат (закупок), бюджет прямых затрат труда, бюджет прямых производственных затрат, бюджет общепрои</w:t>
      </w:r>
      <w:r w:rsidRPr="002D79A7">
        <w:rPr>
          <w:sz w:val="28"/>
          <w:szCs w:val="28"/>
        </w:rPr>
        <w:t>з</w:t>
      </w:r>
      <w:r w:rsidRPr="002D79A7">
        <w:rPr>
          <w:sz w:val="28"/>
          <w:szCs w:val="28"/>
        </w:rPr>
        <w:t>водственных расходов и т.д.; бюджет управленческих расходов, бю</w:t>
      </w:r>
      <w:r w:rsidRPr="002D79A7">
        <w:rPr>
          <w:sz w:val="28"/>
          <w:szCs w:val="28"/>
        </w:rPr>
        <w:t>д</w:t>
      </w:r>
      <w:r w:rsidRPr="002D79A7">
        <w:rPr>
          <w:sz w:val="28"/>
          <w:szCs w:val="28"/>
        </w:rPr>
        <w:t>жет коммерческих расходов)</w:t>
      </w:r>
    </w:p>
    <w:p w:rsidR="00DA6389" w:rsidRPr="002D79A7" w:rsidRDefault="00DA6389" w:rsidP="00DA6389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2D79A7">
        <w:rPr>
          <w:sz w:val="28"/>
          <w:szCs w:val="28"/>
        </w:rPr>
        <w:t>вспомогательные бюджеты (план капитальных затрат, кредитный план, и</w:t>
      </w:r>
      <w:r w:rsidRPr="002D79A7">
        <w:rPr>
          <w:sz w:val="28"/>
          <w:szCs w:val="28"/>
        </w:rPr>
        <w:t>н</w:t>
      </w:r>
      <w:r w:rsidRPr="002D79A7">
        <w:rPr>
          <w:sz w:val="28"/>
          <w:szCs w:val="28"/>
        </w:rPr>
        <w:t>вестиционный план и т.д.)</w:t>
      </w:r>
    </w:p>
    <w:p w:rsidR="00DA6389" w:rsidRPr="002D79A7" w:rsidRDefault="00DA6389" w:rsidP="00DA6389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2D79A7">
        <w:rPr>
          <w:sz w:val="28"/>
          <w:szCs w:val="28"/>
        </w:rPr>
        <w:t>дополнительные (специальные бюджеты) (бюджеты распределения прибыли, бюджеты отдельных проектов и программ, налоговые бюджеты). Эти бю</w:t>
      </w:r>
      <w:r w:rsidRPr="002D79A7">
        <w:rPr>
          <w:sz w:val="28"/>
          <w:szCs w:val="28"/>
        </w:rPr>
        <w:t>д</w:t>
      </w:r>
      <w:r w:rsidRPr="002D79A7">
        <w:rPr>
          <w:sz w:val="28"/>
          <w:szCs w:val="28"/>
        </w:rPr>
        <w:t>жеты служат для более точного определения целевых показателей и нормат</w:t>
      </w:r>
      <w:r w:rsidRPr="002D79A7">
        <w:rPr>
          <w:sz w:val="28"/>
          <w:szCs w:val="28"/>
        </w:rPr>
        <w:t>и</w:t>
      </w:r>
      <w:r w:rsidRPr="002D79A7">
        <w:rPr>
          <w:sz w:val="28"/>
          <w:szCs w:val="28"/>
        </w:rPr>
        <w:t>вов финансового планирования, более точного учета особенностей местного или регионального налогообложения. Набор бюджетов этого вида определяется самостоятельно в завис</w:t>
      </w:r>
      <w:r w:rsidRPr="002D79A7">
        <w:rPr>
          <w:sz w:val="28"/>
          <w:szCs w:val="28"/>
        </w:rPr>
        <w:t>и</w:t>
      </w:r>
      <w:r w:rsidRPr="002D79A7">
        <w:rPr>
          <w:sz w:val="28"/>
          <w:szCs w:val="28"/>
        </w:rPr>
        <w:t>мости от специфики хозяйственной деятельности</w:t>
      </w:r>
    </w:p>
    <w:p w:rsidR="00DA6389" w:rsidRPr="002D79A7" w:rsidRDefault="00DA6389" w:rsidP="00DA6389">
      <w:pPr>
        <w:ind w:firstLine="454"/>
        <w:jc w:val="both"/>
        <w:rPr>
          <w:sz w:val="28"/>
          <w:szCs w:val="28"/>
        </w:rPr>
      </w:pPr>
      <w:proofErr w:type="gramStart"/>
      <w:r w:rsidRPr="002D79A7">
        <w:rPr>
          <w:sz w:val="28"/>
          <w:szCs w:val="28"/>
        </w:rPr>
        <w:t>Операционные и вспомогательные бюджеты нужны, прежде всего, для увязки натуральных показателей планирования со стоимостными, для более точного составления основных бюджетов, определения наиболее важных пр</w:t>
      </w:r>
      <w:r w:rsidRPr="002D79A7">
        <w:rPr>
          <w:sz w:val="28"/>
          <w:szCs w:val="28"/>
        </w:rPr>
        <w:t>о</w:t>
      </w:r>
      <w:r w:rsidRPr="002D79A7">
        <w:rPr>
          <w:sz w:val="28"/>
          <w:szCs w:val="28"/>
        </w:rPr>
        <w:t>порций, ограничений и допущений, которые стоит учитывать при составлении основных бюджетов.</w:t>
      </w:r>
      <w:proofErr w:type="gramEnd"/>
      <w:r w:rsidRPr="002D79A7">
        <w:rPr>
          <w:sz w:val="28"/>
          <w:szCs w:val="28"/>
        </w:rPr>
        <w:t xml:space="preserve"> Если набор основных бюджетов является обязательным, то набор операционных и вспомогательных бюджетов может определяться р</w:t>
      </w:r>
      <w:r w:rsidRPr="002D79A7">
        <w:rPr>
          <w:sz w:val="28"/>
          <w:szCs w:val="28"/>
        </w:rPr>
        <w:t>у</w:t>
      </w:r>
      <w:r w:rsidRPr="002D79A7">
        <w:rPr>
          <w:sz w:val="28"/>
          <w:szCs w:val="28"/>
        </w:rPr>
        <w:t>ководителями исходя из специфики бизнеса, целей и задач, степени методической, орган</w:t>
      </w:r>
      <w:r w:rsidRPr="002D79A7">
        <w:rPr>
          <w:sz w:val="28"/>
          <w:szCs w:val="28"/>
        </w:rPr>
        <w:t>и</w:t>
      </w:r>
      <w:r w:rsidRPr="002D79A7">
        <w:rPr>
          <w:sz w:val="28"/>
          <w:szCs w:val="28"/>
        </w:rPr>
        <w:t>зационной и технической готовности предприятия.</w:t>
      </w:r>
    </w:p>
    <w:p w:rsidR="00DA6389" w:rsidRPr="002D79A7" w:rsidRDefault="00DA6389" w:rsidP="00DA6389">
      <w:pPr>
        <w:ind w:firstLine="454"/>
        <w:jc w:val="both"/>
        <w:rPr>
          <w:sz w:val="28"/>
          <w:szCs w:val="28"/>
        </w:rPr>
      </w:pPr>
      <w:r w:rsidRPr="002D79A7">
        <w:rPr>
          <w:sz w:val="28"/>
          <w:szCs w:val="28"/>
        </w:rPr>
        <w:t>Все рассмотренные выше бюджеты необходимы для составления сводного бюджета. Сводный бюджет может разрабатываться как для предприятия в целом, так и для отдельного би</w:t>
      </w:r>
      <w:r w:rsidRPr="002D79A7">
        <w:rPr>
          <w:sz w:val="28"/>
          <w:szCs w:val="28"/>
        </w:rPr>
        <w:t>з</w:t>
      </w:r>
      <w:r w:rsidRPr="002D79A7">
        <w:rPr>
          <w:sz w:val="28"/>
          <w:szCs w:val="28"/>
        </w:rPr>
        <w:t>неса, выделяемого, например, в центр финансовой ответственности.</w:t>
      </w:r>
    </w:p>
    <w:p w:rsidR="00DA6389" w:rsidRPr="002D79A7" w:rsidRDefault="00DA6389" w:rsidP="00DA6389">
      <w:pPr>
        <w:ind w:firstLine="454"/>
        <w:jc w:val="both"/>
        <w:rPr>
          <w:sz w:val="28"/>
          <w:szCs w:val="28"/>
        </w:rPr>
      </w:pPr>
      <w:bookmarkStart w:id="13" w:name="_Toc198621457"/>
      <w:bookmarkStart w:id="14" w:name="_Toc198629984"/>
    </w:p>
    <w:p w:rsidR="00DA6389" w:rsidRPr="00782D33" w:rsidRDefault="00DA6389" w:rsidP="00DA6389">
      <w:pPr>
        <w:ind w:firstLine="454"/>
        <w:jc w:val="center"/>
        <w:rPr>
          <w:i/>
          <w:sz w:val="28"/>
          <w:szCs w:val="28"/>
        </w:rPr>
      </w:pPr>
      <w:r w:rsidRPr="00782D33">
        <w:rPr>
          <w:i/>
          <w:sz w:val="28"/>
          <w:szCs w:val="28"/>
        </w:rPr>
        <w:t>4. Финансовая структура компании</w:t>
      </w:r>
      <w:bookmarkEnd w:id="13"/>
      <w:bookmarkEnd w:id="14"/>
    </w:p>
    <w:p w:rsidR="00DA6389" w:rsidRPr="002D79A7" w:rsidRDefault="00DA6389" w:rsidP="00DA6389">
      <w:pPr>
        <w:ind w:firstLine="454"/>
        <w:jc w:val="both"/>
        <w:rPr>
          <w:sz w:val="28"/>
          <w:szCs w:val="28"/>
        </w:rPr>
      </w:pPr>
      <w:r w:rsidRPr="002D79A7">
        <w:rPr>
          <w:sz w:val="28"/>
          <w:szCs w:val="28"/>
        </w:rPr>
        <w:t>Если для бухгалтерского учета объектом деятельности выступает юридич</w:t>
      </w:r>
      <w:r w:rsidRPr="002D79A7">
        <w:rPr>
          <w:sz w:val="28"/>
          <w:szCs w:val="28"/>
        </w:rPr>
        <w:t>е</w:t>
      </w:r>
      <w:r w:rsidRPr="002D79A7">
        <w:rPr>
          <w:sz w:val="28"/>
          <w:szCs w:val="28"/>
        </w:rPr>
        <w:t>ское лицо, то для управленческого учета</w:t>
      </w:r>
      <w:r>
        <w:rPr>
          <w:sz w:val="28"/>
          <w:szCs w:val="28"/>
        </w:rPr>
        <w:t xml:space="preserve"> </w:t>
      </w:r>
      <w:r w:rsidRPr="002D79A7">
        <w:rPr>
          <w:sz w:val="28"/>
          <w:szCs w:val="28"/>
        </w:rPr>
        <w:t>объектом является именно бизнес. В рамках одного юридического лица таких бизнесов может много. Поэтому пр</w:t>
      </w:r>
      <w:r w:rsidRPr="002D79A7">
        <w:rPr>
          <w:sz w:val="28"/>
          <w:szCs w:val="28"/>
        </w:rPr>
        <w:t>о</w:t>
      </w:r>
      <w:r w:rsidRPr="002D79A7">
        <w:rPr>
          <w:sz w:val="28"/>
          <w:szCs w:val="28"/>
        </w:rPr>
        <w:t>блема формирования финансовой структуры предприятия является централ</w:t>
      </w:r>
      <w:r w:rsidRPr="002D79A7">
        <w:rPr>
          <w:sz w:val="28"/>
          <w:szCs w:val="28"/>
        </w:rPr>
        <w:t>ь</w:t>
      </w:r>
      <w:r w:rsidRPr="002D79A7">
        <w:rPr>
          <w:sz w:val="28"/>
          <w:szCs w:val="28"/>
        </w:rPr>
        <w:t xml:space="preserve">ной при постановке бюджетирования. Выбор финансовой </w:t>
      </w:r>
      <w:r w:rsidRPr="002D79A7">
        <w:rPr>
          <w:sz w:val="28"/>
          <w:szCs w:val="28"/>
        </w:rPr>
        <w:lastRenderedPageBreak/>
        <w:t>структуры — это выбор об</w:t>
      </w:r>
      <w:r w:rsidRPr="002D79A7">
        <w:rPr>
          <w:sz w:val="28"/>
          <w:szCs w:val="28"/>
        </w:rPr>
        <w:t>ъ</w:t>
      </w:r>
      <w:r w:rsidRPr="002D79A7">
        <w:rPr>
          <w:sz w:val="28"/>
          <w:szCs w:val="28"/>
        </w:rPr>
        <w:t>екта бюджетирования. От него в последующем зависят:</w:t>
      </w:r>
    </w:p>
    <w:p w:rsidR="00DA6389" w:rsidRPr="002D79A7" w:rsidRDefault="00DA6389" w:rsidP="00DA6389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2D79A7">
        <w:rPr>
          <w:sz w:val="28"/>
          <w:szCs w:val="28"/>
        </w:rPr>
        <w:t>какие виды</w:t>
      </w:r>
      <w:r>
        <w:rPr>
          <w:sz w:val="28"/>
          <w:szCs w:val="28"/>
        </w:rPr>
        <w:t xml:space="preserve"> </w:t>
      </w:r>
      <w:r w:rsidRPr="002D79A7">
        <w:rPr>
          <w:sz w:val="28"/>
          <w:szCs w:val="28"/>
        </w:rPr>
        <w:t>бюджетов будут использоваться;</w:t>
      </w:r>
    </w:p>
    <w:p w:rsidR="00DA6389" w:rsidRPr="002D79A7" w:rsidRDefault="00DA6389" w:rsidP="00DA6389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proofErr w:type="gramStart"/>
      <w:r w:rsidRPr="002D79A7">
        <w:rPr>
          <w:sz w:val="28"/>
          <w:szCs w:val="28"/>
        </w:rPr>
        <w:t>к</w:t>
      </w:r>
      <w:proofErr w:type="gramEnd"/>
      <w:r w:rsidRPr="002D79A7">
        <w:rPr>
          <w:sz w:val="28"/>
          <w:szCs w:val="28"/>
        </w:rPr>
        <w:t>акие форматы и технологии бюджетирования целесообразно прим</w:t>
      </w:r>
      <w:r w:rsidRPr="002D79A7">
        <w:rPr>
          <w:sz w:val="28"/>
          <w:szCs w:val="28"/>
        </w:rPr>
        <w:t>е</w:t>
      </w:r>
      <w:r w:rsidRPr="002D79A7">
        <w:rPr>
          <w:sz w:val="28"/>
          <w:szCs w:val="28"/>
        </w:rPr>
        <w:t>нять;</w:t>
      </w:r>
    </w:p>
    <w:p w:rsidR="00DA6389" w:rsidRPr="002D79A7" w:rsidRDefault="00DA6389" w:rsidP="00DA6389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2D79A7">
        <w:rPr>
          <w:sz w:val="28"/>
          <w:szCs w:val="28"/>
        </w:rPr>
        <w:t>какими должны быть порядок консолидации бюджетов структурных подразделений и сист</w:t>
      </w:r>
      <w:r w:rsidRPr="002D79A7">
        <w:rPr>
          <w:sz w:val="28"/>
          <w:szCs w:val="28"/>
        </w:rPr>
        <w:t>е</w:t>
      </w:r>
      <w:r w:rsidRPr="002D79A7">
        <w:rPr>
          <w:sz w:val="28"/>
          <w:szCs w:val="28"/>
        </w:rPr>
        <w:t>ма бюджетирования;</w:t>
      </w:r>
    </w:p>
    <w:p w:rsidR="00DA6389" w:rsidRPr="002D79A7" w:rsidRDefault="00DA6389" w:rsidP="00DA6389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2D79A7">
        <w:rPr>
          <w:sz w:val="28"/>
          <w:szCs w:val="28"/>
        </w:rPr>
        <w:t>каким будет порядок подготовки (регламент) отчетов об исполнении бюджетов и их посл</w:t>
      </w:r>
      <w:r w:rsidRPr="002D79A7">
        <w:rPr>
          <w:sz w:val="28"/>
          <w:szCs w:val="28"/>
        </w:rPr>
        <w:t>е</w:t>
      </w:r>
      <w:r w:rsidRPr="002D79A7">
        <w:rPr>
          <w:sz w:val="28"/>
          <w:szCs w:val="28"/>
        </w:rPr>
        <w:t xml:space="preserve">дующей корректировки. </w:t>
      </w:r>
    </w:p>
    <w:p w:rsidR="00DA6389" w:rsidRPr="002D79A7" w:rsidRDefault="00DA6389" w:rsidP="00DA6389">
      <w:pPr>
        <w:ind w:firstLine="454"/>
        <w:jc w:val="both"/>
        <w:rPr>
          <w:sz w:val="28"/>
          <w:szCs w:val="28"/>
        </w:rPr>
      </w:pPr>
      <w:r w:rsidRPr="00C254BB">
        <w:rPr>
          <w:i/>
          <w:sz w:val="28"/>
          <w:szCs w:val="28"/>
        </w:rPr>
        <w:t>Финансовая структура фирмы</w:t>
      </w:r>
      <w:r w:rsidRPr="002D79A7">
        <w:rPr>
          <w:sz w:val="28"/>
          <w:szCs w:val="28"/>
        </w:rPr>
        <w:t xml:space="preserve"> — это набор бизнесов и/или других сфер финансовой ответственности (за доходы и расходы, только за расходы, за определе</w:t>
      </w:r>
      <w:r w:rsidRPr="002D79A7">
        <w:rPr>
          <w:sz w:val="28"/>
          <w:szCs w:val="28"/>
        </w:rPr>
        <w:t>н</w:t>
      </w:r>
      <w:r w:rsidRPr="002D79A7">
        <w:rPr>
          <w:sz w:val="28"/>
          <w:szCs w:val="28"/>
        </w:rPr>
        <w:t>ные финансовые показатели и т.п.), распределенных между структурными подразделениями предприятия или фирмы, в</w:t>
      </w:r>
      <w:r w:rsidRPr="002D79A7">
        <w:rPr>
          <w:sz w:val="28"/>
          <w:szCs w:val="28"/>
        </w:rPr>
        <w:t>ы</w:t>
      </w:r>
      <w:r w:rsidRPr="002D79A7">
        <w:rPr>
          <w:sz w:val="28"/>
          <w:szCs w:val="28"/>
        </w:rPr>
        <w:t xml:space="preserve">ступающих в качестве объектов бюджетирования и управленческого учета. </w:t>
      </w:r>
    </w:p>
    <w:p w:rsidR="00DA6389" w:rsidRPr="002D79A7" w:rsidRDefault="00DA6389" w:rsidP="00DA6389">
      <w:pPr>
        <w:ind w:firstLine="454"/>
        <w:jc w:val="both"/>
        <w:rPr>
          <w:sz w:val="28"/>
          <w:szCs w:val="28"/>
        </w:rPr>
      </w:pPr>
      <w:r w:rsidRPr="002D79A7">
        <w:rPr>
          <w:sz w:val="28"/>
          <w:szCs w:val="28"/>
        </w:rPr>
        <w:t>Различают 3 основных группы структурных подразделений:</w:t>
      </w:r>
    </w:p>
    <w:p w:rsidR="00DA6389" w:rsidRPr="002D79A7" w:rsidRDefault="00DA6389" w:rsidP="00DA6389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2D79A7">
        <w:rPr>
          <w:sz w:val="28"/>
          <w:szCs w:val="28"/>
        </w:rPr>
        <w:t>центры финансовой ответственности (ЦФО) (дочерние фирмы хо</w:t>
      </w:r>
      <w:r w:rsidRPr="002D79A7">
        <w:rPr>
          <w:sz w:val="28"/>
          <w:szCs w:val="28"/>
        </w:rPr>
        <w:t>л</w:t>
      </w:r>
      <w:r w:rsidRPr="002D79A7">
        <w:rPr>
          <w:sz w:val="28"/>
          <w:szCs w:val="28"/>
        </w:rPr>
        <w:t>дингов, обособленные подразделения, филиалы, представительства крупных компаний, вспомогательные цехи производственных объединений и т.д.) несут ответс</w:t>
      </w:r>
      <w:r w:rsidRPr="002D79A7">
        <w:rPr>
          <w:sz w:val="28"/>
          <w:szCs w:val="28"/>
        </w:rPr>
        <w:t>т</w:t>
      </w:r>
      <w:r w:rsidRPr="002D79A7">
        <w:rPr>
          <w:sz w:val="28"/>
          <w:szCs w:val="28"/>
        </w:rPr>
        <w:t>венность за все финансовые результаты. Для ЦФО разрабатываются все осно</w:t>
      </w:r>
      <w:r w:rsidRPr="002D79A7">
        <w:rPr>
          <w:sz w:val="28"/>
          <w:szCs w:val="28"/>
        </w:rPr>
        <w:t>в</w:t>
      </w:r>
      <w:r w:rsidRPr="002D79A7">
        <w:rPr>
          <w:sz w:val="28"/>
          <w:szCs w:val="28"/>
        </w:rPr>
        <w:t>ные</w:t>
      </w:r>
      <w:r>
        <w:rPr>
          <w:sz w:val="28"/>
          <w:szCs w:val="28"/>
        </w:rPr>
        <w:t xml:space="preserve"> </w:t>
      </w:r>
      <w:r w:rsidRPr="002D79A7">
        <w:rPr>
          <w:sz w:val="28"/>
          <w:szCs w:val="28"/>
        </w:rPr>
        <w:t>бюджеты.</w:t>
      </w:r>
    </w:p>
    <w:p w:rsidR="00DA6389" w:rsidRPr="002D79A7" w:rsidRDefault="00DA6389" w:rsidP="00DA6389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2D79A7">
        <w:rPr>
          <w:sz w:val="28"/>
          <w:szCs w:val="28"/>
        </w:rPr>
        <w:t>центры финансового учета (ЦФУ) (основные производства (цехи), участвующие в единых технологических цепочках, на предприятиях с последовательным или непрерывным технологическим циклом; в</w:t>
      </w:r>
      <w:r w:rsidRPr="002D79A7">
        <w:rPr>
          <w:sz w:val="28"/>
          <w:szCs w:val="28"/>
        </w:rPr>
        <w:t>ы</w:t>
      </w:r>
      <w:r w:rsidRPr="002D79A7">
        <w:rPr>
          <w:sz w:val="28"/>
          <w:szCs w:val="28"/>
        </w:rPr>
        <w:t>пускающие (сборочные) цехи; сбытовые службы и подразделения) отвечают только за некоторые финансовые показатели, за доходы и часть затрат. Для ЦФУ разрабатываются бюджет дох</w:t>
      </w:r>
      <w:r w:rsidRPr="002D79A7">
        <w:rPr>
          <w:sz w:val="28"/>
          <w:szCs w:val="28"/>
        </w:rPr>
        <w:t>о</w:t>
      </w:r>
      <w:r w:rsidRPr="002D79A7">
        <w:rPr>
          <w:sz w:val="28"/>
          <w:szCs w:val="28"/>
        </w:rPr>
        <w:t>дов и расходов, операционные и вспомогательные бюджеты.</w:t>
      </w:r>
    </w:p>
    <w:p w:rsidR="00DA6389" w:rsidRPr="002D79A7" w:rsidRDefault="00DA6389" w:rsidP="00DA6389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proofErr w:type="gramStart"/>
      <w:r w:rsidRPr="002D79A7">
        <w:rPr>
          <w:sz w:val="28"/>
          <w:szCs w:val="28"/>
        </w:rPr>
        <w:t>м</w:t>
      </w:r>
      <w:proofErr w:type="gramEnd"/>
      <w:r w:rsidRPr="002D79A7">
        <w:rPr>
          <w:sz w:val="28"/>
          <w:szCs w:val="28"/>
        </w:rPr>
        <w:t>еста возникновения затрат (МВЗ) (функциональные и штабные службы (бухгалтерия, пл</w:t>
      </w:r>
      <w:r w:rsidRPr="002D79A7">
        <w:rPr>
          <w:sz w:val="28"/>
          <w:szCs w:val="28"/>
        </w:rPr>
        <w:t>а</w:t>
      </w:r>
      <w:r w:rsidRPr="002D79A7">
        <w:rPr>
          <w:sz w:val="28"/>
          <w:szCs w:val="28"/>
        </w:rPr>
        <w:t>ново-экономические службы, отделы кадров и т.д.); основные и вспомогательные цехи). – отвечают только за ра</w:t>
      </w:r>
      <w:r w:rsidRPr="002D79A7">
        <w:rPr>
          <w:sz w:val="28"/>
          <w:szCs w:val="28"/>
        </w:rPr>
        <w:t>с</w:t>
      </w:r>
      <w:r w:rsidRPr="002D79A7">
        <w:rPr>
          <w:sz w:val="28"/>
          <w:szCs w:val="28"/>
        </w:rPr>
        <w:t>ходы, причем не просто за какую-то их часть, а за так называемые регулируемые расходы, экономию к</w:t>
      </w:r>
      <w:r w:rsidRPr="002D79A7">
        <w:rPr>
          <w:sz w:val="28"/>
          <w:szCs w:val="28"/>
        </w:rPr>
        <w:t>о</w:t>
      </w:r>
      <w:r w:rsidRPr="002D79A7">
        <w:rPr>
          <w:sz w:val="28"/>
          <w:szCs w:val="28"/>
        </w:rPr>
        <w:t>торых МВЗ может контролировать и обеспечивать. Для МВЗ разрабатываются только некоторые опер</w:t>
      </w:r>
      <w:r w:rsidRPr="002D79A7">
        <w:rPr>
          <w:sz w:val="28"/>
          <w:szCs w:val="28"/>
        </w:rPr>
        <w:t>а</w:t>
      </w:r>
      <w:r w:rsidRPr="002D79A7">
        <w:rPr>
          <w:sz w:val="28"/>
          <w:szCs w:val="28"/>
        </w:rPr>
        <w:t>ционные бюджеты.</w:t>
      </w:r>
    </w:p>
    <w:p w:rsidR="00973C27" w:rsidRDefault="00973C27"/>
    <w:sectPr w:rsidR="00973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F019D"/>
    <w:multiLevelType w:val="hybridMultilevel"/>
    <w:tmpl w:val="3A729CD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">
    <w:nsid w:val="42FE4A02"/>
    <w:multiLevelType w:val="hybridMultilevel"/>
    <w:tmpl w:val="E8C43386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">
    <w:nsid w:val="4376383D"/>
    <w:multiLevelType w:val="hybridMultilevel"/>
    <w:tmpl w:val="7018B40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">
    <w:nsid w:val="79F50E06"/>
    <w:multiLevelType w:val="hybridMultilevel"/>
    <w:tmpl w:val="3A86B98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4">
    <w:nsid w:val="7DF27207"/>
    <w:multiLevelType w:val="hybridMultilevel"/>
    <w:tmpl w:val="8968E12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6389"/>
    <w:rsid w:val="00973C27"/>
    <w:rsid w:val="00DA6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aliases w:val=" Знак1"/>
    <w:basedOn w:val="a"/>
    <w:next w:val="a"/>
    <w:link w:val="30"/>
    <w:qFormat/>
    <w:rsid w:val="00DA638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A6389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1452</Words>
  <Characters>8283</Characters>
  <Application>Microsoft Office Word</Application>
  <DocSecurity>0</DocSecurity>
  <Lines>69</Lines>
  <Paragraphs>19</Paragraphs>
  <ScaleCrop>false</ScaleCrop>
  <Company/>
  <LinksUpToDate>false</LinksUpToDate>
  <CharactersWithSpaces>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2015-12-25T06:58:00Z</dcterms:created>
  <dcterms:modified xsi:type="dcterms:W3CDTF">2015-12-25T06:59:00Z</dcterms:modified>
</cp:coreProperties>
</file>