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09CC4" w14:textId="34AE6861" w:rsidR="002D4995" w:rsidRPr="00462D75" w:rsidRDefault="005B1157" w:rsidP="00462D7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Лекция 7</w:t>
      </w:r>
      <w:bookmarkStart w:id="0" w:name="_GoBack"/>
      <w:bookmarkEnd w:id="0"/>
      <w:r w:rsidR="00B8090D" w:rsidRPr="00462D75">
        <w:rPr>
          <w:rFonts w:ascii="Times New Roman" w:hAnsi="Times New Roman" w:cs="Times New Roman"/>
          <w:b/>
          <w:bCs/>
          <w:sz w:val="28"/>
          <w:szCs w:val="28"/>
        </w:rPr>
        <w:t>. Участие в управлении государством и осуществлении местного самоуправления как одно из направлений формирования активной гражданской позиции.</w:t>
      </w:r>
    </w:p>
    <w:p w14:paraId="39FE4A1C" w14:textId="70731BB3" w:rsidR="00B8090D" w:rsidRPr="00462D75" w:rsidRDefault="00B8090D" w:rsidP="00462D75">
      <w:pPr>
        <w:pStyle w:val="Default"/>
        <w:ind w:firstLine="709"/>
        <w:jc w:val="both"/>
        <w:rPr>
          <w:b/>
          <w:bCs/>
          <w:sz w:val="28"/>
          <w:szCs w:val="28"/>
        </w:rPr>
      </w:pPr>
      <w:r w:rsidRPr="00462D75">
        <w:rPr>
          <w:b/>
          <w:bCs/>
          <w:sz w:val="28"/>
          <w:szCs w:val="28"/>
        </w:rPr>
        <w:t xml:space="preserve">1. Характеристика законодательства, закрепляющего формы участия граждан в управлении делами государства и осуществлении местного самоуправления </w:t>
      </w:r>
    </w:p>
    <w:p w14:paraId="53FEB28B" w14:textId="34038BFA" w:rsidR="00187513" w:rsidRPr="00187513" w:rsidRDefault="008B6F5D" w:rsidP="00462D75">
      <w:pPr>
        <w:spacing w:after="0" w:line="240" w:lineRule="auto"/>
        <w:ind w:firstLine="709"/>
        <w:jc w:val="both"/>
        <w:outlineLvl w:val="1"/>
        <w:rPr>
          <w:rFonts w:ascii="Times New Roman" w:eastAsia="Times New Roman" w:hAnsi="Times New Roman" w:cs="Times New Roman"/>
          <w:kern w:val="36"/>
          <w:sz w:val="28"/>
          <w:szCs w:val="28"/>
          <w:lang w:eastAsia="ru-RU"/>
        </w:rPr>
      </w:pPr>
      <w:r w:rsidRPr="00462D75">
        <w:rPr>
          <w:rFonts w:ascii="Times New Roman" w:eastAsia="Times New Roman" w:hAnsi="Times New Roman" w:cs="Times New Roman"/>
          <w:kern w:val="36"/>
          <w:sz w:val="28"/>
          <w:szCs w:val="28"/>
          <w:lang w:eastAsia="ru-RU"/>
        </w:rPr>
        <w:t>1) Конституция РФ. Статья 32.</w:t>
      </w:r>
    </w:p>
    <w:p w14:paraId="6D14709C" w14:textId="77777777" w:rsidR="00187513" w:rsidRPr="00187513" w:rsidRDefault="00187513" w:rsidP="00462D75">
      <w:pPr>
        <w:spacing w:after="0" w:line="240" w:lineRule="auto"/>
        <w:ind w:firstLine="709"/>
        <w:jc w:val="both"/>
        <w:rPr>
          <w:rFonts w:ascii="Times New Roman" w:eastAsia="Times New Roman" w:hAnsi="Times New Roman" w:cs="Times New Roman"/>
          <w:sz w:val="28"/>
          <w:szCs w:val="28"/>
          <w:lang w:eastAsia="ru-RU"/>
        </w:rPr>
      </w:pPr>
      <w:r w:rsidRPr="00187513">
        <w:rPr>
          <w:rFonts w:ascii="Times New Roman" w:eastAsia="Times New Roman" w:hAnsi="Times New Roman" w:cs="Times New Roman"/>
          <w:sz w:val="28"/>
          <w:szCs w:val="28"/>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44310303" w14:textId="77777777" w:rsidR="00187513" w:rsidRPr="00187513" w:rsidRDefault="00187513" w:rsidP="00462D75">
      <w:pPr>
        <w:spacing w:after="0" w:line="240" w:lineRule="auto"/>
        <w:ind w:firstLine="709"/>
        <w:jc w:val="both"/>
        <w:rPr>
          <w:rFonts w:ascii="Times New Roman" w:eastAsia="Times New Roman" w:hAnsi="Times New Roman" w:cs="Times New Roman"/>
          <w:sz w:val="28"/>
          <w:szCs w:val="28"/>
          <w:lang w:eastAsia="ru-RU"/>
        </w:rPr>
      </w:pPr>
      <w:r w:rsidRPr="00187513">
        <w:rPr>
          <w:rFonts w:ascii="Times New Roman" w:eastAsia="Times New Roman" w:hAnsi="Times New Roman" w:cs="Times New Roman"/>
          <w:sz w:val="28"/>
          <w:szCs w:val="28"/>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274D6B20" w14:textId="77777777" w:rsidR="00187513" w:rsidRPr="00187513" w:rsidRDefault="00187513" w:rsidP="00462D75">
      <w:pPr>
        <w:spacing w:after="0" w:line="240" w:lineRule="auto"/>
        <w:ind w:firstLine="709"/>
        <w:jc w:val="both"/>
        <w:rPr>
          <w:rFonts w:ascii="Times New Roman" w:eastAsia="Times New Roman" w:hAnsi="Times New Roman" w:cs="Times New Roman"/>
          <w:sz w:val="28"/>
          <w:szCs w:val="28"/>
          <w:lang w:eastAsia="ru-RU"/>
        </w:rPr>
      </w:pPr>
      <w:r w:rsidRPr="00187513">
        <w:rPr>
          <w:rFonts w:ascii="Times New Roman" w:eastAsia="Times New Roman" w:hAnsi="Times New Roman" w:cs="Times New Roman"/>
          <w:sz w:val="28"/>
          <w:szCs w:val="28"/>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601366B7" w14:textId="77777777" w:rsidR="00187513" w:rsidRPr="00187513" w:rsidRDefault="00187513" w:rsidP="00462D75">
      <w:pPr>
        <w:spacing w:after="0" w:line="240" w:lineRule="auto"/>
        <w:ind w:firstLine="709"/>
        <w:jc w:val="both"/>
        <w:rPr>
          <w:rFonts w:ascii="Times New Roman" w:eastAsia="Times New Roman" w:hAnsi="Times New Roman" w:cs="Times New Roman"/>
          <w:sz w:val="28"/>
          <w:szCs w:val="28"/>
          <w:lang w:eastAsia="ru-RU"/>
        </w:rPr>
      </w:pPr>
      <w:r w:rsidRPr="00187513">
        <w:rPr>
          <w:rFonts w:ascii="Times New Roman" w:eastAsia="Times New Roman" w:hAnsi="Times New Roman" w:cs="Times New Roman"/>
          <w:sz w:val="28"/>
          <w:szCs w:val="28"/>
          <w:lang w:eastAsia="ru-RU"/>
        </w:rPr>
        <w:t>4. Граждане Российской Федерации имеют равный доступ к государственной службе.</w:t>
      </w:r>
    </w:p>
    <w:p w14:paraId="63586E3E" w14:textId="77777777" w:rsidR="00187513" w:rsidRPr="00187513" w:rsidRDefault="00187513" w:rsidP="00462D75">
      <w:pPr>
        <w:spacing w:after="0" w:line="240" w:lineRule="auto"/>
        <w:ind w:firstLine="709"/>
        <w:jc w:val="both"/>
        <w:rPr>
          <w:rFonts w:ascii="Times New Roman" w:eastAsia="Times New Roman" w:hAnsi="Times New Roman" w:cs="Times New Roman"/>
          <w:sz w:val="28"/>
          <w:szCs w:val="28"/>
          <w:lang w:eastAsia="ru-RU"/>
        </w:rPr>
      </w:pPr>
      <w:r w:rsidRPr="00187513">
        <w:rPr>
          <w:rFonts w:ascii="Times New Roman" w:eastAsia="Times New Roman" w:hAnsi="Times New Roman" w:cs="Times New Roman"/>
          <w:sz w:val="28"/>
          <w:szCs w:val="28"/>
          <w:lang w:eastAsia="ru-RU"/>
        </w:rPr>
        <w:t>5. Граждане Российской Федерации имеют право участвовать в отправлении правосудия.</w:t>
      </w:r>
    </w:p>
    <w:p w14:paraId="138D0D9D" w14:textId="6BCAD12D" w:rsidR="008B6F5D" w:rsidRPr="00462D75" w:rsidRDefault="008B6F5D" w:rsidP="00462D75">
      <w:pPr>
        <w:pStyle w:val="Default"/>
        <w:ind w:firstLine="709"/>
        <w:jc w:val="both"/>
        <w:rPr>
          <w:sz w:val="28"/>
          <w:szCs w:val="28"/>
        </w:rPr>
      </w:pPr>
      <w:r w:rsidRPr="00462D75">
        <w:rPr>
          <w:sz w:val="28"/>
          <w:szCs w:val="28"/>
        </w:rPr>
        <w:t>2) Федеральный закон от 12.06.2002 № 67-ФЗ «Об основных гарантиях избирательных прав и права на участие в референдуме граждан Российской Федерации». Закон определяет основные гарантии реализации конституционного права граждан на участие в выборах и референдумах. В законе даются понятия, относящиеся к избирательной системе (выборы, гарантии избирательных прав, избирательная комиссия, избирательное право, статус наблюдателей и т.д.), а также подробно регламентируется процедура проведения избирательных компаний</w:t>
      </w:r>
      <w:r w:rsidR="00B23504" w:rsidRPr="00462D75">
        <w:rPr>
          <w:sz w:val="28"/>
          <w:szCs w:val="28"/>
        </w:rPr>
        <w:t>.</w:t>
      </w:r>
    </w:p>
    <w:p w14:paraId="74C65B5E" w14:textId="72E03FB8" w:rsidR="00B23504" w:rsidRPr="00462D75" w:rsidRDefault="00B23504" w:rsidP="00462D75">
      <w:pPr>
        <w:pStyle w:val="Default"/>
        <w:ind w:firstLine="709"/>
        <w:jc w:val="both"/>
        <w:rPr>
          <w:sz w:val="28"/>
          <w:szCs w:val="28"/>
        </w:rPr>
      </w:pPr>
      <w:r w:rsidRPr="00462D75">
        <w:rPr>
          <w:sz w:val="28"/>
          <w:szCs w:val="28"/>
        </w:rPr>
        <w:t>Статья 4. Всеобщее избирательное право и право на участие в референдуме.</w:t>
      </w:r>
    </w:p>
    <w:p w14:paraId="7FF675DE" w14:textId="77777777" w:rsidR="00B23504" w:rsidRPr="00462D75" w:rsidRDefault="00B23504" w:rsidP="00462D75">
      <w:pPr>
        <w:pStyle w:val="Default"/>
        <w:ind w:firstLine="709"/>
        <w:jc w:val="both"/>
        <w:rPr>
          <w:sz w:val="28"/>
          <w:szCs w:val="28"/>
        </w:rPr>
      </w:pPr>
      <w:r w:rsidRPr="00462D75">
        <w:rPr>
          <w:sz w:val="28"/>
          <w:szCs w:val="28"/>
        </w:rP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14:paraId="7339DA86" w14:textId="77777777" w:rsidR="00B23504" w:rsidRPr="00462D75" w:rsidRDefault="00B23504" w:rsidP="00462D75">
      <w:pPr>
        <w:pStyle w:val="Default"/>
        <w:ind w:firstLine="709"/>
        <w:jc w:val="both"/>
        <w:rPr>
          <w:sz w:val="28"/>
          <w:szCs w:val="28"/>
        </w:rPr>
      </w:pPr>
      <w:r w:rsidRPr="00462D75">
        <w:rPr>
          <w:sz w:val="28"/>
          <w:szCs w:val="28"/>
        </w:rPr>
        <w:lastRenderedPageBreak/>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4C26FAE" w14:textId="77777777" w:rsidR="00B23504" w:rsidRPr="00462D75" w:rsidRDefault="00B23504" w:rsidP="00462D75">
      <w:pPr>
        <w:pStyle w:val="Default"/>
        <w:ind w:firstLine="709"/>
        <w:jc w:val="both"/>
        <w:rPr>
          <w:sz w:val="28"/>
          <w:szCs w:val="28"/>
        </w:rPr>
      </w:pPr>
      <w:r w:rsidRPr="00462D75">
        <w:rPr>
          <w:sz w:val="28"/>
          <w:szCs w:val="28"/>
        </w:rP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14:paraId="0D264466" w14:textId="77777777" w:rsidR="00B23504" w:rsidRPr="00462D75" w:rsidRDefault="00B23504" w:rsidP="00462D75">
      <w:pPr>
        <w:pStyle w:val="Default"/>
        <w:ind w:firstLine="709"/>
        <w:jc w:val="both"/>
        <w:rPr>
          <w:sz w:val="28"/>
          <w:szCs w:val="28"/>
        </w:rPr>
      </w:pPr>
      <w:r w:rsidRPr="00462D75">
        <w:rPr>
          <w:sz w:val="28"/>
          <w:szCs w:val="28"/>
        </w:rPr>
        <w:t>3.1.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14:paraId="5EC78ACE" w14:textId="17FABCE1" w:rsidR="00B23504" w:rsidRPr="00462D75" w:rsidRDefault="00B23504" w:rsidP="00462D75">
      <w:pPr>
        <w:pStyle w:val="Default"/>
        <w:ind w:firstLine="709"/>
        <w:jc w:val="both"/>
        <w:rPr>
          <w:sz w:val="28"/>
          <w:szCs w:val="28"/>
          <w:u w:val="single"/>
        </w:rPr>
      </w:pPr>
      <w:r w:rsidRPr="00462D75">
        <w:rPr>
          <w:sz w:val="28"/>
          <w:szCs w:val="28"/>
          <w:u w:val="single"/>
        </w:rPr>
        <w:t>3.2. Не имеют права быть избранными граждане Российской Федерации:</w:t>
      </w:r>
    </w:p>
    <w:p w14:paraId="092CCCDF" w14:textId="35450B29" w:rsidR="00B23504" w:rsidRPr="00462D75" w:rsidRDefault="00B23504" w:rsidP="00462D75">
      <w:pPr>
        <w:pStyle w:val="Default"/>
        <w:ind w:firstLine="709"/>
        <w:jc w:val="both"/>
        <w:rPr>
          <w:sz w:val="28"/>
          <w:szCs w:val="28"/>
        </w:rPr>
      </w:pPr>
      <w:r w:rsidRPr="00462D75">
        <w:rPr>
          <w:sz w:val="28"/>
          <w:szCs w:val="28"/>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14:paraId="396151D5" w14:textId="77777777" w:rsidR="00B23504" w:rsidRPr="00462D75" w:rsidRDefault="00B23504" w:rsidP="00462D75">
      <w:pPr>
        <w:pStyle w:val="Default"/>
        <w:ind w:firstLine="709"/>
        <w:jc w:val="both"/>
        <w:rPr>
          <w:sz w:val="28"/>
          <w:szCs w:val="28"/>
        </w:rPr>
      </w:pPr>
      <w:r w:rsidRPr="00462D75">
        <w:rPr>
          <w:sz w:val="28"/>
          <w:szCs w:val="28"/>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34C9E35C" w14:textId="3CF90AD4" w:rsidR="00B23504" w:rsidRPr="00462D75" w:rsidRDefault="00B23504" w:rsidP="00462D75">
      <w:pPr>
        <w:pStyle w:val="Default"/>
        <w:ind w:firstLine="709"/>
        <w:jc w:val="both"/>
        <w:rPr>
          <w:sz w:val="28"/>
          <w:szCs w:val="28"/>
        </w:rPr>
      </w:pPr>
      <w:r w:rsidRPr="00462D75">
        <w:rPr>
          <w:sz w:val="28"/>
          <w:szCs w:val="28"/>
        </w:rP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3921419B" w14:textId="691C045C" w:rsidR="00B23504" w:rsidRPr="00462D75" w:rsidRDefault="00B23504" w:rsidP="00462D75">
      <w:pPr>
        <w:pStyle w:val="Default"/>
        <w:ind w:firstLine="709"/>
        <w:jc w:val="both"/>
        <w:rPr>
          <w:sz w:val="28"/>
          <w:szCs w:val="28"/>
        </w:rPr>
      </w:pPr>
      <w:r w:rsidRPr="00462D75">
        <w:rPr>
          <w:sz w:val="28"/>
          <w:szCs w:val="28"/>
        </w:rPr>
        <w:t>и другие.</w:t>
      </w:r>
    </w:p>
    <w:p w14:paraId="4A6E2EA5" w14:textId="154CAF0E" w:rsidR="008B6F5D" w:rsidRPr="00462D75" w:rsidRDefault="008B6F5D" w:rsidP="00462D75">
      <w:pPr>
        <w:pStyle w:val="Default"/>
        <w:ind w:firstLine="709"/>
        <w:jc w:val="both"/>
        <w:rPr>
          <w:sz w:val="28"/>
          <w:szCs w:val="28"/>
        </w:rPr>
      </w:pPr>
      <w:r w:rsidRPr="00462D75">
        <w:rPr>
          <w:sz w:val="28"/>
          <w:szCs w:val="28"/>
        </w:rPr>
        <w:t>3) Федеральный закон от 22 февраля 2014 г. № 20-ФЗ «О выборах депутатов Государственной Думы Федерального Собрания Российской Федерации». Законом регулируются избирательные права граждан Российской Федерации на выборах депутатов Государственной Думы Федерального Собрания Российской Федерации и иные вопросы, связанные с проведением указанных выборов;</w:t>
      </w:r>
    </w:p>
    <w:p w14:paraId="23C56A3B" w14:textId="1FE7C741" w:rsidR="008B6F5D" w:rsidRPr="00462D75" w:rsidRDefault="000959A1" w:rsidP="00462D75">
      <w:pPr>
        <w:pStyle w:val="Default"/>
        <w:ind w:firstLine="709"/>
        <w:jc w:val="both"/>
        <w:rPr>
          <w:sz w:val="28"/>
          <w:szCs w:val="28"/>
        </w:rPr>
      </w:pPr>
      <w:r w:rsidRPr="00462D75">
        <w:rPr>
          <w:sz w:val="28"/>
          <w:szCs w:val="28"/>
        </w:rPr>
        <w:t xml:space="preserve">4) Федеральный закон от 26 ноября 1996 г. № 138-ФЗ «Об обеспечении конституционных прав граждан Российской Федерации избирать и быть избранными в органы местного самоуправления». Настоящий Федеральный закон применяется при исключительных правонарушениях конституционных прав граждан избирать и быть избранными, которые перечислены в статье 1 указанного Закона. Данный список носит закрытый характер и в соответствии с правилами юридической техники не может толковаться расширительно. Временное положение о проведении выборов, являющееся Приложением к названному Федеральному закону устанавливает порядок </w:t>
      </w:r>
      <w:r w:rsidRPr="00462D75">
        <w:rPr>
          <w:sz w:val="28"/>
          <w:szCs w:val="28"/>
        </w:rPr>
        <w:lastRenderedPageBreak/>
        <w:t>проведения выборов депутатов представительных органов местного самоуправления и выборных должностных лиц местного самоуправления;</w:t>
      </w:r>
    </w:p>
    <w:p w14:paraId="254FF310" w14:textId="03D357AC" w:rsidR="008B6F5D" w:rsidRPr="00462D75" w:rsidRDefault="000959A1" w:rsidP="00462D75">
      <w:pPr>
        <w:pStyle w:val="Default"/>
        <w:ind w:firstLine="709"/>
        <w:jc w:val="both"/>
        <w:rPr>
          <w:sz w:val="28"/>
          <w:szCs w:val="28"/>
        </w:rPr>
      </w:pPr>
      <w:r w:rsidRPr="00462D75">
        <w:rPr>
          <w:sz w:val="28"/>
          <w:szCs w:val="28"/>
        </w:rPr>
        <w:t xml:space="preserve">5) </w:t>
      </w:r>
      <w:r w:rsidR="008B6F5D" w:rsidRPr="00462D75">
        <w:rPr>
          <w:sz w:val="28"/>
          <w:szCs w:val="28"/>
        </w:rPr>
        <w:t>Федеральный закон от 10 января 2003 года № 20-ФЗ «О Государственной автоматизированной системе Российской Федерации «Выборы»</w:t>
      </w:r>
    </w:p>
    <w:p w14:paraId="072C7B0B" w14:textId="1FBEEDDE" w:rsidR="008B6F5D" w:rsidRPr="00462D75" w:rsidRDefault="000959A1" w:rsidP="00462D75">
      <w:pPr>
        <w:pStyle w:val="Default"/>
        <w:ind w:firstLine="709"/>
        <w:jc w:val="both"/>
        <w:rPr>
          <w:sz w:val="28"/>
          <w:szCs w:val="28"/>
        </w:rPr>
      </w:pPr>
      <w:r w:rsidRPr="00462D75">
        <w:rPr>
          <w:sz w:val="28"/>
          <w:szCs w:val="28"/>
        </w:rPr>
        <w:t>6</w:t>
      </w:r>
      <w:r w:rsidR="008B6F5D" w:rsidRPr="00462D75">
        <w:rPr>
          <w:sz w:val="28"/>
          <w:szCs w:val="28"/>
        </w:rPr>
        <w:t>) Федеральный закон от 27 июля 2006 года № 149-ФЗ «Об информации, информационных технологиях и о защите информации»</w:t>
      </w:r>
    </w:p>
    <w:p w14:paraId="5078FA62" w14:textId="066F5C85" w:rsidR="008B6F5D" w:rsidRPr="00462D75" w:rsidRDefault="000959A1" w:rsidP="00462D75">
      <w:pPr>
        <w:pStyle w:val="Default"/>
        <w:ind w:firstLine="709"/>
        <w:jc w:val="both"/>
        <w:rPr>
          <w:sz w:val="28"/>
          <w:szCs w:val="28"/>
        </w:rPr>
      </w:pPr>
      <w:r w:rsidRPr="00462D75">
        <w:rPr>
          <w:sz w:val="28"/>
          <w:szCs w:val="28"/>
        </w:rPr>
        <w:t>7</w:t>
      </w:r>
      <w:r w:rsidR="008B6F5D" w:rsidRPr="00462D75">
        <w:rPr>
          <w:sz w:val="28"/>
          <w:szCs w:val="28"/>
        </w:rPr>
        <w:t>) Федеральный закон от 27 июля 2006 года № 152-ФЗ «О персональных данных»</w:t>
      </w:r>
    </w:p>
    <w:p w14:paraId="4C2A73F1" w14:textId="360D7901" w:rsidR="008B6F5D" w:rsidRPr="00462D75" w:rsidRDefault="000959A1" w:rsidP="00462D75">
      <w:pPr>
        <w:pStyle w:val="Default"/>
        <w:ind w:firstLine="709"/>
        <w:jc w:val="both"/>
        <w:rPr>
          <w:sz w:val="28"/>
          <w:szCs w:val="28"/>
        </w:rPr>
      </w:pPr>
      <w:r w:rsidRPr="00462D75">
        <w:rPr>
          <w:sz w:val="28"/>
          <w:szCs w:val="28"/>
        </w:rPr>
        <w:t>8</w:t>
      </w:r>
      <w:r w:rsidR="008B6F5D" w:rsidRPr="00462D75">
        <w:rPr>
          <w:sz w:val="28"/>
          <w:szCs w:val="28"/>
        </w:rPr>
        <w:t>) «Уголовный кодекс Российской Федерации» от 13.06.1996 № 63-ФЗ</w:t>
      </w:r>
    </w:p>
    <w:p w14:paraId="13AEC570" w14:textId="07859441" w:rsidR="008B6F5D" w:rsidRPr="00462D75" w:rsidRDefault="000959A1" w:rsidP="00462D75">
      <w:pPr>
        <w:pStyle w:val="Default"/>
        <w:ind w:firstLine="709"/>
        <w:jc w:val="both"/>
        <w:rPr>
          <w:sz w:val="28"/>
          <w:szCs w:val="28"/>
        </w:rPr>
      </w:pPr>
      <w:r w:rsidRPr="00462D75">
        <w:rPr>
          <w:sz w:val="28"/>
          <w:szCs w:val="28"/>
        </w:rPr>
        <w:t>9</w:t>
      </w:r>
      <w:r w:rsidR="008B6F5D" w:rsidRPr="00462D75">
        <w:rPr>
          <w:sz w:val="28"/>
          <w:szCs w:val="28"/>
        </w:rPr>
        <w:t>) «Кодекс Российской Федерации об административных правонарушениях» от 30.12.2001 № 195-ФЗ. Статьи 5.6. – 5.25 регулируют правонарушения, посягающие на избирательные права граждан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проведение предвыборной агитации, незаконное финансирование избирательной комиссии, непредставление сведений об итогах голосования);</w:t>
      </w:r>
    </w:p>
    <w:p w14:paraId="32D907D8" w14:textId="7C17FCB7" w:rsidR="008B6F5D" w:rsidRPr="00462D75" w:rsidRDefault="000959A1" w:rsidP="00462D75">
      <w:pPr>
        <w:pStyle w:val="Default"/>
        <w:ind w:firstLine="709"/>
        <w:jc w:val="both"/>
        <w:rPr>
          <w:sz w:val="28"/>
          <w:szCs w:val="28"/>
        </w:rPr>
      </w:pPr>
      <w:r w:rsidRPr="00462D75">
        <w:rPr>
          <w:sz w:val="28"/>
          <w:szCs w:val="28"/>
        </w:rPr>
        <w:t>10</w:t>
      </w:r>
      <w:r w:rsidR="008B6F5D" w:rsidRPr="00462D75">
        <w:rPr>
          <w:sz w:val="28"/>
          <w:szCs w:val="28"/>
        </w:rPr>
        <w:t>) Регламент использования подсистемы «Регистр избирателей, участников референдума» Государственной автоматизированной системы Российской Федерации «Выборы»</w:t>
      </w:r>
    </w:p>
    <w:p w14:paraId="4B0EBF1D" w14:textId="0D10B8E1" w:rsidR="008B6F5D" w:rsidRPr="00462D75" w:rsidRDefault="000959A1" w:rsidP="00462D75">
      <w:pPr>
        <w:pStyle w:val="Default"/>
        <w:ind w:firstLine="709"/>
        <w:jc w:val="both"/>
        <w:rPr>
          <w:sz w:val="28"/>
          <w:szCs w:val="28"/>
        </w:rPr>
      </w:pPr>
      <w:r w:rsidRPr="00462D75">
        <w:rPr>
          <w:sz w:val="28"/>
          <w:szCs w:val="28"/>
        </w:rPr>
        <w:t>11</w:t>
      </w:r>
      <w:r w:rsidR="008B6F5D" w:rsidRPr="00462D75">
        <w:rPr>
          <w:sz w:val="28"/>
          <w:szCs w:val="28"/>
        </w:rPr>
        <w:t>)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Российской Федерации от 15 сентября 2008 года № 687</w:t>
      </w:r>
    </w:p>
    <w:p w14:paraId="0FC6869E" w14:textId="429E11B4" w:rsidR="008B6F5D" w:rsidRPr="00462D75" w:rsidRDefault="008B6F5D" w:rsidP="00462D75">
      <w:pPr>
        <w:pStyle w:val="Default"/>
        <w:ind w:firstLine="709"/>
        <w:jc w:val="both"/>
        <w:rPr>
          <w:sz w:val="28"/>
          <w:szCs w:val="28"/>
        </w:rPr>
      </w:pPr>
      <w:r w:rsidRPr="00462D75">
        <w:rPr>
          <w:sz w:val="28"/>
          <w:szCs w:val="28"/>
        </w:rPr>
        <w:t>1</w:t>
      </w:r>
      <w:r w:rsidR="000959A1" w:rsidRPr="00462D75">
        <w:rPr>
          <w:sz w:val="28"/>
          <w:szCs w:val="28"/>
        </w:rPr>
        <w:t>2</w:t>
      </w:r>
      <w:r w:rsidRPr="00462D75">
        <w:rPr>
          <w:sz w:val="28"/>
          <w:szCs w:val="28"/>
        </w:rPr>
        <w:t>) Положение о Государственной системе регистрации (учета) избирателей, участников референдума в Российской Федерации</w:t>
      </w:r>
    </w:p>
    <w:p w14:paraId="1F0A6C54" w14:textId="1D041776" w:rsidR="00B8090D" w:rsidRPr="00462D75" w:rsidRDefault="008B6F5D" w:rsidP="00462D75">
      <w:pPr>
        <w:pStyle w:val="Default"/>
        <w:ind w:firstLine="709"/>
        <w:jc w:val="both"/>
        <w:rPr>
          <w:sz w:val="28"/>
          <w:szCs w:val="28"/>
        </w:rPr>
      </w:pPr>
      <w:r w:rsidRPr="00462D75">
        <w:rPr>
          <w:sz w:val="28"/>
          <w:szCs w:val="28"/>
        </w:rPr>
        <w:t>1</w:t>
      </w:r>
      <w:r w:rsidR="000959A1" w:rsidRPr="00462D75">
        <w:rPr>
          <w:sz w:val="28"/>
          <w:szCs w:val="28"/>
        </w:rPr>
        <w:t>3</w:t>
      </w:r>
      <w:r w:rsidRPr="00462D75">
        <w:rPr>
          <w:sz w:val="28"/>
          <w:szCs w:val="28"/>
        </w:rPr>
        <w:t>) Примерная форма решения (постановления) избирательной комиссии субъекта Российской Федерации об обеспечении функционирования Государственной системы регистрации (учета) избирателей, участников референдума на территории субъекта Российской Федерации</w:t>
      </w:r>
      <w:r w:rsidR="000959A1" w:rsidRPr="00462D75">
        <w:rPr>
          <w:sz w:val="28"/>
          <w:szCs w:val="28"/>
        </w:rPr>
        <w:t>.</w:t>
      </w:r>
    </w:p>
    <w:p w14:paraId="6B6DDDAD" w14:textId="1E237515" w:rsidR="00B8090D" w:rsidRPr="00462D75" w:rsidRDefault="00B8090D" w:rsidP="00462D75">
      <w:pPr>
        <w:pStyle w:val="Default"/>
        <w:ind w:firstLine="709"/>
        <w:jc w:val="both"/>
        <w:rPr>
          <w:b/>
          <w:bCs/>
          <w:sz w:val="28"/>
          <w:szCs w:val="28"/>
        </w:rPr>
      </w:pPr>
      <w:r w:rsidRPr="00462D75">
        <w:rPr>
          <w:b/>
          <w:bCs/>
          <w:sz w:val="28"/>
          <w:szCs w:val="28"/>
        </w:rPr>
        <w:t xml:space="preserve">2. Участие в референдумах и свободных выборах как форма участия граждан в управлении делами государства и осуществлении местного самоуправления. Активное и пассивное избирательное право. Принципы избирательных прав граждан. </w:t>
      </w:r>
    </w:p>
    <w:p w14:paraId="2680D159" w14:textId="27076704" w:rsidR="00D8510F" w:rsidRPr="00462D75" w:rsidRDefault="00D8510F" w:rsidP="00462D75">
      <w:pPr>
        <w:pStyle w:val="Default"/>
        <w:ind w:firstLine="709"/>
        <w:jc w:val="both"/>
        <w:rPr>
          <w:sz w:val="28"/>
          <w:szCs w:val="28"/>
        </w:rPr>
      </w:pPr>
      <w:r w:rsidRPr="00462D75">
        <w:rPr>
          <w:sz w:val="28"/>
          <w:szCs w:val="28"/>
        </w:rPr>
        <w:t>В соответствии с федеральным конституционным законом РФ</w:t>
      </w:r>
      <w:r w:rsidR="00F13C55" w:rsidRPr="00462D75">
        <w:rPr>
          <w:sz w:val="28"/>
          <w:szCs w:val="28"/>
        </w:rPr>
        <w:t xml:space="preserve"> «О референдуме Российской Федерации</w:t>
      </w:r>
      <w:r w:rsidRPr="00462D75">
        <w:rPr>
          <w:sz w:val="28"/>
          <w:szCs w:val="28"/>
        </w:rPr>
        <w:t xml:space="preserve">» от 2004 г. Референдум наряду со свободными выборами является высшим непосредственным выражением власти народа. Государством гарантируются свободное волеизъявление граждан Российской Федерации на референдуме Российской Федерации, защита демократических принципов и норм права, определяющих право граждан на участие в референдуме. Референдум Российской Федерации не может быть использован в целях принятия решений, противоречащих </w:t>
      </w:r>
      <w:r w:rsidRPr="00462D75">
        <w:rPr>
          <w:sz w:val="28"/>
          <w:szCs w:val="28"/>
        </w:rPr>
        <w:lastRenderedPageBreak/>
        <w:t>Конституции Российской Федерации, а также в целях ограничения, отмены или умаления общепризнанных прав и свобод человека и гражданина, конституционных гарантий реализации таких прав и свобод.</w:t>
      </w:r>
    </w:p>
    <w:p w14:paraId="330DDDC7" w14:textId="77777777" w:rsidR="00D8510F" w:rsidRPr="00462D75" w:rsidRDefault="00D8510F" w:rsidP="00462D75">
      <w:pPr>
        <w:pStyle w:val="Default"/>
        <w:ind w:firstLine="709"/>
        <w:jc w:val="both"/>
        <w:rPr>
          <w:sz w:val="28"/>
          <w:szCs w:val="28"/>
          <w:u w:val="single"/>
        </w:rPr>
      </w:pPr>
      <w:r w:rsidRPr="00462D75">
        <w:rPr>
          <w:sz w:val="28"/>
          <w:szCs w:val="28"/>
          <w:u w:val="single"/>
        </w:rPr>
        <w:t>Статья 6. Вопросы референдума и порядок их вынесения на референдум</w:t>
      </w:r>
    </w:p>
    <w:p w14:paraId="6BE3CB83" w14:textId="77777777" w:rsidR="00D8510F" w:rsidRPr="00462D75" w:rsidRDefault="00D8510F" w:rsidP="00462D75">
      <w:pPr>
        <w:pStyle w:val="Default"/>
        <w:ind w:firstLine="709"/>
        <w:jc w:val="both"/>
        <w:rPr>
          <w:sz w:val="28"/>
          <w:szCs w:val="28"/>
        </w:rPr>
      </w:pPr>
      <w:r w:rsidRPr="00462D75">
        <w:rPr>
          <w:sz w:val="28"/>
          <w:szCs w:val="28"/>
        </w:rPr>
        <w:t>1. Конституционное Собрание вправе вынести на всенародное голосование проект новой Конституции Российской Федерации. Порядок принятия Конституционным Собранием такого решения, а также порядок вынесения на всенародное голосование проекта новой Конституции Российской Федерации определяется федеральным конституционным законом, принимаемым в соответствии со статьей 135 Конституции Российской Федерации.</w:t>
      </w:r>
    </w:p>
    <w:p w14:paraId="2503C8BA" w14:textId="77777777" w:rsidR="00D8510F" w:rsidRPr="00462D75" w:rsidRDefault="00D8510F" w:rsidP="00462D75">
      <w:pPr>
        <w:pStyle w:val="Default"/>
        <w:ind w:firstLine="709"/>
        <w:jc w:val="both"/>
        <w:rPr>
          <w:sz w:val="28"/>
          <w:szCs w:val="28"/>
        </w:rPr>
      </w:pPr>
      <w:r w:rsidRPr="00462D75">
        <w:rPr>
          <w:sz w:val="28"/>
          <w:szCs w:val="28"/>
        </w:rPr>
        <w:t>2. На референдум выносится проект нормативного акта или вопрос, обязательное вынесение на референдум которых предусмотрено международным договором Российской Федерации. Вынесение на референдум указанных проекта нормативного акта или вопроса, назначение, подготовка и проведение референдума осуществляются в соответствии с настоящим Федеральным конституционным законом с учетом особенностей, предусмотренных соответствующим международным договором Российской Федерации.</w:t>
      </w:r>
    </w:p>
    <w:p w14:paraId="11FEA45F" w14:textId="77777777" w:rsidR="00D8510F" w:rsidRPr="00462D75" w:rsidRDefault="00D8510F" w:rsidP="00462D75">
      <w:pPr>
        <w:pStyle w:val="Default"/>
        <w:ind w:firstLine="709"/>
        <w:jc w:val="both"/>
        <w:rPr>
          <w:sz w:val="28"/>
          <w:szCs w:val="28"/>
        </w:rPr>
      </w:pPr>
      <w:r w:rsidRPr="00462D75">
        <w:rPr>
          <w:sz w:val="28"/>
          <w:szCs w:val="28"/>
        </w:rPr>
        <w:t>3. Вопросы государственного значения, не указанные в частях 1 и 2 настоящей статьи, выносятся на референдум исключительно в порядке, предусмотренном настоящим Федеральным конституционным законом.</w:t>
      </w:r>
    </w:p>
    <w:p w14:paraId="6E44C06B" w14:textId="77777777" w:rsidR="00D8510F" w:rsidRPr="00462D75" w:rsidRDefault="00D8510F" w:rsidP="00462D75">
      <w:pPr>
        <w:pStyle w:val="Default"/>
        <w:ind w:firstLine="709"/>
        <w:jc w:val="both"/>
        <w:rPr>
          <w:sz w:val="28"/>
          <w:szCs w:val="28"/>
        </w:rPr>
      </w:pPr>
      <w:r w:rsidRPr="00462D75">
        <w:rPr>
          <w:sz w:val="28"/>
          <w:szCs w:val="28"/>
        </w:rPr>
        <w:t>4. На референдум могут выноситься вопросы, отнесенные Конституцией Российской Федерации к ведению Российской Федерации, а также к совместному ведению Российской Федерации и субъектов Российской Федерации.</w:t>
      </w:r>
    </w:p>
    <w:p w14:paraId="56B5D1CA" w14:textId="77777777" w:rsidR="00D8510F" w:rsidRPr="00462D75" w:rsidRDefault="00D8510F" w:rsidP="00462D75">
      <w:pPr>
        <w:pStyle w:val="Default"/>
        <w:ind w:firstLine="709"/>
        <w:jc w:val="both"/>
        <w:rPr>
          <w:sz w:val="28"/>
          <w:szCs w:val="28"/>
        </w:rPr>
      </w:pPr>
      <w:r w:rsidRPr="00462D75">
        <w:rPr>
          <w:sz w:val="28"/>
          <w:szCs w:val="28"/>
        </w:rPr>
        <w:t>5. На референдум не могут выноситься вопросы:</w:t>
      </w:r>
    </w:p>
    <w:p w14:paraId="2272B555" w14:textId="77777777" w:rsidR="00D8510F" w:rsidRPr="00462D75" w:rsidRDefault="00D8510F" w:rsidP="00462D75">
      <w:pPr>
        <w:pStyle w:val="Default"/>
        <w:ind w:firstLine="709"/>
        <w:jc w:val="both"/>
        <w:rPr>
          <w:sz w:val="28"/>
          <w:szCs w:val="28"/>
        </w:rPr>
      </w:pPr>
      <w:r w:rsidRPr="00462D75">
        <w:rPr>
          <w:sz w:val="28"/>
          <w:szCs w:val="28"/>
        </w:rPr>
        <w:t>1) об изменении статуса субъекта (субъектов) Российской Федерации, закрепленного Конституцией Российской Федерации;</w:t>
      </w:r>
    </w:p>
    <w:p w14:paraId="05B3E7AB" w14:textId="77777777" w:rsidR="00D8510F" w:rsidRPr="00462D75" w:rsidRDefault="00D8510F" w:rsidP="00462D75">
      <w:pPr>
        <w:pStyle w:val="Default"/>
        <w:ind w:firstLine="709"/>
        <w:jc w:val="both"/>
        <w:rPr>
          <w:sz w:val="28"/>
          <w:szCs w:val="28"/>
        </w:rPr>
      </w:pPr>
      <w:r w:rsidRPr="00462D75">
        <w:rPr>
          <w:sz w:val="28"/>
          <w:szCs w:val="28"/>
        </w:rPr>
        <w:t>2) о досрочном прекращении или продлении срока полномочий Президента Российской Федерации, Государственной Думы Федерального Собрания Российской Федерации, а также о проведении досрочных выборов Президента Российской Федерации, депутатов Государственной Думы Федерального Собрания Российской Федерации либо о перенесении сроков проведения таких выборов;</w:t>
      </w:r>
    </w:p>
    <w:p w14:paraId="4BC5F56B" w14:textId="77777777" w:rsidR="00D8510F" w:rsidRPr="00462D75" w:rsidRDefault="00D8510F" w:rsidP="00462D75">
      <w:pPr>
        <w:pStyle w:val="Default"/>
        <w:ind w:firstLine="709"/>
        <w:jc w:val="both"/>
        <w:rPr>
          <w:sz w:val="28"/>
          <w:szCs w:val="28"/>
        </w:rPr>
      </w:pPr>
      <w:r w:rsidRPr="00462D75">
        <w:rPr>
          <w:sz w:val="28"/>
          <w:szCs w:val="28"/>
        </w:rPr>
        <w:t>3) об избрании, о назначении на должность, досрочном прекращении, приостановлении или продлении полномочий лиц, замещающих государственные должности Российской Федерации;</w:t>
      </w:r>
    </w:p>
    <w:p w14:paraId="2FE4D33E" w14:textId="77777777" w:rsidR="00D8510F" w:rsidRPr="00462D75" w:rsidRDefault="00D8510F" w:rsidP="00462D75">
      <w:pPr>
        <w:pStyle w:val="Default"/>
        <w:ind w:firstLine="709"/>
        <w:jc w:val="both"/>
        <w:rPr>
          <w:sz w:val="28"/>
          <w:szCs w:val="28"/>
        </w:rPr>
      </w:pPr>
      <w:r w:rsidRPr="00462D75">
        <w:rPr>
          <w:sz w:val="28"/>
          <w:szCs w:val="28"/>
        </w:rPr>
        <w:t>4) о персональном составе федеральных органов государственной власти, иных федеральных государственных органов;</w:t>
      </w:r>
    </w:p>
    <w:p w14:paraId="6207DCCB" w14:textId="338C9958" w:rsidR="00D8510F" w:rsidRPr="00462D75" w:rsidRDefault="00D8510F" w:rsidP="00462D75">
      <w:pPr>
        <w:pStyle w:val="Default"/>
        <w:ind w:firstLine="709"/>
        <w:jc w:val="both"/>
        <w:rPr>
          <w:sz w:val="28"/>
          <w:szCs w:val="28"/>
        </w:rPr>
      </w:pPr>
      <w:r w:rsidRPr="00462D75">
        <w:rPr>
          <w:sz w:val="28"/>
          <w:szCs w:val="28"/>
        </w:rPr>
        <w:t xml:space="preserve">5) об избрании, о досрочном прекращении, приостановлении или продлении срока полномочий органов, образованных в соответствии с международным договором Российской Федерации, либо должностных лиц, </w:t>
      </w:r>
      <w:r w:rsidRPr="00462D75">
        <w:rPr>
          <w:sz w:val="28"/>
          <w:szCs w:val="28"/>
        </w:rPr>
        <w:lastRenderedPageBreak/>
        <w:t>избираемых или назначаемых на должность в соответствии с международным договором Российской Федерации, а также о создании таких органов либо назначении на должность таких лиц, если иное не предусмотрено международным договором Российской Федерации;</w:t>
      </w:r>
    </w:p>
    <w:p w14:paraId="48BA7171" w14:textId="77777777" w:rsidR="00D8510F" w:rsidRPr="00462D75" w:rsidRDefault="00D8510F" w:rsidP="00462D75">
      <w:pPr>
        <w:pStyle w:val="Default"/>
        <w:ind w:firstLine="709"/>
        <w:jc w:val="both"/>
        <w:rPr>
          <w:sz w:val="28"/>
          <w:szCs w:val="28"/>
        </w:rPr>
      </w:pPr>
      <w:r w:rsidRPr="00462D75">
        <w:rPr>
          <w:sz w:val="28"/>
          <w:szCs w:val="28"/>
        </w:rPr>
        <w:t>8) о принятии чрезвычайных и срочных мер по обеспечению здоровья и безопасности населения;</w:t>
      </w:r>
    </w:p>
    <w:p w14:paraId="05250A13" w14:textId="77777777" w:rsidR="00D8510F" w:rsidRPr="00462D75" w:rsidRDefault="00D8510F" w:rsidP="00462D75">
      <w:pPr>
        <w:pStyle w:val="Default"/>
        <w:ind w:firstLine="709"/>
        <w:jc w:val="both"/>
        <w:rPr>
          <w:sz w:val="28"/>
          <w:szCs w:val="28"/>
        </w:rPr>
      </w:pPr>
      <w:r w:rsidRPr="00462D75">
        <w:rPr>
          <w:sz w:val="28"/>
          <w:szCs w:val="28"/>
        </w:rPr>
        <w:t>10) отнесенные Конституцией Российской Федерации, федеральными конституционными законами к исключительной компетенции федеральных органов государственной власти. (Пункт введен - Федеральный конституционный закон от 24.04.2008 № 1-ФКЗ)</w:t>
      </w:r>
    </w:p>
    <w:p w14:paraId="17DAD8AE" w14:textId="451A2F0E" w:rsidR="00D8510F" w:rsidRPr="00462D75" w:rsidRDefault="00D8510F" w:rsidP="00462D75">
      <w:pPr>
        <w:pStyle w:val="Default"/>
        <w:ind w:firstLine="709"/>
        <w:jc w:val="both"/>
        <w:rPr>
          <w:sz w:val="28"/>
          <w:szCs w:val="28"/>
        </w:rPr>
      </w:pPr>
      <w:r w:rsidRPr="00462D75">
        <w:rPr>
          <w:sz w:val="28"/>
          <w:szCs w:val="28"/>
        </w:rPr>
        <w:t>7. Вопрос, выносимый на референдум, должен быть сформулирован таким образом, чтобы исключалась возможность его множественного толкования, чтобы на него можно было дать только однозначный ответ и чтобы исключалась неопределенность правовых последствий принятого на референдуме решения.</w:t>
      </w:r>
    </w:p>
    <w:p w14:paraId="7783787A" w14:textId="073F22CD" w:rsidR="00D8510F" w:rsidRPr="00462D75" w:rsidRDefault="00D8510F" w:rsidP="00462D75">
      <w:pPr>
        <w:pStyle w:val="Default"/>
        <w:ind w:firstLine="709"/>
        <w:jc w:val="both"/>
        <w:rPr>
          <w:sz w:val="28"/>
          <w:szCs w:val="28"/>
        </w:rPr>
      </w:pPr>
      <w:r w:rsidRPr="00462D75">
        <w:rPr>
          <w:sz w:val="28"/>
          <w:szCs w:val="28"/>
        </w:rPr>
        <w:t>В настоящее время самоуправленческая деятельность на локальном уровне проявляется в следующих аспектах: во-первых, это политическая деятельность, которая включает в себя участие в распределении власти и борьбе за нее; во-вторых, она направлена на представительство и защиту интересов населения и имеет целью корректировку социально-политических процессов в соответствии с этими интересами; в-третьих, участие в социально-политических процессах детерминируется насущными запросами жизни каждого жителя и местного сообщества в целом. Это, в свою очередь, позволяет рассматривать рядового члена общества в качестве субъекта управления и в то же время учитывать, что действие отдельного человека приобретает важный смысл постольку, поскольку оно включено в систему общественных отношений и является элементом групповой деятельности.</w:t>
      </w:r>
    </w:p>
    <w:p w14:paraId="07B489CB" w14:textId="733B6A5E" w:rsidR="00D8510F" w:rsidRPr="00462D75" w:rsidRDefault="00D8510F" w:rsidP="00462D75">
      <w:pPr>
        <w:pStyle w:val="Default"/>
        <w:ind w:firstLine="709"/>
        <w:jc w:val="both"/>
        <w:rPr>
          <w:sz w:val="28"/>
          <w:szCs w:val="28"/>
        </w:rPr>
      </w:pPr>
      <w:r w:rsidRPr="00462D75">
        <w:rPr>
          <w:sz w:val="28"/>
          <w:szCs w:val="28"/>
        </w:rPr>
        <w:t>Гражданская активность важна не только в качестве фактора легитимизации власти и повышения эффективности управления, самоуправление способствует проявлению различным способностей людей. Участие обладает потенциалом развития патриотизма и формирования государственной и гражданской идентичности.</w:t>
      </w:r>
    </w:p>
    <w:p w14:paraId="6D0792D5" w14:textId="481D18EF" w:rsidR="00D8510F" w:rsidRPr="00462D75" w:rsidRDefault="00D8510F" w:rsidP="00462D75">
      <w:pPr>
        <w:pStyle w:val="Default"/>
        <w:ind w:firstLine="709"/>
        <w:jc w:val="both"/>
        <w:rPr>
          <w:sz w:val="28"/>
          <w:szCs w:val="28"/>
        </w:rPr>
      </w:pPr>
      <w:r w:rsidRPr="00462D75">
        <w:rPr>
          <w:sz w:val="28"/>
          <w:szCs w:val="28"/>
        </w:rPr>
        <w:t>Согласно ст.130 Конституции РФ местное самоуправление осуществляется гражданами в различных организационных формах, которые в совокупности образуют единую систему местного самоуправления в рамках соответствующих муниципальных образований, посредством которой обеспечивается решение вопросов местного значения. Федеральный закон 28.08.95 №154-ФЗ «Об общих принципах организации местного самоуправления в РФ» и Федеральный закон от 6.10.2003 №131-ФЗ «Об общих принципах организации местного самоуправления в Российской Федерации» закрепляют несколько групп организационных форм, посредством которых осуществляется местное самоуправление в Российской Федерации.</w:t>
      </w:r>
    </w:p>
    <w:p w14:paraId="5BA53519" w14:textId="75EF23A3" w:rsidR="00D8510F" w:rsidRPr="00462D75" w:rsidRDefault="00D8510F" w:rsidP="00462D75">
      <w:pPr>
        <w:pStyle w:val="Default"/>
        <w:ind w:firstLine="709"/>
        <w:jc w:val="both"/>
        <w:rPr>
          <w:sz w:val="28"/>
          <w:szCs w:val="28"/>
        </w:rPr>
      </w:pPr>
      <w:r w:rsidRPr="00462D75">
        <w:rPr>
          <w:sz w:val="28"/>
          <w:szCs w:val="28"/>
        </w:rPr>
        <w:lastRenderedPageBreak/>
        <w:t>Первая группа включает формы непосредственного волеизъявления, под которыми понимается прямая реализация власти народом, разнообразные формы принятия гражданами решений государственного, регионального и локального характера. К ним относятся муниципальные выборы, местный референдум, сход граждан, народная правотворческая инициатива, обращение граждан в органы местного самоуправления, публичные слушания, опросы общественного мнения и т.д. Указанные формы представляют собой различные публичные практики поведения, связанные с включением в официальный общественно-политический диалог.</w:t>
      </w:r>
    </w:p>
    <w:p w14:paraId="352FF5FC" w14:textId="32B53E60" w:rsidR="00D8510F" w:rsidRPr="00462D75" w:rsidRDefault="00D8510F" w:rsidP="00462D75">
      <w:pPr>
        <w:pStyle w:val="Default"/>
        <w:ind w:firstLine="709"/>
        <w:jc w:val="both"/>
        <w:rPr>
          <w:sz w:val="28"/>
          <w:szCs w:val="28"/>
        </w:rPr>
      </w:pPr>
      <w:r w:rsidRPr="00462D75">
        <w:rPr>
          <w:sz w:val="28"/>
          <w:szCs w:val="28"/>
        </w:rPr>
        <w:t>Вторую группу организационных форм составляют повседневные практики участия граждан в делах местного сообщества. К сожалению, теоретическую и юридическую проработку получила лишь форма ТОС (территориальное общественное самоуправление).</w:t>
      </w:r>
    </w:p>
    <w:p w14:paraId="73D3DEF7" w14:textId="5132D47E" w:rsidR="00D8510F" w:rsidRPr="00462D75" w:rsidRDefault="00A76020" w:rsidP="00462D75">
      <w:pPr>
        <w:pStyle w:val="Default"/>
        <w:ind w:firstLine="709"/>
        <w:jc w:val="both"/>
        <w:rPr>
          <w:sz w:val="28"/>
          <w:szCs w:val="28"/>
        </w:rPr>
      </w:pPr>
      <w:r w:rsidRPr="00462D75">
        <w:rPr>
          <w:sz w:val="28"/>
          <w:szCs w:val="28"/>
        </w:rPr>
        <w:t>Третью группу организационных форм местного самоуправления составляют выборные и другие органы местного самоуправления, которые формируются населением и перед которым они несут ответственность за надлежащее осуществление своих полномочий. Основная социальная функция органов местного самоуправление, помимо управления муниципальным образованием и создания необходимых условий для нормальной жизнедеятельности людей, - это обеспечение условий для проявления социальной активности граждан.</w:t>
      </w:r>
    </w:p>
    <w:p w14:paraId="514F78E6" w14:textId="36EC0725" w:rsidR="00F13C55" w:rsidRPr="00462D75" w:rsidRDefault="00F13C55" w:rsidP="00462D75">
      <w:pPr>
        <w:pStyle w:val="Default"/>
        <w:ind w:firstLine="709"/>
        <w:jc w:val="both"/>
        <w:rPr>
          <w:sz w:val="28"/>
          <w:szCs w:val="28"/>
        </w:rPr>
      </w:pPr>
      <w:r w:rsidRPr="00462D75">
        <w:rPr>
          <w:sz w:val="28"/>
          <w:szCs w:val="28"/>
        </w:rPr>
        <w:t xml:space="preserve">Законодательство наделяет граждан избирательным правом, то есть конституционным правом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федеральными законами, конституциями (уставами), законами субъектов Российской Федерации, а также правом на участие в референдуме, т.е. конституционным правом голосовать по вопросам референдума, а также участвовать в других действиях по подготовке и проведению референдума. В этой связи законодатель выделяет </w:t>
      </w:r>
      <w:r w:rsidRPr="00462D75">
        <w:rPr>
          <w:sz w:val="28"/>
          <w:szCs w:val="28"/>
          <w:u w:val="single"/>
        </w:rPr>
        <w:t>активное избирательное право</w:t>
      </w:r>
      <w:r w:rsidRPr="00462D75">
        <w:rPr>
          <w:sz w:val="28"/>
          <w:szCs w:val="28"/>
        </w:rPr>
        <w:t xml:space="preserve"> — право граждан Российской Федерации избирать в органы государственной власти и органы местного самоуправления и </w:t>
      </w:r>
      <w:r w:rsidRPr="00462D75">
        <w:rPr>
          <w:sz w:val="28"/>
          <w:szCs w:val="28"/>
          <w:u w:val="single"/>
        </w:rPr>
        <w:t>пассивное избирательное право</w:t>
      </w:r>
      <w:r w:rsidRPr="00462D75">
        <w:rPr>
          <w:sz w:val="28"/>
          <w:szCs w:val="28"/>
        </w:rPr>
        <w:t xml:space="preserve"> – право граждан Российской Федерации быть избранными в органы государственной власти и органы местного самоуправления.</w:t>
      </w:r>
    </w:p>
    <w:p w14:paraId="5450C945" w14:textId="4A83E651" w:rsidR="00F13C55" w:rsidRPr="00462D75" w:rsidRDefault="00F13C55" w:rsidP="00462D75">
      <w:pPr>
        <w:pStyle w:val="Default"/>
        <w:ind w:firstLine="709"/>
        <w:jc w:val="both"/>
        <w:rPr>
          <w:sz w:val="28"/>
          <w:szCs w:val="28"/>
        </w:rPr>
      </w:pPr>
      <w:r w:rsidRPr="00462D75">
        <w:rPr>
          <w:sz w:val="28"/>
          <w:szCs w:val="28"/>
        </w:rPr>
        <w:t>Федеральный закон от 6 декабря 1994 г. N 56-ФЗ "Об основных гарантиях избирательных прав граждан Российской Федерации".</w:t>
      </w:r>
      <w:r w:rsidRPr="00462D75">
        <w:rPr>
          <w:sz w:val="28"/>
          <w:szCs w:val="28"/>
          <w:u w:val="single"/>
        </w:rPr>
        <w:t xml:space="preserve"> Статья 3. Принципы проведения в Российской Федерации выборов и референдума.</w:t>
      </w:r>
    </w:p>
    <w:p w14:paraId="3A463F7F" w14:textId="77777777" w:rsidR="00F13C55" w:rsidRPr="00462D75" w:rsidRDefault="00F13C55" w:rsidP="00462D75">
      <w:pPr>
        <w:pStyle w:val="Default"/>
        <w:ind w:firstLine="709"/>
        <w:jc w:val="both"/>
        <w:rPr>
          <w:sz w:val="28"/>
          <w:szCs w:val="28"/>
        </w:rPr>
      </w:pPr>
      <w:r w:rsidRPr="00462D75">
        <w:rPr>
          <w:sz w:val="28"/>
          <w:szCs w:val="28"/>
        </w:rPr>
        <w:t>1. Гражданин Российской Федерации участвует в выборах на основе всеобщего равного и прямого избирательного права при тайном голосовании.</w:t>
      </w:r>
    </w:p>
    <w:p w14:paraId="500E1A09" w14:textId="77777777" w:rsidR="00F13C55" w:rsidRPr="00462D75" w:rsidRDefault="00F13C55" w:rsidP="00462D75">
      <w:pPr>
        <w:pStyle w:val="Default"/>
        <w:ind w:firstLine="709"/>
        <w:jc w:val="both"/>
        <w:rPr>
          <w:sz w:val="28"/>
          <w:szCs w:val="28"/>
        </w:rPr>
      </w:pPr>
      <w:r w:rsidRPr="00462D75">
        <w:rPr>
          <w:sz w:val="28"/>
          <w:szCs w:val="28"/>
        </w:rPr>
        <w:lastRenderedPageBreak/>
        <w:t>2. Гражданин Российской Федерации участвует в референдуме на основе всеобщего равного и прямого волеизъявления при тайном голосовании.</w:t>
      </w:r>
    </w:p>
    <w:p w14:paraId="34C25856" w14:textId="77777777" w:rsidR="00F13C55" w:rsidRPr="00462D75" w:rsidRDefault="00F13C55" w:rsidP="00462D75">
      <w:pPr>
        <w:pStyle w:val="Default"/>
        <w:ind w:firstLine="709"/>
        <w:jc w:val="both"/>
        <w:rPr>
          <w:sz w:val="28"/>
          <w:szCs w:val="28"/>
        </w:rPr>
      </w:pPr>
      <w:r w:rsidRPr="00462D75">
        <w:rPr>
          <w:sz w:val="28"/>
          <w:szCs w:val="28"/>
        </w:rP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14:paraId="5462DFAC" w14:textId="77777777" w:rsidR="00F13C55" w:rsidRPr="00462D75" w:rsidRDefault="00F13C55" w:rsidP="00462D75">
      <w:pPr>
        <w:pStyle w:val="Default"/>
        <w:ind w:firstLine="709"/>
        <w:jc w:val="both"/>
        <w:rPr>
          <w:sz w:val="28"/>
          <w:szCs w:val="28"/>
        </w:rPr>
      </w:pPr>
      <w:r w:rsidRPr="00462D75">
        <w:rPr>
          <w:sz w:val="28"/>
          <w:szCs w:val="28"/>
        </w:rP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14:paraId="55C95174" w14:textId="77777777" w:rsidR="00F13C55" w:rsidRPr="00462D75" w:rsidRDefault="00F13C55" w:rsidP="00462D75">
      <w:pPr>
        <w:pStyle w:val="Default"/>
        <w:ind w:firstLine="709"/>
        <w:jc w:val="both"/>
        <w:rPr>
          <w:sz w:val="28"/>
          <w:szCs w:val="28"/>
        </w:rPr>
      </w:pPr>
      <w:r w:rsidRPr="00462D75">
        <w:rPr>
          <w:sz w:val="28"/>
          <w:szCs w:val="28"/>
        </w:rPr>
        <w:t>5.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14:paraId="784EF3CF" w14:textId="77777777" w:rsidR="00F13C55" w:rsidRPr="00462D75" w:rsidRDefault="00F13C55" w:rsidP="00462D75">
      <w:pPr>
        <w:pStyle w:val="Default"/>
        <w:ind w:firstLine="709"/>
        <w:jc w:val="both"/>
        <w:rPr>
          <w:sz w:val="28"/>
          <w:szCs w:val="28"/>
        </w:rPr>
      </w:pPr>
      <w:r w:rsidRPr="00462D75">
        <w:rPr>
          <w:sz w:val="28"/>
          <w:szCs w:val="28"/>
        </w:rPr>
        <w:t>6. Иностранные граждане, за исключением случая, указанного в пункте 10 статьи 4 настоящего Федерального закона, лица без гражданства, иностранные организации, международные организации и международные общественные движения, иностранные агенты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14:paraId="0AF67BEC" w14:textId="62BE1353" w:rsidR="00B8090D" w:rsidRPr="00462D75" w:rsidRDefault="00F13C55" w:rsidP="00462D75">
      <w:pPr>
        <w:pStyle w:val="Default"/>
        <w:ind w:firstLine="709"/>
        <w:jc w:val="both"/>
        <w:rPr>
          <w:sz w:val="28"/>
          <w:szCs w:val="28"/>
        </w:rPr>
      </w:pPr>
      <w:r w:rsidRPr="00462D75">
        <w:rPr>
          <w:sz w:val="28"/>
          <w:szCs w:val="28"/>
        </w:rP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14:paraId="329BBD9B" w14:textId="2CFCCE00" w:rsidR="00B8090D" w:rsidRPr="00462D75" w:rsidRDefault="00B8090D" w:rsidP="00462D75">
      <w:pPr>
        <w:spacing w:after="0" w:line="240" w:lineRule="auto"/>
        <w:ind w:firstLine="709"/>
        <w:jc w:val="both"/>
        <w:rPr>
          <w:rFonts w:ascii="Times New Roman" w:hAnsi="Times New Roman" w:cs="Times New Roman"/>
          <w:b/>
          <w:bCs/>
          <w:sz w:val="28"/>
          <w:szCs w:val="28"/>
        </w:rPr>
      </w:pPr>
      <w:r w:rsidRPr="00462D75">
        <w:rPr>
          <w:rFonts w:ascii="Times New Roman" w:hAnsi="Times New Roman" w:cs="Times New Roman"/>
          <w:b/>
          <w:bCs/>
          <w:sz w:val="28"/>
          <w:szCs w:val="28"/>
        </w:rPr>
        <w:t xml:space="preserve">3. Иные формы участия граждан в управлении государством и осуществлении местного самоуправления. Публичные слушания, сход граждан, правотворческая инициатива, объединение в политические </w:t>
      </w:r>
      <w:r w:rsidRPr="00462D75">
        <w:rPr>
          <w:rFonts w:ascii="Times New Roman" w:hAnsi="Times New Roman" w:cs="Times New Roman"/>
          <w:b/>
          <w:bCs/>
          <w:sz w:val="28"/>
          <w:szCs w:val="28"/>
        </w:rPr>
        <w:lastRenderedPageBreak/>
        <w:t xml:space="preserve">партии, проведение общественных мероприятий, непосредственное обращение в органы власти. </w:t>
      </w:r>
    </w:p>
    <w:p w14:paraId="18968F29" w14:textId="657BCC8C" w:rsidR="00A76020" w:rsidRPr="00462D75" w:rsidRDefault="00A76020" w:rsidP="00462D75">
      <w:pPr>
        <w:spacing w:after="0" w:line="240" w:lineRule="auto"/>
        <w:ind w:firstLine="709"/>
        <w:jc w:val="both"/>
        <w:rPr>
          <w:rFonts w:ascii="Times New Roman" w:hAnsi="Times New Roman" w:cs="Times New Roman"/>
          <w:sz w:val="28"/>
          <w:szCs w:val="28"/>
        </w:rPr>
      </w:pPr>
      <w:bookmarkStart w:id="1" w:name="_Hlk162256223"/>
      <w:r w:rsidRPr="00462D75">
        <w:rPr>
          <w:rFonts w:ascii="Times New Roman" w:hAnsi="Times New Roman" w:cs="Times New Roman"/>
          <w:sz w:val="28"/>
          <w:szCs w:val="28"/>
        </w:rPr>
        <w:t>В соответствии с ФЗ от 06.10.2003 N 131-ФЗ (ред. от 14.02.2024) "Об общих принципах организации местного самоуправления в Российской Федерации":</w:t>
      </w:r>
    </w:p>
    <w:bookmarkEnd w:id="1"/>
    <w:p w14:paraId="4A391E70"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2EC176C9"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258DA49A"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51947843"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3. На публичные слушания должны выноситься:</w:t>
      </w:r>
    </w:p>
    <w:p w14:paraId="0A2D44F9"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06A6CC76"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2) проект местного бюджета и отчет о его исполнении;</w:t>
      </w:r>
    </w:p>
    <w:p w14:paraId="0B7B0508"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2.1) проект стратегии социально-экономического развития муниципального образования;</w:t>
      </w:r>
    </w:p>
    <w:p w14:paraId="1C676216"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977917D" w14:textId="17492B95" w:rsidR="00B8090D"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w:t>
      </w:r>
    </w:p>
    <w:p w14:paraId="1D600E58"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lastRenderedPageBreak/>
        <w:t>В соответствии с ФЗ от 06.10.2003 N 131-ФЗ (ред. от 14.02.2024) "Об общих принципах организации местного самоуправления в Российской Федерации":</w:t>
      </w:r>
    </w:p>
    <w:p w14:paraId="00A2D20B" w14:textId="0DA5F9E6" w:rsidR="00B8090D"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u w:val="single"/>
        </w:rPr>
        <w:t>Сход граждан</w:t>
      </w:r>
      <w:r w:rsidRPr="00462D75">
        <w:rPr>
          <w:rFonts w:ascii="Times New Roman" w:hAnsi="Times New Roman" w:cs="Times New Roman"/>
          <w:sz w:val="28"/>
          <w:szCs w:val="28"/>
        </w:rPr>
        <w:t xml:space="preserve"> — это форма коллегиального решения вопросов местного значения в поселении.</w:t>
      </w:r>
    </w:p>
    <w:p w14:paraId="7F106BD8"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Статья 25.1. Сход граждан</w:t>
      </w:r>
    </w:p>
    <w:p w14:paraId="45218E34"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1. В случаях, предусмотренных настоящим Федеральным законом, сход граждан может проводиться:</w:t>
      </w:r>
    </w:p>
    <w:p w14:paraId="003A949A"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097D805"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58DBA3E3"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72FEEF8B" w14:textId="4C389D1F" w:rsidR="00B8090D"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65A75DC6"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14:paraId="330EDB14"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32F09DD5" w14:textId="67663935"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A3558A6" w14:textId="005E122D"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Из того же закона. Статья 26. Правотворческая инициатива граждан</w:t>
      </w:r>
      <w:r w:rsidR="000B086A" w:rsidRPr="00462D75">
        <w:rPr>
          <w:rFonts w:ascii="Times New Roman" w:hAnsi="Times New Roman" w:cs="Times New Roman"/>
          <w:sz w:val="28"/>
          <w:szCs w:val="28"/>
        </w:rPr>
        <w:t>.</w:t>
      </w:r>
    </w:p>
    <w:p w14:paraId="1C406984"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5E7F4863"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представительного органа </w:t>
      </w:r>
      <w:r w:rsidRPr="00462D75">
        <w:rPr>
          <w:rFonts w:ascii="Times New Roman" w:hAnsi="Times New Roman" w:cs="Times New Roman"/>
          <w:sz w:val="28"/>
          <w:szCs w:val="28"/>
        </w:rPr>
        <w:lastRenderedPageBreak/>
        <w:t>муниципального образования и не может превышать 3 процента от числа жителей муниципального образования, обладающих избирательным правом.</w:t>
      </w:r>
    </w:p>
    <w:p w14:paraId="729C47E2"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46152860"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D83A1DB"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DE684CD" w14:textId="77777777"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57AD9526" w14:textId="6AE0BC12" w:rsidR="00A76020" w:rsidRPr="00462D75" w:rsidRDefault="00A76020"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A9BFAFF" w14:textId="2D6394F4"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u w:val="single"/>
        </w:rPr>
        <w:t>ФЗ от 11</w:t>
      </w:r>
      <w:r w:rsidR="00462D75">
        <w:rPr>
          <w:rFonts w:ascii="Times New Roman" w:hAnsi="Times New Roman" w:cs="Times New Roman"/>
          <w:sz w:val="28"/>
          <w:szCs w:val="28"/>
          <w:u w:val="single"/>
        </w:rPr>
        <w:t>.07.</w:t>
      </w:r>
      <w:r w:rsidRPr="00462D75">
        <w:rPr>
          <w:rFonts w:ascii="Times New Roman" w:hAnsi="Times New Roman" w:cs="Times New Roman"/>
          <w:sz w:val="28"/>
          <w:szCs w:val="28"/>
          <w:u w:val="single"/>
        </w:rPr>
        <w:t>2001 № 95-ФЗ "О политических партиях"</w:t>
      </w:r>
      <w:r w:rsidRPr="00462D75">
        <w:rPr>
          <w:rFonts w:ascii="Times New Roman" w:hAnsi="Times New Roman" w:cs="Times New Roman"/>
          <w:sz w:val="28"/>
          <w:szCs w:val="28"/>
        </w:rPr>
        <w:t xml:space="preserve"> регулирует общественные отношения, возникающие в связи с реализацией гражданами РФ права на объединение в политические партии, и особенности создания, деятельности, реорганизации и ликвидации политических партий в РФ.</w:t>
      </w:r>
    </w:p>
    <w:p w14:paraId="0C087FAC" w14:textId="16E5791D"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u w:val="single"/>
        </w:rPr>
        <w:t>Политическая партия</w:t>
      </w:r>
      <w:r w:rsidRPr="00462D75">
        <w:rPr>
          <w:rFonts w:ascii="Times New Roman" w:hAnsi="Times New Roman" w:cs="Times New Roman"/>
          <w:sz w:val="28"/>
          <w:szCs w:val="28"/>
        </w:rPr>
        <w:t xml:space="preserve"> – это общественное объединение, созданное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14:paraId="08D21760" w14:textId="77777777"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Статья 2. Право граждан Российской Федерации на объединение в политические партии</w:t>
      </w:r>
    </w:p>
    <w:p w14:paraId="7C6403A1" w14:textId="7E27A6A9"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 xml:space="preserve">Право граждан Российской Федерации на объединение в политические партии включает в себя право создавать на добровольной основе политические партии в соответствии со своими убеждениями, право вступать в политические партии либо воздерживаться от вступления в политические партии, право участвовать в деятельности политических партий в </w:t>
      </w:r>
      <w:r w:rsidRPr="00462D75">
        <w:rPr>
          <w:rFonts w:ascii="Times New Roman" w:hAnsi="Times New Roman" w:cs="Times New Roman"/>
          <w:sz w:val="28"/>
          <w:szCs w:val="28"/>
        </w:rPr>
        <w:lastRenderedPageBreak/>
        <w:t>соответствии с их уставами, а также право беспрепятственно выходить из политических партий.</w:t>
      </w:r>
    </w:p>
    <w:p w14:paraId="726E50A3" w14:textId="77777777" w:rsidR="000B086A" w:rsidRPr="00462D75" w:rsidRDefault="000B086A" w:rsidP="00462D75">
      <w:pPr>
        <w:spacing w:after="0" w:line="240" w:lineRule="auto"/>
        <w:ind w:firstLine="709"/>
        <w:jc w:val="both"/>
        <w:rPr>
          <w:rFonts w:ascii="Times New Roman" w:hAnsi="Times New Roman" w:cs="Times New Roman"/>
          <w:sz w:val="28"/>
          <w:szCs w:val="28"/>
          <w:u w:val="single"/>
        </w:rPr>
      </w:pPr>
      <w:r w:rsidRPr="00462D75">
        <w:rPr>
          <w:rFonts w:ascii="Times New Roman" w:hAnsi="Times New Roman" w:cs="Times New Roman"/>
          <w:sz w:val="28"/>
          <w:szCs w:val="28"/>
          <w:u w:val="single"/>
        </w:rPr>
        <w:t>ФЗ от 19.06.2004 N 54-ФЗ (ред. от 05.12.2022) "О собраниях, митингах, демонстрациях, шествиях и пикетированиях".</w:t>
      </w:r>
    </w:p>
    <w:p w14:paraId="52319469" w14:textId="0D18637F"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 xml:space="preserve"> </w:t>
      </w:r>
      <w:r w:rsidRPr="00462D75">
        <w:rPr>
          <w:rFonts w:ascii="Times New Roman" w:hAnsi="Times New Roman" w:cs="Times New Roman"/>
          <w:sz w:val="28"/>
          <w:szCs w:val="28"/>
          <w:u w:val="single"/>
        </w:rPr>
        <w:t>Виды публичных мероприятий</w:t>
      </w:r>
      <w:r w:rsidRPr="00462D75">
        <w:rPr>
          <w:rFonts w:ascii="Times New Roman" w:hAnsi="Times New Roman" w:cs="Times New Roman"/>
          <w:sz w:val="28"/>
          <w:szCs w:val="28"/>
        </w:rPr>
        <w:t xml:space="preserve">: собрания, митинги, демонстрации, шествия и пикетирования. </w:t>
      </w:r>
    </w:p>
    <w:p w14:paraId="75A1FB14" w14:textId="77777777"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Статья 4. Организация публичного мероприятия</w:t>
      </w:r>
    </w:p>
    <w:p w14:paraId="0354A7BE" w14:textId="77777777"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К организации публичного мероприятия относятся:</w:t>
      </w:r>
    </w:p>
    <w:p w14:paraId="494B5319" w14:textId="77777777"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14:paraId="7ED8F3E2" w14:textId="77777777"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2) проведение предварительной агитации;</w:t>
      </w:r>
    </w:p>
    <w:p w14:paraId="7EBA4B22" w14:textId="77777777"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3) изготовление и распространение средств наглядной агитации;</w:t>
      </w:r>
    </w:p>
    <w:p w14:paraId="7BADB05C" w14:textId="0B85FAF3"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14:paraId="3F2846C5" w14:textId="77777777"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Статья 7. Уведомление о проведении публичного мероприятия</w:t>
      </w:r>
    </w:p>
    <w:p w14:paraId="2DF900FD" w14:textId="3B6A07D1" w:rsidR="000B086A" w:rsidRPr="00462D75" w:rsidRDefault="000B086A"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1. 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w:t>
      </w:r>
    </w:p>
    <w:p w14:paraId="1764A053" w14:textId="77777777" w:rsidR="00F56A61" w:rsidRPr="00462D75" w:rsidRDefault="00F56A61"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Статья 8. Места проведения публичного мероприятия</w:t>
      </w:r>
    </w:p>
    <w:p w14:paraId="6DBAB676" w14:textId="2414137D" w:rsidR="000B086A" w:rsidRPr="00462D75" w:rsidRDefault="00F56A61"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14:paraId="313C5F8E" w14:textId="1CF3850E" w:rsidR="00F56A61" w:rsidRPr="00462D75" w:rsidRDefault="00F56A61"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1.1. Органы исполнительной власти субъекта Российской Федерации определяют единые специально отведенные или приспособленные для публичных мероприятий места.</w:t>
      </w:r>
    </w:p>
    <w:p w14:paraId="62617A09" w14:textId="77777777" w:rsidR="00462D75" w:rsidRPr="00462D75" w:rsidRDefault="00462D75" w:rsidP="00462D75">
      <w:pPr>
        <w:spacing w:after="0" w:line="240" w:lineRule="auto"/>
        <w:ind w:firstLine="709"/>
        <w:jc w:val="both"/>
        <w:rPr>
          <w:rFonts w:ascii="Times New Roman" w:hAnsi="Times New Roman" w:cs="Times New Roman"/>
          <w:sz w:val="28"/>
          <w:szCs w:val="28"/>
          <w:u w:val="single"/>
        </w:rPr>
      </w:pPr>
      <w:r w:rsidRPr="00462D75">
        <w:rPr>
          <w:rFonts w:ascii="Times New Roman" w:hAnsi="Times New Roman" w:cs="Times New Roman"/>
          <w:sz w:val="28"/>
          <w:szCs w:val="28"/>
        </w:rPr>
        <w:t>ФЗ от 02.05.2006 N 59-ФЗ (ред. от 04.08.2023) "О порядке рассмотрения обращений граждан Российской Федерации"</w:t>
      </w:r>
      <w:r w:rsidRPr="00462D75">
        <w:rPr>
          <w:rFonts w:ascii="Times New Roman" w:hAnsi="Times New Roman" w:cs="Times New Roman"/>
          <w:sz w:val="28"/>
          <w:szCs w:val="28"/>
          <w:u w:val="single"/>
        </w:rPr>
        <w:t>.</w:t>
      </w:r>
    </w:p>
    <w:p w14:paraId="454424C1" w14:textId="68ECE030" w:rsidR="00462D75" w:rsidRPr="00462D75" w:rsidRDefault="00462D75"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u w:val="single"/>
        </w:rPr>
        <w:t xml:space="preserve"> Формы обращений граждан</w:t>
      </w:r>
      <w:r w:rsidRPr="00462D75">
        <w:rPr>
          <w:rFonts w:ascii="Times New Roman" w:hAnsi="Times New Roman" w:cs="Times New Roman"/>
          <w:sz w:val="28"/>
          <w:szCs w:val="28"/>
        </w:rPr>
        <w:t xml:space="preserve"> в органы государственной власти: предложения, заявления и жалобы.</w:t>
      </w:r>
    </w:p>
    <w:p w14:paraId="66A9390F" w14:textId="77777777" w:rsidR="00462D75" w:rsidRPr="00462D75" w:rsidRDefault="00462D75"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Статья 8. Направление и регистрация письменного обращения</w:t>
      </w:r>
    </w:p>
    <w:p w14:paraId="6656C657" w14:textId="77777777" w:rsidR="00462D75" w:rsidRPr="00462D75" w:rsidRDefault="00462D75"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lastRenderedPageBreak/>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73A8A47E" w14:textId="77777777" w:rsidR="00462D75" w:rsidRPr="00462D75" w:rsidRDefault="00462D75"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27F3F723" w14:textId="152FA26F" w:rsidR="00462D75" w:rsidRPr="00462D75" w:rsidRDefault="00462D75"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14:paraId="5F772B01" w14:textId="2409C653" w:rsidR="00462D75" w:rsidRPr="00462D75" w:rsidRDefault="00462D75"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260A1467" w14:textId="0E97531D" w:rsidR="00462D75" w:rsidRPr="00462D75" w:rsidRDefault="00462D75" w:rsidP="00462D75">
      <w:pPr>
        <w:spacing w:after="0" w:line="240" w:lineRule="auto"/>
        <w:ind w:firstLine="709"/>
        <w:jc w:val="both"/>
        <w:rPr>
          <w:rFonts w:ascii="Times New Roman" w:hAnsi="Times New Roman" w:cs="Times New Roman"/>
          <w:sz w:val="28"/>
          <w:szCs w:val="28"/>
        </w:rPr>
      </w:pPr>
      <w:r w:rsidRPr="00462D75">
        <w:rPr>
          <w:rFonts w:ascii="Times New Roman" w:hAnsi="Times New Roman" w:cs="Times New Roman"/>
          <w:sz w:val="28"/>
          <w:szCs w:val="28"/>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sectPr w:rsidR="00462D75" w:rsidRPr="00462D7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913F4" w14:textId="77777777" w:rsidR="00176A01" w:rsidRDefault="00176A01" w:rsidP="00462D75">
      <w:pPr>
        <w:spacing w:after="0" w:line="240" w:lineRule="auto"/>
      </w:pPr>
      <w:r>
        <w:separator/>
      </w:r>
    </w:p>
  </w:endnote>
  <w:endnote w:type="continuationSeparator" w:id="0">
    <w:p w14:paraId="7A21C452" w14:textId="77777777" w:rsidR="00176A01" w:rsidRDefault="00176A01" w:rsidP="0046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7FB09" w14:textId="77777777" w:rsidR="00176A01" w:rsidRDefault="00176A01" w:rsidP="00462D75">
      <w:pPr>
        <w:spacing w:after="0" w:line="240" w:lineRule="auto"/>
      </w:pPr>
      <w:r>
        <w:separator/>
      </w:r>
    </w:p>
  </w:footnote>
  <w:footnote w:type="continuationSeparator" w:id="0">
    <w:p w14:paraId="5DA52AD5" w14:textId="77777777" w:rsidR="00176A01" w:rsidRDefault="00176A01" w:rsidP="00462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213474"/>
      <w:docPartObj>
        <w:docPartGallery w:val="Page Numbers (Top of Page)"/>
        <w:docPartUnique/>
      </w:docPartObj>
    </w:sdtPr>
    <w:sdtEndPr/>
    <w:sdtContent>
      <w:p w14:paraId="19FDAF38" w14:textId="5ABD1CA0" w:rsidR="00462D75" w:rsidRDefault="00462D75">
        <w:pPr>
          <w:pStyle w:val="a5"/>
          <w:jc w:val="center"/>
        </w:pPr>
        <w:r>
          <w:fldChar w:fldCharType="begin"/>
        </w:r>
        <w:r>
          <w:instrText>PAGE   \* MERGEFORMAT</w:instrText>
        </w:r>
        <w:r>
          <w:fldChar w:fldCharType="separate"/>
        </w:r>
        <w:r w:rsidR="005B1157">
          <w:rPr>
            <w:noProof/>
          </w:rPr>
          <w:t>1</w:t>
        </w:r>
        <w:r>
          <w:fldChar w:fldCharType="end"/>
        </w:r>
      </w:p>
    </w:sdtContent>
  </w:sdt>
  <w:p w14:paraId="19C5AF2A" w14:textId="77777777" w:rsidR="00462D75" w:rsidRDefault="00462D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F0"/>
    <w:rsid w:val="000959A1"/>
    <w:rsid w:val="000B086A"/>
    <w:rsid w:val="00176A01"/>
    <w:rsid w:val="00187513"/>
    <w:rsid w:val="002D4995"/>
    <w:rsid w:val="00462D75"/>
    <w:rsid w:val="005B1157"/>
    <w:rsid w:val="008B6F5D"/>
    <w:rsid w:val="00A76020"/>
    <w:rsid w:val="00AA77F0"/>
    <w:rsid w:val="00B23504"/>
    <w:rsid w:val="00B8090D"/>
    <w:rsid w:val="00C01C22"/>
    <w:rsid w:val="00D8510F"/>
    <w:rsid w:val="00F13C55"/>
    <w:rsid w:val="00F56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9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8B6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B086A"/>
    <w:pPr>
      <w:ind w:left="720"/>
      <w:contextualSpacing/>
    </w:pPr>
  </w:style>
  <w:style w:type="paragraph" w:styleId="a5">
    <w:name w:val="header"/>
    <w:basedOn w:val="a"/>
    <w:link w:val="a6"/>
    <w:uiPriority w:val="99"/>
    <w:unhideWhenUsed/>
    <w:rsid w:val="00462D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2D75"/>
  </w:style>
  <w:style w:type="paragraph" w:styleId="a7">
    <w:name w:val="footer"/>
    <w:basedOn w:val="a"/>
    <w:link w:val="a8"/>
    <w:uiPriority w:val="99"/>
    <w:unhideWhenUsed/>
    <w:rsid w:val="00462D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2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9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8B6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B086A"/>
    <w:pPr>
      <w:ind w:left="720"/>
      <w:contextualSpacing/>
    </w:pPr>
  </w:style>
  <w:style w:type="paragraph" w:styleId="a5">
    <w:name w:val="header"/>
    <w:basedOn w:val="a"/>
    <w:link w:val="a6"/>
    <w:uiPriority w:val="99"/>
    <w:unhideWhenUsed/>
    <w:rsid w:val="00462D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2D75"/>
  </w:style>
  <w:style w:type="paragraph" w:styleId="a7">
    <w:name w:val="footer"/>
    <w:basedOn w:val="a"/>
    <w:link w:val="a8"/>
    <w:uiPriority w:val="99"/>
    <w:unhideWhenUsed/>
    <w:rsid w:val="00462D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2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40610">
      <w:bodyDiv w:val="1"/>
      <w:marLeft w:val="0"/>
      <w:marRight w:val="0"/>
      <w:marTop w:val="0"/>
      <w:marBottom w:val="0"/>
      <w:divBdr>
        <w:top w:val="none" w:sz="0" w:space="0" w:color="auto"/>
        <w:left w:val="none" w:sz="0" w:space="0" w:color="auto"/>
        <w:bottom w:val="none" w:sz="0" w:space="0" w:color="auto"/>
        <w:right w:val="none" w:sz="0" w:space="0" w:color="auto"/>
      </w:divBdr>
    </w:div>
    <w:div w:id="1018239960">
      <w:bodyDiv w:val="1"/>
      <w:marLeft w:val="0"/>
      <w:marRight w:val="0"/>
      <w:marTop w:val="0"/>
      <w:marBottom w:val="0"/>
      <w:divBdr>
        <w:top w:val="none" w:sz="0" w:space="0" w:color="auto"/>
        <w:left w:val="none" w:sz="0" w:space="0" w:color="auto"/>
        <w:bottom w:val="none" w:sz="0" w:space="0" w:color="auto"/>
        <w:right w:val="none" w:sz="0" w:space="0" w:color="auto"/>
      </w:divBdr>
      <w:divsChild>
        <w:div w:id="1032615622">
          <w:marLeft w:val="0"/>
          <w:marRight w:val="0"/>
          <w:marTop w:val="0"/>
          <w:marBottom w:val="0"/>
          <w:divBdr>
            <w:top w:val="none" w:sz="0" w:space="0" w:color="auto"/>
            <w:left w:val="none" w:sz="0" w:space="0" w:color="auto"/>
            <w:bottom w:val="none" w:sz="0" w:space="0" w:color="auto"/>
            <w:right w:val="none" w:sz="0" w:space="0" w:color="auto"/>
          </w:divBdr>
          <w:divsChild>
            <w:div w:id="19581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4431</Words>
  <Characters>25261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 Валентиновна Березовская</cp:lastModifiedBy>
  <cp:revision>2</cp:revision>
  <dcterms:created xsi:type="dcterms:W3CDTF">2025-04-18T03:35:00Z</dcterms:created>
  <dcterms:modified xsi:type="dcterms:W3CDTF">2025-04-18T03:35:00Z</dcterms:modified>
</cp:coreProperties>
</file>