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7775" w14:textId="1070E956" w:rsidR="0074687D" w:rsidRPr="009C1717" w:rsidRDefault="00503187" w:rsidP="009C171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Лекция 6</w:t>
      </w:r>
      <w:bookmarkStart w:id="0" w:name="_GoBack"/>
      <w:bookmarkEnd w:id="0"/>
      <w:r w:rsidR="00056649" w:rsidRPr="009C1717">
        <w:rPr>
          <w:rFonts w:ascii="Times New Roman" w:hAnsi="Times New Roman" w:cs="Times New Roman"/>
          <w:b/>
          <w:bCs/>
          <w:sz w:val="28"/>
          <w:szCs w:val="28"/>
        </w:rPr>
        <w:t>. Противодействие идеологии терроризма и одно из направлений формирования активной гражданской позиции.</w:t>
      </w:r>
    </w:p>
    <w:p w14:paraId="52BC6C28" w14:textId="1F472B79" w:rsidR="00056649" w:rsidRPr="009C1717" w:rsidRDefault="00056649" w:rsidP="009C1717">
      <w:pPr>
        <w:spacing w:after="0" w:line="240" w:lineRule="auto"/>
        <w:ind w:firstLine="567"/>
        <w:jc w:val="both"/>
        <w:rPr>
          <w:rFonts w:ascii="Times New Roman" w:hAnsi="Times New Roman" w:cs="Times New Roman"/>
          <w:b/>
          <w:bCs/>
          <w:sz w:val="28"/>
          <w:szCs w:val="28"/>
        </w:rPr>
      </w:pPr>
      <w:r w:rsidRPr="009C1717">
        <w:rPr>
          <w:rFonts w:ascii="Times New Roman" w:hAnsi="Times New Roman" w:cs="Times New Roman"/>
          <w:b/>
          <w:bCs/>
          <w:sz w:val="28"/>
          <w:szCs w:val="28"/>
        </w:rPr>
        <w:t xml:space="preserve">1) Характеристика нормативно-правовой базы, регламентирующей деятельность по профилактике и противодействию идеологии терроризма и экстремизма. </w:t>
      </w:r>
    </w:p>
    <w:p w14:paraId="0A50C3B1" w14:textId="77777777" w:rsidR="00056649" w:rsidRPr="009C1717" w:rsidRDefault="00056649" w:rsidP="009C1717">
      <w:pPr>
        <w:spacing w:after="0" w:line="240" w:lineRule="auto"/>
        <w:ind w:firstLine="567"/>
        <w:jc w:val="both"/>
        <w:rPr>
          <w:rFonts w:ascii="Times New Roman" w:hAnsi="Times New Roman" w:cs="Times New Roman"/>
          <w:sz w:val="28"/>
          <w:szCs w:val="28"/>
          <w:u w:val="single"/>
        </w:rPr>
      </w:pPr>
      <w:r w:rsidRPr="009C1717">
        <w:rPr>
          <w:rFonts w:ascii="Times New Roman" w:hAnsi="Times New Roman" w:cs="Times New Roman"/>
          <w:sz w:val="28"/>
          <w:szCs w:val="28"/>
          <w:u w:val="single"/>
        </w:rPr>
        <w:t>Федеральные законы</w:t>
      </w:r>
    </w:p>
    <w:p w14:paraId="043751D4"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1. Федеральный закон от 06.03.2006 № 35-ФЗ "О противодействии терроризму"</w:t>
      </w:r>
    </w:p>
    <w:p w14:paraId="2730BD05"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2. Федеральный закон от 28.12.2010 № 390-ФЗ "О безопасности"</w:t>
      </w:r>
    </w:p>
    <w:p w14:paraId="3424A089"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3. Федеральный закон от 23.06.2016 № 182-ФЗ "Об основах системы профилактики правонарушений в Российской Федерации"</w:t>
      </w:r>
    </w:p>
    <w:p w14:paraId="45F94A6E"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4. Федеральный закон от 07.08.2001 № 115-ФЗ (ред. от 07.04.2020) "О противодействии легализации (отмыванию) доходов, полученных преступным путем, и финансированию терроризма"</w:t>
      </w:r>
    </w:p>
    <w:p w14:paraId="07A93435" w14:textId="77777777" w:rsidR="00056649" w:rsidRPr="009C1717" w:rsidRDefault="00056649" w:rsidP="009C1717">
      <w:pPr>
        <w:spacing w:after="0" w:line="240" w:lineRule="auto"/>
        <w:ind w:firstLine="567"/>
        <w:jc w:val="both"/>
        <w:rPr>
          <w:rFonts w:ascii="Times New Roman" w:hAnsi="Times New Roman" w:cs="Times New Roman"/>
          <w:sz w:val="28"/>
          <w:szCs w:val="28"/>
          <w:u w:val="single"/>
        </w:rPr>
      </w:pPr>
      <w:r w:rsidRPr="009C1717">
        <w:rPr>
          <w:rFonts w:ascii="Times New Roman" w:hAnsi="Times New Roman" w:cs="Times New Roman"/>
          <w:sz w:val="28"/>
          <w:szCs w:val="28"/>
          <w:u w:val="single"/>
        </w:rPr>
        <w:t>Указы Президента Российской Федерации</w:t>
      </w:r>
    </w:p>
    <w:p w14:paraId="3DA2DB14"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1. Указ Президента РФ от 02.07.2021 № 400 «О Стратегии национальной безопасности Российской Федерации»</w:t>
      </w:r>
    </w:p>
    <w:p w14:paraId="50E601D0"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2. Указ Президента РФ от 15.02.2006 № 116 "О мерах по противодействию терроризму"</w:t>
      </w:r>
    </w:p>
    <w:p w14:paraId="16624D20"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3. Указ Президента РФ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24867583"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4. Указ Президента РФ от 13.09.2004 № 1167 "О неотложных мерах по повышению эффективности борьбы с терроризмом"</w:t>
      </w:r>
    </w:p>
    <w:p w14:paraId="0380EC42"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5. Указ Президента РФ от 26.12.2015 № 664 "О мерах по совершенствованию государственного управления в области противодействия терроризму"</w:t>
      </w:r>
    </w:p>
    <w:p w14:paraId="51D2FC8D"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6. Указ Президента РФ от 05.12.2016 № 646 "Об утверждении Доктрины информационной безопасности Российской Федерации"</w:t>
      </w:r>
    </w:p>
    <w:p w14:paraId="262F815E" w14:textId="77777777" w:rsidR="00056649" w:rsidRPr="009C1717" w:rsidRDefault="00056649" w:rsidP="009C1717">
      <w:pPr>
        <w:spacing w:after="0" w:line="240" w:lineRule="auto"/>
        <w:ind w:firstLine="567"/>
        <w:jc w:val="both"/>
        <w:rPr>
          <w:rFonts w:ascii="Times New Roman" w:hAnsi="Times New Roman" w:cs="Times New Roman"/>
          <w:sz w:val="28"/>
          <w:szCs w:val="28"/>
          <w:u w:val="single"/>
        </w:rPr>
      </w:pPr>
      <w:r w:rsidRPr="009C1717">
        <w:rPr>
          <w:rFonts w:ascii="Times New Roman" w:hAnsi="Times New Roman" w:cs="Times New Roman"/>
          <w:sz w:val="28"/>
          <w:szCs w:val="28"/>
          <w:u w:val="single"/>
        </w:rPr>
        <w:t>Постановления  и распоряжения Правительства Российской Федерации</w:t>
      </w:r>
    </w:p>
    <w:p w14:paraId="3FE4F8BF"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1. Постановление Правительства РФ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14:paraId="5EB912B7"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2. Постановление Правительства РФ от 27.05.2017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14:paraId="655B2D11"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3. Постановление Правительства РФ от 06.06.2007 № 352 "О мерах по реализации Федерального закона "О противодействии терроризму"</w:t>
      </w:r>
    </w:p>
    <w:p w14:paraId="34E2DCB9"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lastRenderedPageBreak/>
        <w:t>4. Постановление Правительства РФ от 25.12.2013 № 1244 "Об антитеррористической защищенности объектов (территорий)"</w:t>
      </w:r>
    </w:p>
    <w:p w14:paraId="7E3A7D3F"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Иные правовые акты</w:t>
      </w:r>
    </w:p>
    <w:p w14:paraId="50E83C12"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1. "Концепция противодействия терроризму в Российской Федерации" (утв. Президентом РФ 05.10.2009)</w:t>
      </w:r>
    </w:p>
    <w:p w14:paraId="7C2C7E6B"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2. Комплексный план противодействия идеологии терроризма в Российской Федерации на 2019 – 2023 годы (утвержден Президентом Российской Федерации 28 декабря 2018 г. № Пр-2665)</w:t>
      </w:r>
    </w:p>
    <w:p w14:paraId="1B51BB66"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3. Порядок организации и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2019 - 2023 годы" (Одобрен решением НАК от 09.04.2019)</w:t>
      </w:r>
    </w:p>
    <w:p w14:paraId="0020FF01" w14:textId="6231507B"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Региональные нормативно-правовые и иные акты в сфере противодействия терроризму.</w:t>
      </w:r>
    </w:p>
    <w:p w14:paraId="59153539" w14:textId="18E96ACF" w:rsidR="00056649" w:rsidRPr="009C1717" w:rsidRDefault="00056649" w:rsidP="009C1717">
      <w:pPr>
        <w:spacing w:after="0" w:line="240" w:lineRule="auto"/>
        <w:ind w:firstLine="567"/>
        <w:jc w:val="both"/>
        <w:rPr>
          <w:rFonts w:ascii="Times New Roman" w:hAnsi="Times New Roman" w:cs="Times New Roman"/>
          <w:b/>
          <w:bCs/>
          <w:sz w:val="28"/>
          <w:szCs w:val="28"/>
        </w:rPr>
      </w:pPr>
      <w:r w:rsidRPr="009C1717">
        <w:rPr>
          <w:rFonts w:ascii="Times New Roman" w:hAnsi="Times New Roman" w:cs="Times New Roman"/>
          <w:b/>
          <w:bCs/>
          <w:sz w:val="28"/>
          <w:szCs w:val="28"/>
        </w:rPr>
        <w:t xml:space="preserve">2) Экстремизм и терроризм: основные понятия и определения. Экстремизм и терроризм как формы деструктивного поведения молодежи. Виды экстремизма. </w:t>
      </w:r>
    </w:p>
    <w:p w14:paraId="1347FB76"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Экстремизм</w:t>
      </w:r>
      <w:r w:rsidRPr="009C1717">
        <w:rPr>
          <w:rFonts w:ascii="Times New Roman" w:hAnsi="Times New Roman" w:cs="Times New Roman"/>
          <w:sz w:val="28"/>
          <w:szCs w:val="28"/>
        </w:rPr>
        <w:t xml:space="preserve"> – это приверженность отдельных людей или групп к</w:t>
      </w:r>
    </w:p>
    <w:p w14:paraId="4B86A81F"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крайним взглядам и поступкам, которые подспудно или непосредственно</w:t>
      </w:r>
    </w:p>
    <w:p w14:paraId="07EC8754"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направлены против законных политических прав и свобод граждан, являются</w:t>
      </w:r>
    </w:p>
    <w:p w14:paraId="181061BB"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угрозой для гражданского мира, национального согласия и духовной,</w:t>
      </w:r>
    </w:p>
    <w:p w14:paraId="47820FF6" w14:textId="7777777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религиозной терпимости в обществе и государстве. Экстремистские взгляды и</w:t>
      </w:r>
    </w:p>
    <w:p w14:paraId="4DB33ECC" w14:textId="63AB1FB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действия – это прямой путь к нарушению закона.</w:t>
      </w:r>
    </w:p>
    <w:p w14:paraId="031317B2" w14:textId="0645D799"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Террор</w:t>
      </w:r>
      <w:r w:rsidRPr="009C1717">
        <w:rPr>
          <w:rFonts w:ascii="Times New Roman" w:hAnsi="Times New Roman" w:cs="Times New Roman"/>
          <w:sz w:val="28"/>
          <w:szCs w:val="28"/>
        </w:rPr>
        <w:t xml:space="preserve"> - от латинского слова, которое означает «страх, ужас».</w:t>
      </w:r>
    </w:p>
    <w:p w14:paraId="406CCCFE" w14:textId="44B92435" w:rsidR="005E2519" w:rsidRPr="009C1717" w:rsidRDefault="005E251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Террори́зм</w:t>
      </w:r>
      <w:r w:rsidRPr="009C1717">
        <w:rPr>
          <w:rFonts w:ascii="Times New Roman" w:hAnsi="Times New Roman" w:cs="Times New Roman"/>
          <w:sz w:val="28"/>
          <w:szCs w:val="28"/>
        </w:rPr>
        <w:t xml:space="preserve"> — политика, основанная на систематическом применении террора. Достижение насильственным путём политических, идеологических, экономических и религиозных целей</w:t>
      </w:r>
    </w:p>
    <w:p w14:paraId="3476F185" w14:textId="4728831B" w:rsidR="005E2519" w:rsidRPr="009C1717" w:rsidRDefault="005E251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В праве России терроризм</w:t>
      </w:r>
      <w:r w:rsidRPr="009C1717">
        <w:rPr>
          <w:rFonts w:ascii="Times New Roman" w:hAnsi="Times New Roman" w:cs="Times New Roman"/>
          <w:sz w:val="28"/>
          <w:szCs w:val="28"/>
        </w:rPr>
        <w:t xml:space="preserve">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силовым воздействием, устрашением мирного населения и/или иными формами противоправных насильственных действий.</w:t>
      </w:r>
    </w:p>
    <w:p w14:paraId="5CF627A4" w14:textId="202F7EF7" w:rsidR="00056649" w:rsidRPr="009C1717" w:rsidRDefault="00056649"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 xml:space="preserve">Все </w:t>
      </w:r>
      <w:r w:rsidRPr="009C1717">
        <w:rPr>
          <w:rFonts w:ascii="Times New Roman" w:hAnsi="Times New Roman" w:cs="Times New Roman"/>
          <w:sz w:val="28"/>
          <w:szCs w:val="28"/>
          <w:u w:val="single"/>
        </w:rPr>
        <w:t>виды терроризма</w:t>
      </w:r>
      <w:r w:rsidRPr="009C1717">
        <w:rPr>
          <w:rFonts w:ascii="Times New Roman" w:hAnsi="Times New Roman" w:cs="Times New Roman"/>
          <w:sz w:val="28"/>
          <w:szCs w:val="28"/>
        </w:rPr>
        <w:t xml:space="preserve"> носят политический характер. </w:t>
      </w:r>
    </w:p>
    <w:p w14:paraId="37CB6730" w14:textId="15C10671" w:rsidR="005E2519" w:rsidRPr="009C1717" w:rsidRDefault="0005664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u w:val="single"/>
        </w:rPr>
        <w:t>Политический терроризм</w:t>
      </w:r>
      <w:r w:rsidRPr="009C1717">
        <w:rPr>
          <w:rFonts w:ascii="Times New Roman" w:hAnsi="Times New Roman" w:cs="Times New Roman"/>
          <w:i/>
          <w:iCs/>
          <w:sz w:val="28"/>
          <w:szCs w:val="28"/>
        </w:rPr>
        <w:t xml:space="preserve"> выступает против социально-политической</w:t>
      </w:r>
      <w:r w:rsidR="008F29DE" w:rsidRPr="009C1717">
        <w:rPr>
          <w:rFonts w:ascii="Times New Roman" w:hAnsi="Times New Roman" w:cs="Times New Roman"/>
          <w:i/>
          <w:iCs/>
          <w:sz w:val="28"/>
          <w:szCs w:val="28"/>
        </w:rPr>
        <w:t xml:space="preserve"> </w:t>
      </w:r>
      <w:r w:rsidRPr="009C1717">
        <w:rPr>
          <w:rFonts w:ascii="Times New Roman" w:hAnsi="Times New Roman" w:cs="Times New Roman"/>
          <w:i/>
          <w:iCs/>
          <w:sz w:val="28"/>
          <w:szCs w:val="28"/>
        </w:rPr>
        <w:t xml:space="preserve">системы государства в целом или отдельных сторон его деятельности либо </w:t>
      </w:r>
      <w:r w:rsidR="005E2519" w:rsidRPr="009C1717">
        <w:rPr>
          <w:rFonts w:ascii="Times New Roman" w:hAnsi="Times New Roman" w:cs="Times New Roman"/>
          <w:i/>
          <w:iCs/>
          <w:sz w:val="28"/>
          <w:szCs w:val="28"/>
        </w:rPr>
        <w:t>конкретных политических личностей и неугодных террористам государственных служащих. Политический терроризм, как правило, имеет целью завоевание политической власти в стране и направлен против государственного устройства, существующего в данный момент в стране.</w:t>
      </w:r>
    </w:p>
    <w:p w14:paraId="7A0ECCA9" w14:textId="70329996" w:rsidR="005E251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rPr>
        <w:lastRenderedPageBreak/>
        <w:t>Политический терроризм может существовать только при опоре на минимальную поддержку и сочувствие со стороны общественного мнения. В условиях неприятия обществом методов и лозунгов политического терроризма он обречён на поражение.</w:t>
      </w:r>
    </w:p>
    <w:p w14:paraId="336BF7F5" w14:textId="7660E2B0" w:rsidR="005E251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u w:val="single"/>
        </w:rPr>
        <w:t>Терроризм, использующий религиозные мотивы</w:t>
      </w:r>
      <w:r w:rsidRPr="009C1717">
        <w:rPr>
          <w:rFonts w:ascii="Times New Roman" w:hAnsi="Times New Roman" w:cs="Times New Roman"/>
          <w:i/>
          <w:iCs/>
          <w:sz w:val="28"/>
          <w:szCs w:val="28"/>
        </w:rPr>
        <w:t>,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14:paraId="559E559F" w14:textId="6B0F39F1" w:rsidR="005E251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u w:val="single"/>
        </w:rPr>
        <w:t>Криминальный терроризм</w:t>
      </w:r>
      <w:r w:rsidRPr="009C1717">
        <w:rPr>
          <w:rFonts w:ascii="Times New Roman" w:hAnsi="Times New Roman" w:cs="Times New Roman"/>
          <w:i/>
          <w:iCs/>
          <w:sz w:val="28"/>
          <w:szCs w:val="28"/>
        </w:rPr>
        <w:t xml:space="preserve">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14:paraId="7CF1163B" w14:textId="18E50D09" w:rsidR="0005664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rPr>
        <w:t>Формы проявления: заказные убийства, вооружённые столкновения между конкурирующими преступными группировками, вымогательство и т. п</w:t>
      </w:r>
    </w:p>
    <w:p w14:paraId="6A889AF7" w14:textId="2B604F5D" w:rsidR="005E251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u w:val="single"/>
        </w:rPr>
        <w:t>Националистический терроризм</w:t>
      </w:r>
      <w:r w:rsidRPr="009C1717">
        <w:rPr>
          <w:rFonts w:ascii="Times New Roman" w:hAnsi="Times New Roman" w:cs="Times New Roman"/>
          <w:i/>
          <w:iCs/>
          <w:sz w:val="28"/>
          <w:szCs w:val="28"/>
        </w:rPr>
        <w:t xml:space="preserve"> основывается на межнациональных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государства.</w:t>
      </w:r>
    </w:p>
    <w:p w14:paraId="4C58F36C" w14:textId="036F5554" w:rsidR="005E251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u w:val="single"/>
        </w:rPr>
        <w:t>Технологический терроризм</w:t>
      </w:r>
      <w:r w:rsidRPr="009C1717">
        <w:rPr>
          <w:rFonts w:ascii="Times New Roman" w:hAnsi="Times New Roman" w:cs="Times New Roman"/>
          <w:i/>
          <w:iCs/>
          <w:sz w:val="28"/>
          <w:szCs w:val="28"/>
        </w:rPr>
        <w:t xml:space="preserve"> заключается в применении или угрозе применения ядерного, химического или биологического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14:paraId="2EC913EF" w14:textId="3E677CEB" w:rsidR="00056649" w:rsidRPr="009C1717" w:rsidRDefault="005E2519"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i/>
          <w:iCs/>
          <w:sz w:val="28"/>
          <w:szCs w:val="28"/>
        </w:rPr>
        <w:t>Все виды терроризма и все террористические акты являются преступными, независимо от мотивов их совершения.</w:t>
      </w:r>
    </w:p>
    <w:p w14:paraId="6510987C" w14:textId="77777777" w:rsidR="009C1717" w:rsidRPr="009C1717" w:rsidRDefault="009C1717" w:rsidP="009C1717">
      <w:pPr>
        <w:spacing w:after="0" w:line="240" w:lineRule="auto"/>
        <w:ind w:firstLine="567"/>
        <w:jc w:val="both"/>
        <w:rPr>
          <w:rFonts w:ascii="Times New Roman" w:hAnsi="Times New Roman" w:cs="Times New Roman"/>
          <w:sz w:val="28"/>
          <w:szCs w:val="28"/>
          <w:u w:val="single"/>
        </w:rPr>
      </w:pPr>
      <w:r w:rsidRPr="009C1717">
        <w:rPr>
          <w:rFonts w:ascii="Times New Roman" w:hAnsi="Times New Roman" w:cs="Times New Roman"/>
          <w:sz w:val="28"/>
          <w:szCs w:val="28"/>
          <w:u w:val="single"/>
        </w:rPr>
        <w:t>Виды экстремизма.</w:t>
      </w:r>
    </w:p>
    <w:p w14:paraId="48B6BEB6" w14:textId="77777777" w:rsidR="009C1717"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Политический экстремизм</w:t>
      </w:r>
      <w:r w:rsidRPr="009C1717">
        <w:rPr>
          <w:rFonts w:ascii="Times New Roman" w:hAnsi="Times New Roman" w:cs="Times New Roman"/>
          <w:sz w:val="28"/>
          <w:szCs w:val="28"/>
        </w:rPr>
        <w:t xml:space="preserve"> – идеология и практика применения крайних нелегитимных, нередко насильственных методов и средств политической борьбы. В основе экстремистской идеологии лежат воззрения об исключительной миссии той или иной социальной общности (класса, нации, расы, конфессии и пр.) в судьбах страны и человечества в целом, обоснование и оправдание допустимости использования любых средств для реализации ее интересов.</w:t>
      </w:r>
    </w:p>
    <w:p w14:paraId="25BF3B03" w14:textId="77777777" w:rsidR="009C1717"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lastRenderedPageBreak/>
        <w:t xml:space="preserve">В последние годы особую опасность для целостности России представляет </w:t>
      </w:r>
      <w:r w:rsidRPr="009C1717">
        <w:rPr>
          <w:rFonts w:ascii="Times New Roman" w:hAnsi="Times New Roman" w:cs="Times New Roman"/>
          <w:sz w:val="28"/>
          <w:szCs w:val="28"/>
          <w:u w:val="single"/>
        </w:rPr>
        <w:t>национальный экстремизм</w:t>
      </w:r>
      <w:r w:rsidRPr="009C1717">
        <w:rPr>
          <w:rFonts w:ascii="Times New Roman" w:hAnsi="Times New Roman" w:cs="Times New Roman"/>
          <w:sz w:val="28"/>
          <w:szCs w:val="28"/>
        </w:rPr>
        <w:t xml:space="preserve"> – приверженность к крайним взглядам и методам в теории и практике межнациональных отношений. Его сторонники, выступая с позиций защиты интересов и прав одной нации, открыто и вызывающе попирают права других народов. </w:t>
      </w:r>
    </w:p>
    <w:p w14:paraId="3447B556" w14:textId="77777777" w:rsidR="009C1717"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Их идеология – воинствующий национализм и шовинизм, их политика – этническое насилие в той или иной форме.</w:t>
      </w:r>
    </w:p>
    <w:p w14:paraId="23301BB7" w14:textId="28F77588" w:rsidR="009C1717" w:rsidRPr="009C1717" w:rsidRDefault="009C1717" w:rsidP="009C1717">
      <w:pPr>
        <w:spacing w:after="0" w:line="240" w:lineRule="auto"/>
        <w:ind w:firstLine="567"/>
        <w:jc w:val="both"/>
        <w:rPr>
          <w:rFonts w:ascii="Times New Roman" w:hAnsi="Times New Roman" w:cs="Times New Roman"/>
          <w:i/>
          <w:iCs/>
          <w:sz w:val="28"/>
          <w:szCs w:val="28"/>
        </w:rPr>
      </w:pPr>
      <w:r w:rsidRPr="009C1717">
        <w:rPr>
          <w:rFonts w:ascii="Times New Roman" w:hAnsi="Times New Roman" w:cs="Times New Roman"/>
          <w:sz w:val="28"/>
          <w:szCs w:val="28"/>
          <w:u w:val="single"/>
        </w:rPr>
        <w:t>Религиозный экстремизм</w:t>
      </w:r>
      <w:r w:rsidRPr="009C1717">
        <w:rPr>
          <w:rFonts w:ascii="Times New Roman" w:hAnsi="Times New Roman" w:cs="Times New Roman"/>
          <w:sz w:val="28"/>
          <w:szCs w:val="28"/>
        </w:rPr>
        <w:t xml:space="preserve"> проявляется в нетерпимости к представителям различных конфессий или жестоком противоборстве в рамках одной конфессии (например, мусульманских и христианских общин в Ливане и Судане, мусульманский фундаментализм). Нередко религиозный экстремизм используется в политических целях в борьбе религиозных организаций против светского государства или за утверждение представителей власти одной из конфессий (движение «братьев-мусульман», «ИГИЛ»)». Как видим, экстремизм многолик и многообразен.</w:t>
      </w:r>
    </w:p>
    <w:p w14:paraId="7B7815AC" w14:textId="0E6D98B3" w:rsidR="008F29DE"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u w:val="single"/>
        </w:rPr>
        <w:t>М</w:t>
      </w:r>
      <w:r w:rsidR="008F29DE" w:rsidRPr="009C1717">
        <w:rPr>
          <w:rFonts w:ascii="Times New Roman" w:hAnsi="Times New Roman" w:cs="Times New Roman"/>
          <w:sz w:val="28"/>
          <w:szCs w:val="28"/>
          <w:u w:val="single"/>
        </w:rPr>
        <w:t>олодежный экстремизм</w:t>
      </w:r>
      <w:r w:rsidR="008F29DE" w:rsidRPr="009C1717">
        <w:rPr>
          <w:rFonts w:ascii="Times New Roman" w:hAnsi="Times New Roman" w:cs="Times New Roman"/>
          <w:sz w:val="28"/>
          <w:szCs w:val="28"/>
        </w:rPr>
        <w:t xml:space="preserve">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14:paraId="0EE3305C" w14:textId="0E6D2D4F" w:rsidR="00056649" w:rsidRPr="009C1717" w:rsidRDefault="008F29DE"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 В результате часть молодежи попадает под влияние чуждых нам идеологических установок, что приводит в ряде случаев к восприятию государственных органов как врага, а не партнера.</w:t>
      </w:r>
    </w:p>
    <w:p w14:paraId="4B8B9F65" w14:textId="7E5D1CB7" w:rsidR="00E41A25" w:rsidRPr="009C1717" w:rsidRDefault="00E41A25"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 xml:space="preserve">Ликвидация экстремизма исключительно силами правоохранительных органов невозможна. </w:t>
      </w:r>
    </w:p>
    <w:p w14:paraId="466ED46F" w14:textId="77777777" w:rsidR="00E41A25" w:rsidRPr="009C1717" w:rsidRDefault="00E41A25"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Эта задача требует целого комплекса организационных, правовых, профилактических, воспитательных мероприятий, совершенствования взаимодействия государственных органов и общественных организаций, к которым, на наш взгляд, следует отнести следующие:</w:t>
      </w:r>
    </w:p>
    <w:p w14:paraId="0D6FF9A8" w14:textId="01DF8B00" w:rsidR="00E41A25" w:rsidRPr="009C1717" w:rsidRDefault="00E41A25"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Приоритетом в борьбе с экстремизмом должно стать устранение причин и условий, способствующих девиантному поведению. Согласно исследованиям НИИ комплексных социальных исследований Санкт-Петербургского государственного университета, около трети молодых людей в России (при норме не более 5 - 10%) способны, пойти по этому пути. Причем, в основной своей массе, это дети из неблагополучных семей.</w:t>
      </w:r>
    </w:p>
    <w:p w14:paraId="2064DD8A" w14:textId="231BB0EA" w:rsidR="00056649" w:rsidRPr="009C1717" w:rsidRDefault="00056649" w:rsidP="009C1717">
      <w:pPr>
        <w:spacing w:after="0" w:line="240" w:lineRule="auto"/>
        <w:ind w:firstLine="567"/>
        <w:jc w:val="both"/>
        <w:rPr>
          <w:rFonts w:ascii="Times New Roman" w:hAnsi="Times New Roman" w:cs="Times New Roman"/>
          <w:b/>
          <w:bCs/>
          <w:sz w:val="28"/>
          <w:szCs w:val="28"/>
        </w:rPr>
      </w:pPr>
      <w:r w:rsidRPr="009C1717">
        <w:rPr>
          <w:rFonts w:ascii="Times New Roman" w:hAnsi="Times New Roman" w:cs="Times New Roman"/>
          <w:b/>
          <w:bCs/>
          <w:sz w:val="28"/>
          <w:szCs w:val="28"/>
        </w:rPr>
        <w:t xml:space="preserve">3) Способы борьбы и предупреждения экстремизма и терроризма в молодежной среде. </w:t>
      </w:r>
    </w:p>
    <w:p w14:paraId="725FD724" w14:textId="77777777" w:rsidR="009C1717"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lastRenderedPageBreak/>
        <w:t>Министерством образования и науки разработана Стратегия государственной молодежной политики, которая направлена на активное включение молодых людей в позитивную жизнедеятельность и, соответственно, на уменьшение противоправных проявлений в молодежной среде.</w:t>
      </w:r>
    </w:p>
    <w:p w14:paraId="61CD7F14" w14:textId="77777777" w:rsidR="009C1717" w:rsidRPr="009C1717" w:rsidRDefault="009C1717" w:rsidP="009C1717">
      <w:pPr>
        <w:spacing w:after="0" w:line="240" w:lineRule="auto"/>
        <w:ind w:firstLine="567"/>
        <w:jc w:val="both"/>
        <w:rPr>
          <w:rFonts w:ascii="Times New Roman" w:hAnsi="Times New Roman" w:cs="Times New Roman"/>
          <w:sz w:val="28"/>
          <w:szCs w:val="28"/>
        </w:rPr>
      </w:pPr>
      <w:r w:rsidRPr="009C1717">
        <w:rPr>
          <w:rFonts w:ascii="Times New Roman" w:hAnsi="Times New Roman" w:cs="Times New Roman"/>
          <w:sz w:val="28"/>
          <w:szCs w:val="28"/>
        </w:rPr>
        <w:t>Специалисты считают, что это действительно возможно. Главным образом посредством оказания грамотной психологической помощи, полного включения этих ребят в позитивную среду развития. 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w:t>
      </w:r>
    </w:p>
    <w:p w14:paraId="1FA91D35"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самоидентичности. 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w:t>
      </w:r>
    </w:p>
    <w:p w14:paraId="35D24422"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Чувство отчуждения, возникающее в подобных ситуациях, заставляет человека присоединиться к группе, которая кажется ему столь же асоциальной, как и он сам. Общей чертой террористов и оккультистов является, таким образом, сильная потребность во включенности в группу подобных людей, связанная с проблемами самоидентичности. 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(обретение себя). Внутреннее состояние личности и внешний мир неотделимы друг от друга и в некотором смысле воссоздают друг друга.</w:t>
      </w:r>
    </w:p>
    <w:p w14:paraId="69E6E1A1" w14:textId="77777777" w:rsidR="009C1717" w:rsidRPr="009C1717" w:rsidRDefault="009C1717" w:rsidP="009C1717">
      <w:pPr>
        <w:spacing w:after="0" w:line="240" w:lineRule="auto"/>
        <w:ind w:firstLine="567"/>
        <w:jc w:val="both"/>
        <w:rPr>
          <w:rFonts w:ascii="Times New Roman" w:eastAsia="Times New Roman" w:hAnsi="Times New Roman" w:cs="Times New Roman"/>
          <w:sz w:val="28"/>
          <w:szCs w:val="28"/>
          <w:lang w:eastAsia="ru-RU"/>
        </w:rPr>
      </w:pPr>
      <w:r w:rsidRPr="009C1717">
        <w:rPr>
          <w:rFonts w:ascii="Times New Roman" w:eastAsia="Times New Roman" w:hAnsi="Times New Roman" w:cs="Times New Roman"/>
          <w:sz w:val="28"/>
          <w:szCs w:val="28"/>
          <w:lang w:eastAsia="ru-RU"/>
        </w:rPr>
        <w:t>Важное значение в обуздании молодежного экстремизма имеет реализация положений Федерального закона от 24 июня 1999 г. №120-ФЗ «Об основах системы профилактики безнадзорности и правонарушений несовершеннолетних».</w:t>
      </w:r>
    </w:p>
    <w:p w14:paraId="596ABA79" w14:textId="77777777" w:rsidR="009C1717" w:rsidRPr="009C1717" w:rsidRDefault="009C1717" w:rsidP="009C1717">
      <w:pPr>
        <w:spacing w:after="0" w:line="240" w:lineRule="auto"/>
        <w:ind w:firstLine="567"/>
        <w:jc w:val="both"/>
        <w:rPr>
          <w:rFonts w:ascii="Times New Roman" w:eastAsia="Times New Roman" w:hAnsi="Times New Roman" w:cs="Times New Roman"/>
          <w:sz w:val="28"/>
          <w:szCs w:val="28"/>
          <w:lang w:eastAsia="ru-RU"/>
        </w:rPr>
      </w:pPr>
      <w:r w:rsidRPr="009C1717">
        <w:rPr>
          <w:rFonts w:ascii="Times New Roman" w:eastAsia="Times New Roman" w:hAnsi="Times New Roman" w:cs="Times New Roman"/>
          <w:sz w:val="28"/>
          <w:szCs w:val="28"/>
          <w:lang w:eastAsia="ru-RU"/>
        </w:rPr>
        <w:t>Этим законом регламентирована деятельность таких органов исполнительной власти, как комиссии по делам несовершеннолетних и защите их прав, органов управления социальной защиты населения и учреждений социального обслуживания, специализированных учреждений для несовершеннолетних, нуждающихся в социальной реабилитации, органов управления образованием и образовательных учреждений, органов опеки и попечительства, служб занятости, органов внутренних дел.</w:t>
      </w:r>
    </w:p>
    <w:p w14:paraId="6E809DC1" w14:textId="2504A1B4" w:rsidR="009C1717" w:rsidRPr="009C1717" w:rsidRDefault="009C1717" w:rsidP="009C1717">
      <w:pPr>
        <w:spacing w:after="0" w:line="240" w:lineRule="auto"/>
        <w:ind w:firstLine="567"/>
        <w:jc w:val="both"/>
        <w:rPr>
          <w:rFonts w:ascii="Times New Roman" w:eastAsia="Times New Roman" w:hAnsi="Times New Roman" w:cs="Times New Roman"/>
          <w:sz w:val="28"/>
          <w:szCs w:val="28"/>
          <w:lang w:eastAsia="ru-RU"/>
        </w:rPr>
      </w:pPr>
      <w:r w:rsidRPr="009C1717">
        <w:rPr>
          <w:rFonts w:ascii="Times New Roman" w:eastAsia="Times New Roman" w:hAnsi="Times New Roman" w:cs="Times New Roman"/>
          <w:sz w:val="28"/>
          <w:szCs w:val="28"/>
          <w:lang w:eastAsia="ru-RU"/>
        </w:rPr>
        <w:t>Важным аспектом в предупреждении молодежного экстремизма является формирование на федеральном уровне стратегии государственной молодежной политики. У государства в нашей сложной социально-</w:t>
      </w:r>
      <w:r w:rsidRPr="009C1717">
        <w:rPr>
          <w:rFonts w:ascii="Times New Roman" w:eastAsia="Times New Roman" w:hAnsi="Times New Roman" w:cs="Times New Roman"/>
          <w:sz w:val="28"/>
          <w:szCs w:val="28"/>
          <w:lang w:eastAsia="ru-RU"/>
        </w:rPr>
        <w:lastRenderedPageBreak/>
        <w:t>экономической ситуации много проблем и государство пытается освободить себя от ряда обязательств или обязанностей.</w:t>
      </w:r>
    </w:p>
    <w:p w14:paraId="5730E13C" w14:textId="77777777" w:rsidR="009C1717" w:rsidRPr="009C1717" w:rsidRDefault="009C1717" w:rsidP="009C1717">
      <w:pPr>
        <w:spacing w:after="0" w:line="240" w:lineRule="auto"/>
        <w:ind w:firstLine="567"/>
        <w:jc w:val="both"/>
        <w:rPr>
          <w:rFonts w:ascii="Times New Roman" w:eastAsia="Times New Roman" w:hAnsi="Times New Roman" w:cs="Times New Roman"/>
          <w:sz w:val="28"/>
          <w:szCs w:val="28"/>
          <w:lang w:eastAsia="ru-RU"/>
        </w:rPr>
      </w:pPr>
      <w:r w:rsidRPr="009C1717">
        <w:rPr>
          <w:rFonts w:ascii="Times New Roman" w:eastAsia="Times New Roman" w:hAnsi="Times New Roman" w:cs="Times New Roman"/>
          <w:sz w:val="28"/>
          <w:szCs w:val="28"/>
          <w:lang w:eastAsia="ru-RU"/>
        </w:rPr>
        <w:t>Эффективная государственная молодежная политика – это один из важнейших инструментов формирования у молодого поколения активной гражданской позиции, воспитания социальной инициативности, чувства патриотизма и гордости за свою страну.</w:t>
      </w:r>
    </w:p>
    <w:p w14:paraId="093D98D6" w14:textId="77777777" w:rsidR="009C1717" w:rsidRPr="009C1717" w:rsidRDefault="009C1717" w:rsidP="009C1717">
      <w:pPr>
        <w:spacing w:after="0" w:line="240" w:lineRule="auto"/>
        <w:ind w:firstLine="567"/>
        <w:jc w:val="both"/>
        <w:rPr>
          <w:rFonts w:ascii="Times New Roman" w:eastAsia="Times New Roman" w:hAnsi="Times New Roman" w:cs="Times New Roman"/>
          <w:sz w:val="28"/>
          <w:szCs w:val="28"/>
          <w:lang w:eastAsia="ru-RU"/>
        </w:rPr>
      </w:pPr>
      <w:r w:rsidRPr="009C1717">
        <w:rPr>
          <w:rFonts w:ascii="Times New Roman" w:eastAsia="Times New Roman" w:hAnsi="Times New Roman" w:cs="Times New Roman"/>
          <w:sz w:val="28"/>
          <w:szCs w:val="28"/>
          <w:lang w:eastAsia="ru-RU"/>
        </w:rPr>
        <w:t>Анализ существующих программ по противодействию проявлениям экстремизма позволяет нам констатировать односторонность освещения проблемы, недостаточную разработанность программы превентивных мер, учитывающей психологические и социально-культурные особенности асоциальных молодёжных группировок экстремистской направленности.</w:t>
      </w:r>
    </w:p>
    <w:p w14:paraId="2D4CCB6D" w14:textId="79E095D0" w:rsidR="00056649" w:rsidRPr="009C1717" w:rsidRDefault="00056649" w:rsidP="009C1717">
      <w:pPr>
        <w:spacing w:after="0" w:line="240" w:lineRule="auto"/>
        <w:ind w:firstLine="567"/>
        <w:jc w:val="both"/>
        <w:rPr>
          <w:rFonts w:ascii="Times New Roman" w:hAnsi="Times New Roman" w:cs="Times New Roman"/>
          <w:b/>
          <w:bCs/>
          <w:sz w:val="28"/>
          <w:szCs w:val="28"/>
        </w:rPr>
      </w:pPr>
      <w:r w:rsidRPr="009C1717">
        <w:rPr>
          <w:rFonts w:ascii="Times New Roman" w:hAnsi="Times New Roman" w:cs="Times New Roman"/>
          <w:b/>
          <w:bCs/>
          <w:sz w:val="28"/>
          <w:szCs w:val="28"/>
        </w:rPr>
        <w:t xml:space="preserve">4) </w:t>
      </w:r>
      <w:bookmarkStart w:id="1" w:name="_Hlk161044742"/>
      <w:r w:rsidRPr="009C1717">
        <w:rPr>
          <w:rFonts w:ascii="Times New Roman" w:hAnsi="Times New Roman" w:cs="Times New Roman"/>
          <w:b/>
          <w:bCs/>
          <w:sz w:val="28"/>
          <w:szCs w:val="28"/>
        </w:rPr>
        <w:t>Ответственность за правонарушения, имеющие признаки экстремизма и терроризма</w:t>
      </w:r>
      <w:bookmarkEnd w:id="1"/>
      <w:r w:rsidRPr="009C1717">
        <w:rPr>
          <w:rFonts w:ascii="Times New Roman" w:hAnsi="Times New Roman" w:cs="Times New Roman"/>
          <w:b/>
          <w:bCs/>
          <w:sz w:val="28"/>
          <w:szCs w:val="28"/>
        </w:rPr>
        <w:t>.</w:t>
      </w:r>
    </w:p>
    <w:p w14:paraId="61E057EB"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w:t>
      </w:r>
    </w:p>
    <w:p w14:paraId="7699C90F"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04C32A81"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14:paraId="4E4259A0"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Уголовное преследование либо назначение любого вида наказания за совершение преступлений экстремистской направленности (даже не связанного с лишением свободы) влечет ряд ограничений в дальнейшем.</w:t>
      </w:r>
    </w:p>
    <w:p w14:paraId="627522E5"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Человеку, участвовавшему в осуществлении экстремистской деятельности, по решению суда может быть ограничен доступ:</w:t>
      </w:r>
    </w:p>
    <w:p w14:paraId="42C887E1"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к государственной и муниципальной службе;</w:t>
      </w:r>
    </w:p>
    <w:p w14:paraId="221190AA"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к занятию охранной и частной детективной деятельностью;</w:t>
      </w:r>
    </w:p>
    <w:p w14:paraId="16E7A001"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к военной службе по контракту;</w:t>
      </w:r>
    </w:p>
    <w:p w14:paraId="4EF1FC76"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к службе в правоохранительных органах;</w:t>
      </w:r>
    </w:p>
    <w:p w14:paraId="346F1A40"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к работе в образовательных организациях.</w:t>
      </w:r>
    </w:p>
    <w:p w14:paraId="254EEBDC"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При проведении собраний, митингов, демонстраций, шествий и пикетирования не допускается осуществление экстремистской деятельности.</w:t>
      </w:r>
    </w:p>
    <w:p w14:paraId="5FBB0BE5"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 xml:space="preserve">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w:t>
      </w:r>
      <w:r w:rsidRPr="009C1717">
        <w:rPr>
          <w:sz w:val="28"/>
          <w:szCs w:val="28"/>
        </w:rPr>
        <w:lastRenderedPageBreak/>
        <w:t>осуществления экстремистской деятельности, а также ее своевременного пресечения.</w:t>
      </w:r>
    </w:p>
    <w:p w14:paraId="25C43A24"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Участникам массовых акций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56CA0A5A"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u w:val="single"/>
        </w:rPr>
        <w:t>Действия и преступления, имеющие террористический характер</w:t>
      </w:r>
      <w:r w:rsidRPr="009C1717">
        <w:rPr>
          <w:sz w:val="28"/>
          <w:szCs w:val="28"/>
        </w:rPr>
        <w:t>, регулируются исключительно Уголовным кодексом Российской Федерации,</w:t>
      </w:r>
      <w:r w:rsidRPr="009C1717">
        <w:rPr>
          <w:sz w:val="28"/>
          <w:szCs w:val="28"/>
        </w:rPr>
        <w:br/>
        <w:t>а именно: статья 205 – террористический акт,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14:paraId="1FFC0008"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К преступлениям террористического характера, помимо собственно террористического акта, закон относит содействие террористической деятельности (ст.205.1 УК РФ), публичные призывы к осуществлению террористической деятельности или публичное оправдание терроризма</w:t>
      </w:r>
      <w:r w:rsidRPr="009C1717">
        <w:rPr>
          <w:sz w:val="28"/>
          <w:szCs w:val="28"/>
        </w:rPr>
        <w:br/>
        <w:t>(ст.205.2 УК РФ), захват заложника (ст.206 УК РФ), заведомо ложное сообщение об акте терроризма (ст.207 УК РФ), посягательство на жизнь государственного или общественного деятеля (ст.277 УК РФ) и др.</w:t>
      </w:r>
    </w:p>
    <w:p w14:paraId="2199E483" w14:textId="77777777" w:rsidR="009C1717" w:rsidRPr="009C1717" w:rsidRDefault="009C1717" w:rsidP="009C1717">
      <w:pPr>
        <w:pStyle w:val="a4"/>
        <w:spacing w:before="0" w:beforeAutospacing="0" w:after="0" w:afterAutospacing="0"/>
        <w:ind w:firstLine="567"/>
        <w:jc w:val="both"/>
        <w:rPr>
          <w:sz w:val="28"/>
          <w:szCs w:val="28"/>
        </w:rPr>
      </w:pPr>
      <w:r w:rsidRPr="009C1717">
        <w:rPr>
          <w:sz w:val="28"/>
          <w:szCs w:val="28"/>
        </w:rPr>
        <w:t>Данные преступления влекут за собой наказание в виде лишения свободы на разные сроки, вплоть до двадцати лет, а также пожизненное лишение свободы.</w:t>
      </w:r>
    </w:p>
    <w:p w14:paraId="37E04679" w14:textId="77777777" w:rsidR="009C1717" w:rsidRPr="009C1717" w:rsidRDefault="009C1717" w:rsidP="009C1717">
      <w:pPr>
        <w:spacing w:after="0" w:line="240" w:lineRule="auto"/>
        <w:ind w:firstLine="567"/>
        <w:jc w:val="both"/>
        <w:rPr>
          <w:rFonts w:ascii="Times New Roman" w:hAnsi="Times New Roman" w:cs="Times New Roman"/>
          <w:b/>
          <w:bCs/>
          <w:sz w:val="28"/>
          <w:szCs w:val="28"/>
        </w:rPr>
      </w:pPr>
    </w:p>
    <w:sectPr w:rsidR="009C1717" w:rsidRPr="009C171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93DA7" w14:textId="77777777" w:rsidR="00450A64" w:rsidRDefault="00450A64" w:rsidP="009C1717">
      <w:pPr>
        <w:spacing w:after="0" w:line="240" w:lineRule="auto"/>
      </w:pPr>
      <w:r>
        <w:separator/>
      </w:r>
    </w:p>
  </w:endnote>
  <w:endnote w:type="continuationSeparator" w:id="0">
    <w:p w14:paraId="6934198B" w14:textId="77777777" w:rsidR="00450A64" w:rsidRDefault="00450A64" w:rsidP="009C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E0CB0" w14:textId="77777777" w:rsidR="00450A64" w:rsidRDefault="00450A64" w:rsidP="009C1717">
      <w:pPr>
        <w:spacing w:after="0" w:line="240" w:lineRule="auto"/>
      </w:pPr>
      <w:r>
        <w:separator/>
      </w:r>
    </w:p>
  </w:footnote>
  <w:footnote w:type="continuationSeparator" w:id="0">
    <w:p w14:paraId="63EB86C6" w14:textId="77777777" w:rsidR="00450A64" w:rsidRDefault="00450A64" w:rsidP="009C1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67812"/>
      <w:docPartObj>
        <w:docPartGallery w:val="Page Numbers (Top of Page)"/>
        <w:docPartUnique/>
      </w:docPartObj>
    </w:sdtPr>
    <w:sdtEndPr/>
    <w:sdtContent>
      <w:p w14:paraId="4AF756B3" w14:textId="7D9C2F22" w:rsidR="009C1717" w:rsidRDefault="009C1717">
        <w:pPr>
          <w:pStyle w:val="a5"/>
          <w:jc w:val="center"/>
        </w:pPr>
        <w:r>
          <w:fldChar w:fldCharType="begin"/>
        </w:r>
        <w:r>
          <w:instrText>PAGE   \* MERGEFORMAT</w:instrText>
        </w:r>
        <w:r>
          <w:fldChar w:fldCharType="separate"/>
        </w:r>
        <w:r w:rsidR="00503187">
          <w:rPr>
            <w:noProof/>
          </w:rPr>
          <w:t>2</w:t>
        </w:r>
        <w:r>
          <w:fldChar w:fldCharType="end"/>
        </w:r>
      </w:p>
    </w:sdtContent>
  </w:sdt>
  <w:p w14:paraId="311D1AAB" w14:textId="77777777" w:rsidR="009C1717" w:rsidRDefault="009C17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00C6"/>
    <w:multiLevelType w:val="multilevel"/>
    <w:tmpl w:val="CFB27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D5"/>
    <w:rsid w:val="00056649"/>
    <w:rsid w:val="00450A64"/>
    <w:rsid w:val="00503187"/>
    <w:rsid w:val="005E2519"/>
    <w:rsid w:val="0074687D"/>
    <w:rsid w:val="008A2725"/>
    <w:rsid w:val="008F29DE"/>
    <w:rsid w:val="009C1717"/>
    <w:rsid w:val="00C96CD5"/>
    <w:rsid w:val="00E4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49"/>
    <w:pPr>
      <w:ind w:left="720"/>
      <w:contextualSpacing/>
    </w:pPr>
  </w:style>
  <w:style w:type="paragraph" w:styleId="a4">
    <w:name w:val="Normal (Web)"/>
    <w:basedOn w:val="a"/>
    <w:uiPriority w:val="99"/>
    <w:semiHidden/>
    <w:unhideWhenUsed/>
    <w:rsid w:val="009C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C17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717"/>
  </w:style>
  <w:style w:type="paragraph" w:styleId="a7">
    <w:name w:val="footer"/>
    <w:basedOn w:val="a"/>
    <w:link w:val="a8"/>
    <w:uiPriority w:val="99"/>
    <w:unhideWhenUsed/>
    <w:rsid w:val="009C17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49"/>
    <w:pPr>
      <w:ind w:left="720"/>
      <w:contextualSpacing/>
    </w:pPr>
  </w:style>
  <w:style w:type="paragraph" w:styleId="a4">
    <w:name w:val="Normal (Web)"/>
    <w:basedOn w:val="a"/>
    <w:uiPriority w:val="99"/>
    <w:semiHidden/>
    <w:unhideWhenUsed/>
    <w:rsid w:val="009C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C17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717"/>
  </w:style>
  <w:style w:type="paragraph" w:styleId="a7">
    <w:name w:val="footer"/>
    <w:basedOn w:val="a"/>
    <w:link w:val="a8"/>
    <w:uiPriority w:val="99"/>
    <w:unhideWhenUsed/>
    <w:rsid w:val="009C17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692">
      <w:bodyDiv w:val="1"/>
      <w:marLeft w:val="0"/>
      <w:marRight w:val="0"/>
      <w:marTop w:val="0"/>
      <w:marBottom w:val="0"/>
      <w:divBdr>
        <w:top w:val="none" w:sz="0" w:space="0" w:color="auto"/>
        <w:left w:val="none" w:sz="0" w:space="0" w:color="auto"/>
        <w:bottom w:val="none" w:sz="0" w:space="0" w:color="auto"/>
        <w:right w:val="none" w:sz="0" w:space="0" w:color="auto"/>
      </w:divBdr>
    </w:div>
    <w:div w:id="1140801711">
      <w:bodyDiv w:val="1"/>
      <w:marLeft w:val="0"/>
      <w:marRight w:val="0"/>
      <w:marTop w:val="0"/>
      <w:marBottom w:val="0"/>
      <w:divBdr>
        <w:top w:val="none" w:sz="0" w:space="0" w:color="auto"/>
        <w:left w:val="none" w:sz="0" w:space="0" w:color="auto"/>
        <w:bottom w:val="none" w:sz="0" w:space="0" w:color="auto"/>
        <w:right w:val="none" w:sz="0" w:space="0" w:color="auto"/>
      </w:divBdr>
    </w:div>
    <w:div w:id="1176193189">
      <w:bodyDiv w:val="1"/>
      <w:marLeft w:val="0"/>
      <w:marRight w:val="0"/>
      <w:marTop w:val="0"/>
      <w:marBottom w:val="0"/>
      <w:divBdr>
        <w:top w:val="none" w:sz="0" w:space="0" w:color="auto"/>
        <w:left w:val="none" w:sz="0" w:space="0" w:color="auto"/>
        <w:bottom w:val="none" w:sz="0" w:space="0" w:color="auto"/>
        <w:right w:val="none" w:sz="0" w:space="0" w:color="auto"/>
      </w:divBdr>
    </w:div>
    <w:div w:id="19953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Валентиновна Березовская</cp:lastModifiedBy>
  <cp:revision>2</cp:revision>
  <dcterms:created xsi:type="dcterms:W3CDTF">2025-04-18T03:33:00Z</dcterms:created>
  <dcterms:modified xsi:type="dcterms:W3CDTF">2025-04-18T03:33:00Z</dcterms:modified>
</cp:coreProperties>
</file>