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1D" w:rsidRDefault="00E64E1D" w:rsidP="002D0410">
      <w:pPr>
        <w:ind w:firstLine="567"/>
        <w:jc w:val="both"/>
      </w:pPr>
      <w:r>
        <w:t xml:space="preserve">Одним из способов представления данных, независимо от реализующего его программного обеспечения, является  модель «Сущность-связь». </w:t>
      </w:r>
    </w:p>
    <w:p w:rsidR="00E64E1D" w:rsidRDefault="00E64E1D" w:rsidP="002D0410">
      <w:pPr>
        <w:ind w:firstLine="567"/>
        <w:jc w:val="both"/>
      </w:pPr>
      <w:r>
        <w:t>Модель сущность-связь (ER-модель) (англ. entity-relationship model, ERM) — модель данных, позволяющая описывать концептуальные схемы предметной области.  С её помощью можно  в</w:t>
      </w:r>
      <w:r>
        <w:t>ы</w:t>
      </w:r>
      <w:r>
        <w:t>делить ключевые сущности и обозначить связи, которые могут устанавливаться между этими су</w:t>
      </w:r>
      <w:r>
        <w:t>щ</w:t>
      </w:r>
      <w:r>
        <w:t xml:space="preserve">ностями. </w:t>
      </w:r>
    </w:p>
    <w:p w:rsidR="00E64E1D" w:rsidRDefault="00E64E1D" w:rsidP="002D0410">
      <w:pPr>
        <w:ind w:firstLine="567"/>
        <w:jc w:val="both"/>
      </w:pPr>
      <w:r>
        <w:t xml:space="preserve">Основными  понятиями  метода  «Сущность-связь»  являются:  сущность, атрибут сущности, ключ сущности, связь между сущностями, степень связи. </w:t>
      </w:r>
    </w:p>
    <w:p w:rsidR="00E64E1D" w:rsidRDefault="00E64E1D" w:rsidP="002D0410">
      <w:pPr>
        <w:ind w:firstLine="567"/>
        <w:jc w:val="both"/>
      </w:pPr>
      <w:r w:rsidRPr="002D0410">
        <w:rPr>
          <w:b/>
        </w:rPr>
        <w:t>Сущность</w:t>
      </w:r>
      <w:r>
        <w:t xml:space="preserve"> представляет собой объект, информация о котором хранится в базе  данных.  Н</w:t>
      </w:r>
      <w:r>
        <w:t>а</w:t>
      </w:r>
      <w:r>
        <w:t xml:space="preserve">звания  сущностей –  существительные.  Например:  ВРАЧИ, ПАЦИЕНТЫ. </w:t>
      </w:r>
    </w:p>
    <w:p w:rsidR="00E64E1D" w:rsidRDefault="00E64E1D" w:rsidP="002D0410">
      <w:pPr>
        <w:ind w:firstLine="567"/>
        <w:jc w:val="both"/>
      </w:pPr>
      <w:r w:rsidRPr="002D0410">
        <w:rPr>
          <w:b/>
        </w:rPr>
        <w:t>Атрибут</w:t>
      </w:r>
      <w:r>
        <w:t xml:space="preserve">  представляет  собой  свойство  сущности.  Так,  атрибутами сущности ВРАЧИ явл</w:t>
      </w:r>
      <w:r>
        <w:t>я</w:t>
      </w:r>
      <w:r>
        <w:t xml:space="preserve">ются: табельный номер, ФИО, должность и т.д. </w:t>
      </w:r>
    </w:p>
    <w:p w:rsidR="00E64E1D" w:rsidRDefault="00E64E1D" w:rsidP="002D0410">
      <w:pPr>
        <w:ind w:firstLine="567"/>
        <w:jc w:val="both"/>
      </w:pPr>
      <w:r w:rsidRPr="002D0410">
        <w:rPr>
          <w:b/>
        </w:rPr>
        <w:t>Ключ  сущности</w:t>
      </w:r>
      <w:r>
        <w:t xml:space="preserve">  –  атрибут  или  набор  атрибутов,  используемый  для идентификации э</w:t>
      </w:r>
      <w:r>
        <w:t>к</w:t>
      </w:r>
      <w:r>
        <w:t xml:space="preserve">земпляра сущности. </w:t>
      </w:r>
    </w:p>
    <w:p w:rsidR="00E64E1D" w:rsidRDefault="00E64E1D" w:rsidP="002D0410">
      <w:pPr>
        <w:ind w:firstLine="567"/>
        <w:jc w:val="both"/>
      </w:pPr>
      <w:r w:rsidRPr="002D0410">
        <w:rPr>
          <w:b/>
        </w:rPr>
        <w:t>Связь  сущностей</w:t>
      </w:r>
      <w:r>
        <w:t xml:space="preserve">  –  зависимости  между  атрибутами  этих  сущностей. Название связи обычно представляется глаголом. Например: врач ЗАНИМАЕТ должность. </w:t>
      </w:r>
    </w:p>
    <w:p w:rsidR="00E64E1D" w:rsidRDefault="00E64E1D" w:rsidP="002D0410">
      <w:pPr>
        <w:ind w:firstLine="567"/>
        <w:jc w:val="both"/>
      </w:pPr>
      <w:r>
        <w:t>Важным свойством модели «Сущность-связь» является то, что она может быть  представл</w:t>
      </w:r>
      <w:r>
        <w:t>е</w:t>
      </w:r>
      <w:r>
        <w:t xml:space="preserve">на  в  графическом  виде,  что  значительно  облегчает  анализ предметной области. </w:t>
      </w:r>
    </w:p>
    <w:p w:rsidR="00E64E1D" w:rsidRDefault="00E64E1D" w:rsidP="002D0410">
      <w:pPr>
        <w:ind w:firstLine="567"/>
        <w:jc w:val="both"/>
      </w:pPr>
      <w:r>
        <w:t>Будем использовать нотацию Чена-Мартина.</w:t>
      </w:r>
    </w:p>
    <w:p w:rsidR="00E64E1D" w:rsidRDefault="00E64E1D" w:rsidP="002D0410">
      <w:pPr>
        <w:jc w:val="center"/>
      </w:pPr>
      <w:r w:rsidRPr="000540D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8.25pt;height:189pt;visibility:visible">
            <v:imagedata r:id="rId7" o:title=""/>
          </v:shape>
        </w:pict>
      </w:r>
    </w:p>
    <w:p w:rsidR="00E64E1D" w:rsidRDefault="00E64E1D" w:rsidP="002D0410">
      <w:pPr>
        <w:tabs>
          <w:tab w:val="left" w:pos="2400"/>
        </w:tabs>
      </w:pPr>
      <w:r>
        <w:t>В  качестве  примера  построим  диаграмму,  отражающую  связь  между пациентами и врачами, которые оказывают стоматологические услуги. (см.рис. 1).</w:t>
      </w:r>
    </w:p>
    <w:p w:rsidR="00E64E1D" w:rsidRDefault="00E64E1D" w:rsidP="002D0410">
      <w:pPr>
        <w:tabs>
          <w:tab w:val="left" w:pos="2400"/>
        </w:tabs>
      </w:pPr>
    </w:p>
    <w:p w:rsidR="00E64E1D" w:rsidRDefault="00E64E1D" w:rsidP="002D0410">
      <w:pPr>
        <w:tabs>
          <w:tab w:val="left" w:pos="2400"/>
        </w:tabs>
      </w:pPr>
    </w:p>
    <w:p w:rsidR="00E64E1D" w:rsidRDefault="00E64E1D" w:rsidP="002D0410">
      <w:pPr>
        <w:tabs>
          <w:tab w:val="left" w:pos="2400"/>
        </w:tabs>
      </w:pPr>
    </w:p>
    <w:p w:rsidR="00E64E1D" w:rsidRDefault="00E64E1D" w:rsidP="002D0410">
      <w:pPr>
        <w:tabs>
          <w:tab w:val="left" w:pos="2400"/>
        </w:tabs>
      </w:pPr>
    </w:p>
    <w:p w:rsidR="00E64E1D" w:rsidRDefault="00E64E1D" w:rsidP="002D0410">
      <w:pPr>
        <w:tabs>
          <w:tab w:val="left" w:pos="2400"/>
        </w:tabs>
      </w:pPr>
      <w:r w:rsidRPr="000540D2">
        <w:rPr>
          <w:noProof/>
          <w:lang w:eastAsia="ru-RU"/>
        </w:rPr>
        <w:pict>
          <v:shape id="_x0000_i1026" type="#_x0000_t75" style="width:464.25pt;height:342pt;visibility:visible">
            <v:imagedata r:id="rId8" o:title=""/>
          </v:shape>
        </w:pict>
      </w:r>
    </w:p>
    <w:p w:rsidR="00E64E1D" w:rsidRDefault="00E64E1D" w:rsidP="009A1080"/>
    <w:p w:rsidR="00E64E1D" w:rsidRDefault="00E64E1D" w:rsidP="009A1080">
      <w:pPr>
        <w:tabs>
          <w:tab w:val="left" w:pos="1245"/>
        </w:tabs>
        <w:jc w:val="center"/>
      </w:pPr>
      <w:r>
        <w:t xml:space="preserve">Рис. 1 </w:t>
      </w:r>
      <w:r w:rsidRPr="009A1080">
        <w:t>Пример ER-диаграммы</w:t>
      </w:r>
    </w:p>
    <w:p w:rsidR="00E64E1D" w:rsidRDefault="00E64E1D" w:rsidP="009A1080">
      <w:pPr>
        <w:tabs>
          <w:tab w:val="left" w:pos="3540"/>
        </w:tabs>
      </w:pPr>
      <w:r>
        <w:t>Во  время  проектирования  баз  данных  происходит  преобразование ER-модели  в  конкретную  схему  базы.  Основными  объектами  схемы  являются таблицы и связи. Рассмотрим создание схемы базы данных.</w:t>
      </w:r>
    </w:p>
    <w:p w:rsidR="00E64E1D" w:rsidRDefault="00E64E1D" w:rsidP="009A1080">
      <w:pPr>
        <w:tabs>
          <w:tab w:val="left" w:pos="3540"/>
        </w:tabs>
      </w:pPr>
      <w:r>
        <w:t xml:space="preserve">ЭТАПЫ РАБОТЫ </w:t>
      </w:r>
    </w:p>
    <w:p w:rsidR="00E64E1D" w:rsidRDefault="00E64E1D" w:rsidP="00DE0494">
      <w:pPr>
        <w:pStyle w:val="ListParagraph"/>
        <w:numPr>
          <w:ilvl w:val="0"/>
          <w:numId w:val="5"/>
        </w:numPr>
        <w:tabs>
          <w:tab w:val="left" w:pos="3540"/>
        </w:tabs>
      </w:pPr>
      <w:r>
        <w:t>Для  создания  схемы  данных выполните  действия:  вкладка  «Работа  с базами данных»  «Схема данных».</w:t>
      </w:r>
    </w:p>
    <w:p w:rsidR="00E64E1D" w:rsidRDefault="00E64E1D" w:rsidP="00DE0494">
      <w:pPr>
        <w:pStyle w:val="ListParagraph"/>
        <w:numPr>
          <w:ilvl w:val="0"/>
          <w:numId w:val="5"/>
        </w:numPr>
        <w:tabs>
          <w:tab w:val="left" w:pos="3540"/>
        </w:tabs>
      </w:pPr>
      <w:r>
        <w:t xml:space="preserve">2.  Появится  окно Добавление  таблицы.  Выберите  вкладку  Таблицы, выделите  таблицы:  «Врачи»,  «ШтатноеРасписание», «НаименованиеУслуг», «Журнал», «СписокПациентов» и разместите их с помощью кнопки &lt;Добавить&gt;. В окне Схема данных появится условный вид этих таблиц (см.рис. 2). Закройте окно.  </w:t>
      </w:r>
    </w:p>
    <w:p w:rsidR="00E64E1D" w:rsidRDefault="00E64E1D" w:rsidP="00DE0494">
      <w:pPr>
        <w:numPr>
          <w:ilvl w:val="0"/>
          <w:numId w:val="5"/>
        </w:numPr>
        <w:tabs>
          <w:tab w:val="left" w:pos="3540"/>
        </w:tabs>
      </w:pPr>
      <w:r>
        <w:t>Примечание 3: Жирным  текстом  в  схеме  будут  выделены  поля,  имеющие ключевое значение.</w:t>
      </w:r>
    </w:p>
    <w:p w:rsidR="00E64E1D" w:rsidRDefault="00E64E1D" w:rsidP="00DE0494">
      <w:pPr>
        <w:pStyle w:val="ListParagraph"/>
        <w:numPr>
          <w:ilvl w:val="0"/>
          <w:numId w:val="5"/>
        </w:numPr>
        <w:tabs>
          <w:tab w:val="left" w:pos="3540"/>
        </w:tabs>
      </w:pPr>
      <w:r>
        <w:t xml:space="preserve">Установите связь между таблицами СписокПациентов и Журнал. Для этого  установите  курсор  на   имя  поля «НомерКарточки»  -  в  этой  таблице это поле - ключевое (таблица СписокПациентов) и, не отпуская кнопку мышки, перетащите ее на поле «НомерКарточки» - подчиненной таблицы Журнал. Отпустите мышку. Появится диалоговое окно Связи.  </w:t>
      </w:r>
    </w:p>
    <w:p w:rsidR="00E64E1D" w:rsidRDefault="00E64E1D" w:rsidP="00DE0494">
      <w:pPr>
        <w:pStyle w:val="ListParagraph"/>
        <w:tabs>
          <w:tab w:val="left" w:pos="3540"/>
        </w:tabs>
        <w:ind w:left="360"/>
      </w:pPr>
    </w:p>
    <w:p w:rsidR="00E64E1D" w:rsidRDefault="00E64E1D" w:rsidP="00DE0494">
      <w:pPr>
        <w:pStyle w:val="ListParagraph"/>
        <w:numPr>
          <w:ilvl w:val="0"/>
          <w:numId w:val="5"/>
        </w:numPr>
        <w:tabs>
          <w:tab w:val="left" w:pos="3540"/>
        </w:tabs>
      </w:pPr>
      <w:r>
        <w:t>Для  автоматической  поддержки  целостности  базы  данных  установите флажок: Обесп</w:t>
      </w:r>
      <w:r>
        <w:t>е</w:t>
      </w:r>
      <w:r>
        <w:t xml:space="preserve">чение целостности данных. Кроме этого значка в этом окне представлены другие: </w:t>
      </w:r>
    </w:p>
    <w:p w:rsidR="00E64E1D" w:rsidRDefault="00E64E1D" w:rsidP="00DE0494">
      <w:pPr>
        <w:pStyle w:val="ListParagraph"/>
        <w:numPr>
          <w:ilvl w:val="0"/>
          <w:numId w:val="6"/>
        </w:numPr>
        <w:tabs>
          <w:tab w:val="left" w:pos="3540"/>
        </w:tabs>
      </w:pPr>
      <w:r>
        <w:t>Каскадное обновление связанных полей. При включении данного режима изменения, сделанные в связанном поле первой таблицы, автоматически вносятся в поля связа</w:t>
      </w:r>
      <w:r>
        <w:t>н</w:t>
      </w:r>
      <w:r>
        <w:t xml:space="preserve">ной таблицы, содержащей те же данные. </w:t>
      </w:r>
    </w:p>
    <w:p w:rsidR="00E64E1D" w:rsidRDefault="00E64E1D" w:rsidP="00DE0494">
      <w:pPr>
        <w:pStyle w:val="ListParagraph"/>
        <w:numPr>
          <w:ilvl w:val="0"/>
          <w:numId w:val="6"/>
        </w:numPr>
        <w:tabs>
          <w:tab w:val="left" w:pos="3540"/>
        </w:tabs>
      </w:pPr>
      <w:r>
        <w:t>Каскадное удаление связанных записей. При включении данного режима удаление з</w:t>
      </w:r>
      <w:r>
        <w:t>а</w:t>
      </w:r>
      <w:r>
        <w:t xml:space="preserve">писей в первой таблице приводит к удалению соответствующих записей связанной таблицы. </w:t>
      </w:r>
    </w:p>
    <w:p w:rsidR="00E64E1D" w:rsidRDefault="00E64E1D" w:rsidP="00596772">
      <w:pPr>
        <w:tabs>
          <w:tab w:val="left" w:pos="3540"/>
        </w:tabs>
      </w:pPr>
      <w:r>
        <w:t>Примечание 4. Это возможно сделать только в том случае, если типы и размер полей заданы од</w:t>
      </w:r>
      <w:r>
        <w:t>и</w:t>
      </w:r>
      <w:r>
        <w:t>наково.  Щелкните по кнопке &lt;Создать&gt;. Появится связь один-ко-многим:</w:t>
      </w:r>
    </w:p>
    <w:p w:rsidR="00E64E1D" w:rsidRDefault="00E64E1D" w:rsidP="00596772">
      <w:pPr>
        <w:tabs>
          <w:tab w:val="left" w:pos="3540"/>
        </w:tabs>
      </w:pPr>
      <w:r w:rsidRPr="000540D2">
        <w:rPr>
          <w:noProof/>
          <w:lang w:eastAsia="ru-RU"/>
        </w:rPr>
        <w:pict>
          <v:shape id="Рисунок 2" o:spid="_x0000_i1027" type="#_x0000_t75" style="width:462.75pt;height:285.75pt;visibility:visible">
            <v:imagedata r:id="rId9" o:title=""/>
          </v:shape>
        </w:pict>
      </w:r>
    </w:p>
    <w:p w:rsidR="00E64E1D" w:rsidRDefault="00E64E1D" w:rsidP="00596772">
      <w:pPr>
        <w:jc w:val="center"/>
      </w:pPr>
      <w:r>
        <w:t xml:space="preserve">Рис. 2 </w:t>
      </w:r>
      <w:r w:rsidRPr="00596772">
        <w:t>Создание схемы данных</w:t>
      </w:r>
    </w:p>
    <w:p w:rsidR="00E64E1D" w:rsidRDefault="00E64E1D" w:rsidP="00596772">
      <w:pPr>
        <w:pStyle w:val="ListParagraph"/>
        <w:numPr>
          <w:ilvl w:val="0"/>
          <w:numId w:val="1"/>
        </w:numPr>
      </w:pPr>
      <w:r>
        <w:t>Проделайте те же шаги для поля Должность. Внимание! Изменить связь и параметры об</w:t>
      </w:r>
      <w:r>
        <w:t>ъ</w:t>
      </w:r>
      <w:r>
        <w:t>единения можно, щелкнув правой кнопкой  мыши  по линии  связи,  как  показано  на  рис.  3.  Откроется  окно Изменение  связей.  Выбрав  кнопку  Объединение,  можно  выбрать  другой способ,  что  позволяет  перейти  к  созданию  связи  между  любыми  двумя табл</w:t>
      </w:r>
      <w:r>
        <w:t>и</w:t>
      </w:r>
      <w:r>
        <w:t>цами базы данных.</w:t>
      </w:r>
    </w:p>
    <w:p w:rsidR="00E64E1D" w:rsidRDefault="00E64E1D" w:rsidP="00596772">
      <w:pPr>
        <w:jc w:val="center"/>
      </w:pPr>
      <w:r w:rsidRPr="000540D2">
        <w:rPr>
          <w:noProof/>
          <w:lang w:eastAsia="ru-RU"/>
        </w:rPr>
        <w:pict>
          <v:shape id="Рисунок 3" o:spid="_x0000_i1028" type="#_x0000_t75" style="width:463.5pt;height:125.25pt;visibility:visible">
            <v:imagedata r:id="rId10" o:title=""/>
          </v:shape>
        </w:pict>
      </w:r>
    </w:p>
    <w:p w:rsidR="00E64E1D" w:rsidRDefault="00E64E1D" w:rsidP="00596772">
      <w:pPr>
        <w:tabs>
          <w:tab w:val="left" w:pos="1425"/>
        </w:tabs>
      </w:pPr>
      <w:r>
        <w:tab/>
        <w:t xml:space="preserve">Рис. 3 </w:t>
      </w:r>
      <w:r w:rsidRPr="00596772">
        <w:t>Изменение или удаление связи</w:t>
      </w:r>
    </w:p>
    <w:p w:rsidR="00E64E1D" w:rsidRDefault="00E64E1D" w:rsidP="00596772">
      <w:pPr>
        <w:tabs>
          <w:tab w:val="left" w:pos="1425"/>
        </w:tabs>
      </w:pPr>
    </w:p>
    <w:p w:rsidR="00E64E1D" w:rsidRDefault="00E64E1D" w:rsidP="00596772">
      <w:pPr>
        <w:tabs>
          <w:tab w:val="left" w:pos="1425"/>
        </w:tabs>
      </w:pPr>
      <w:r>
        <w:t xml:space="preserve">САМОСТОЯТЕЛЬНАЯ РАБОТА № 1 </w:t>
      </w:r>
    </w:p>
    <w:p w:rsidR="00E64E1D" w:rsidRDefault="00E64E1D" w:rsidP="00596772">
      <w:pPr>
        <w:tabs>
          <w:tab w:val="left" w:pos="1425"/>
        </w:tabs>
      </w:pPr>
      <w:r>
        <w:t>1.  Разработать  модель  «Сущность-связь»  по  индивидуальному  задания  и предварительно о</w:t>
      </w:r>
      <w:r>
        <w:t>п</w:t>
      </w:r>
      <w:r>
        <w:t xml:space="preserve">ределить структуру таблиц базы данных. Согласовать с преподавателем. </w:t>
      </w:r>
    </w:p>
    <w:p w:rsidR="00E64E1D" w:rsidRDefault="00E64E1D" w:rsidP="00596772">
      <w:pPr>
        <w:tabs>
          <w:tab w:val="left" w:pos="1425"/>
        </w:tabs>
      </w:pPr>
      <w:r>
        <w:t>2.  Разработать  структуру  (схему  данных)  базовых  таблиц  (не  менее  трех) базы  данных  (смо</w:t>
      </w:r>
      <w:r>
        <w:t>т</w:t>
      </w:r>
      <w:r>
        <w:t>ри  таблицу  заданий  к  работе),  удовлетворяющих требованиям  целостности,  непротиворечив</w:t>
      </w:r>
      <w:r>
        <w:t>о</w:t>
      </w:r>
      <w:r>
        <w:t xml:space="preserve">сти  и  неизбыточности.  В таблицах  в  соответствии  с  типом  данных,  размещенных  в  каждом  поле, определите наиболее подходящий тип для каждого поля.  </w:t>
      </w:r>
    </w:p>
    <w:p w:rsidR="00E64E1D" w:rsidRDefault="00E64E1D" w:rsidP="00596772">
      <w:pPr>
        <w:tabs>
          <w:tab w:val="left" w:pos="1425"/>
        </w:tabs>
      </w:pPr>
      <w:r>
        <w:t>3.  Создать  структуры  базовых  таблиц  и  наполнить  их  содержимым, состоящим  более  чем  из  15  записей.  При  создании  структуры  таблиц целесообразно  задавать  ключевые  (уникальные)  поля.  Это  поможет  в дальнейшем для организации связей между таблицами.</w:t>
      </w:r>
    </w:p>
    <w:p w:rsidR="00E64E1D" w:rsidRDefault="00E64E1D" w:rsidP="00596772">
      <w:pPr>
        <w:tabs>
          <w:tab w:val="left" w:pos="1425"/>
        </w:tabs>
      </w:pPr>
      <w:r>
        <w:t>Сроки сдачи 25.11.13</w:t>
      </w:r>
    </w:p>
    <w:p w:rsidR="00E64E1D" w:rsidRPr="00596772" w:rsidRDefault="00E64E1D" w:rsidP="00596772">
      <w:pPr>
        <w:ind w:firstLine="708"/>
        <w:rPr>
          <w:b/>
        </w:rPr>
      </w:pPr>
      <w:r w:rsidRPr="00596772">
        <w:rPr>
          <w:b/>
        </w:rPr>
        <w:t>Варианты заданий</w:t>
      </w:r>
    </w:p>
    <w:p w:rsidR="00E64E1D" w:rsidRDefault="00E64E1D" w:rsidP="00596772">
      <w:pPr>
        <w:pStyle w:val="ListParagraph"/>
        <w:numPr>
          <w:ilvl w:val="0"/>
          <w:numId w:val="4"/>
        </w:numPr>
      </w:pPr>
      <w:r>
        <w:t>База данных «Страховая фирма». Ориентировочные таблицы: «Виды страховок», «Клие</w:t>
      </w:r>
      <w:r>
        <w:t>н</w:t>
      </w:r>
      <w:r>
        <w:t xml:space="preserve">ты\объекты», «Страховая деятельность» </w:t>
      </w:r>
    </w:p>
    <w:p w:rsidR="00E64E1D" w:rsidRDefault="00E64E1D" w:rsidP="00596772">
      <w:pPr>
        <w:pStyle w:val="ListParagraph"/>
        <w:numPr>
          <w:ilvl w:val="0"/>
          <w:numId w:val="4"/>
        </w:numPr>
      </w:pPr>
      <w:r>
        <w:t>База данных «Агентство недвижимости». Ориентировочные таблицы: «Объекты недвиж</w:t>
      </w:r>
      <w:r>
        <w:t>и</w:t>
      </w:r>
      <w:r>
        <w:t xml:space="preserve">мости», «Продажи», «Покупки». </w:t>
      </w:r>
    </w:p>
    <w:p w:rsidR="00E64E1D" w:rsidRDefault="00E64E1D" w:rsidP="00596772">
      <w:pPr>
        <w:pStyle w:val="ListParagraph"/>
        <w:numPr>
          <w:ilvl w:val="0"/>
          <w:numId w:val="4"/>
        </w:numPr>
      </w:pPr>
      <w:r>
        <w:t xml:space="preserve">База данных «Деканат ВУЗа». Ориентировочные таблицы: «Список студентов», «Список предметов», «Сессия» </w:t>
      </w:r>
    </w:p>
    <w:p w:rsidR="00E64E1D" w:rsidRDefault="00E64E1D" w:rsidP="00596772">
      <w:pPr>
        <w:pStyle w:val="ListParagraph"/>
        <w:numPr>
          <w:ilvl w:val="0"/>
          <w:numId w:val="4"/>
        </w:numPr>
      </w:pPr>
      <w:r>
        <w:t xml:space="preserve">База данных отдела кадров производственного предприятия. Ориентировочные таблицы: «Сотрудники», «Штатное расписание», «Отделы», «Цеха». </w:t>
      </w:r>
    </w:p>
    <w:p w:rsidR="00E64E1D" w:rsidRDefault="00E64E1D" w:rsidP="00596772">
      <w:pPr>
        <w:pStyle w:val="ListParagraph"/>
        <w:numPr>
          <w:ilvl w:val="0"/>
          <w:numId w:val="4"/>
        </w:numPr>
      </w:pPr>
      <w:r>
        <w:t xml:space="preserve"> База данных фирмы покупки и продажи автомобилей  Ориентировочные таблицы:  «Пр</w:t>
      </w:r>
      <w:r>
        <w:t>о</w:t>
      </w:r>
      <w:r>
        <w:t xml:space="preserve">дажи», «Покупки», «Автомобили» </w:t>
      </w:r>
    </w:p>
    <w:p w:rsidR="00E64E1D" w:rsidRDefault="00E64E1D" w:rsidP="00BA4FF4">
      <w:pPr>
        <w:pStyle w:val="ListParagraph"/>
        <w:numPr>
          <w:ilvl w:val="0"/>
          <w:numId w:val="4"/>
        </w:numPr>
      </w:pPr>
      <w:r>
        <w:t>База данных «Гостиница»</w:t>
      </w:r>
      <w:r w:rsidRPr="00BA4FF4">
        <w:t xml:space="preserve"> </w:t>
      </w:r>
      <w:r>
        <w:t xml:space="preserve">Ориентировочные таблицы: «Номера», «Счета», «Клиенты» </w:t>
      </w:r>
    </w:p>
    <w:p w:rsidR="00E64E1D" w:rsidRDefault="00E64E1D" w:rsidP="00BA4FF4">
      <w:pPr>
        <w:pStyle w:val="ListParagraph"/>
        <w:numPr>
          <w:ilvl w:val="0"/>
          <w:numId w:val="4"/>
        </w:numPr>
      </w:pPr>
      <w:r>
        <w:t>База данных «Железнодорожные кассы» Ориентировочные таблицы: «Продажи», «Пос</w:t>
      </w:r>
      <w:r>
        <w:t>а</w:t>
      </w:r>
      <w:r>
        <w:t xml:space="preserve">дочные места», «Направления» </w:t>
      </w:r>
    </w:p>
    <w:p w:rsidR="00E64E1D" w:rsidRDefault="00E64E1D" w:rsidP="00BA4FF4">
      <w:pPr>
        <w:pStyle w:val="ListParagraph"/>
        <w:numPr>
          <w:ilvl w:val="0"/>
          <w:numId w:val="4"/>
        </w:numPr>
      </w:pPr>
      <w:r>
        <w:t>База данных «Авиапассажирские перевозки» Ориентировочные таблицы: «Рейсы», «Сам</w:t>
      </w:r>
      <w:r>
        <w:t>о</w:t>
      </w:r>
      <w:r>
        <w:t xml:space="preserve">леты», «Продажи» </w:t>
      </w:r>
    </w:p>
    <w:p w:rsidR="00E64E1D" w:rsidRDefault="00E64E1D" w:rsidP="00BA4FF4">
      <w:pPr>
        <w:pStyle w:val="ListParagraph"/>
        <w:numPr>
          <w:ilvl w:val="0"/>
          <w:numId w:val="4"/>
        </w:numPr>
      </w:pPr>
      <w:r>
        <w:t xml:space="preserve">База данных музея.  Ориентировочные таблицы: «Экспонаты», «Авторы», «Экспозиции». </w:t>
      </w:r>
    </w:p>
    <w:p w:rsidR="00E64E1D" w:rsidRDefault="00E64E1D" w:rsidP="00BA4FF4">
      <w:pPr>
        <w:pStyle w:val="ListParagraph"/>
        <w:numPr>
          <w:ilvl w:val="0"/>
          <w:numId w:val="4"/>
        </w:numPr>
      </w:pPr>
      <w:r>
        <w:t xml:space="preserve">База данных «Спортивные комплексы района» Ориентировочные таблицы: «Нормативы», «Спортсмены», «Соревнования» </w:t>
      </w:r>
    </w:p>
    <w:p w:rsidR="00E64E1D" w:rsidRDefault="00E64E1D" w:rsidP="00BA4FF4">
      <w:pPr>
        <w:pStyle w:val="ListParagraph"/>
        <w:numPr>
          <w:ilvl w:val="0"/>
          <w:numId w:val="4"/>
        </w:numPr>
      </w:pPr>
      <w:r>
        <w:t>База данных «Экзаменационная сессия». Ориентировочные таблицы: «Предметы», Оце</w:t>
      </w:r>
      <w:r>
        <w:t>н</w:t>
      </w:r>
      <w:r>
        <w:t xml:space="preserve">ки», «Студенты» </w:t>
      </w:r>
    </w:p>
    <w:p w:rsidR="00E64E1D" w:rsidRDefault="00E64E1D" w:rsidP="00BA4FF4">
      <w:pPr>
        <w:pStyle w:val="ListParagraph"/>
        <w:numPr>
          <w:ilvl w:val="0"/>
          <w:numId w:val="4"/>
        </w:numPr>
      </w:pPr>
      <w:r>
        <w:t>База данных «Турагентство». Ориентировочные таблицы: «Туры», «Продажи»</w:t>
      </w:r>
    </w:p>
    <w:p w:rsidR="00E64E1D" w:rsidRDefault="00E64E1D" w:rsidP="00BA4FF4">
      <w:pPr>
        <w:pStyle w:val="ListParagraph"/>
        <w:numPr>
          <w:ilvl w:val="0"/>
          <w:numId w:val="4"/>
        </w:numPr>
      </w:pPr>
      <w:r>
        <w:t>База данных Аптека». Ориентировочные таблицы: «Товары», «Поставщики», «Продажи»</w:t>
      </w:r>
    </w:p>
    <w:p w:rsidR="00E64E1D" w:rsidRDefault="00E64E1D" w:rsidP="00BA4FF4">
      <w:pPr>
        <w:pStyle w:val="ListParagraph"/>
        <w:numPr>
          <w:ilvl w:val="0"/>
          <w:numId w:val="4"/>
        </w:numPr>
      </w:pPr>
      <w:r>
        <w:t>База данных «Сборка и реализация компьютеров». Ориентировочные таблицы: «Проду</w:t>
      </w:r>
      <w:r>
        <w:t>к</w:t>
      </w:r>
      <w:r>
        <w:t xml:space="preserve">ция», «Клиенты», «Заказы». </w:t>
      </w:r>
    </w:p>
    <w:p w:rsidR="00E64E1D" w:rsidRDefault="00E64E1D" w:rsidP="00BA4FF4">
      <w:pPr>
        <w:pStyle w:val="ListParagraph"/>
        <w:numPr>
          <w:ilvl w:val="0"/>
          <w:numId w:val="4"/>
        </w:numPr>
      </w:pPr>
      <w:r>
        <w:t>База данных Продуктовые магазины района Ориентировочные таблицы: «Продажи», «О</w:t>
      </w:r>
      <w:r>
        <w:t>т</w:t>
      </w:r>
      <w:r>
        <w:t xml:space="preserve">делы», «Товары». </w:t>
      </w:r>
    </w:p>
    <w:p w:rsidR="00E64E1D" w:rsidRPr="00596772" w:rsidRDefault="00E64E1D" w:rsidP="00BA4FF4">
      <w:pPr>
        <w:pStyle w:val="ListParagraph"/>
        <w:numPr>
          <w:ilvl w:val="0"/>
          <w:numId w:val="4"/>
        </w:numPr>
      </w:pPr>
      <w:r>
        <w:t>База данных «Видеотека». Ориентировочные таблицы: «Артисты», «Фильмы», «Продажи»</w:t>
      </w:r>
    </w:p>
    <w:sectPr w:rsidR="00E64E1D" w:rsidRPr="00596772" w:rsidSect="00FB32D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E1D" w:rsidRDefault="00E64E1D" w:rsidP="009B4AF9">
      <w:pPr>
        <w:spacing w:after="0" w:line="240" w:lineRule="auto"/>
      </w:pPr>
      <w:r>
        <w:separator/>
      </w:r>
    </w:p>
  </w:endnote>
  <w:endnote w:type="continuationSeparator" w:id="1">
    <w:p w:rsidR="00E64E1D" w:rsidRDefault="00E64E1D" w:rsidP="009B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E1D" w:rsidRDefault="00E64E1D" w:rsidP="009B4AF9">
      <w:pPr>
        <w:spacing w:after="0" w:line="240" w:lineRule="auto"/>
      </w:pPr>
      <w:r>
        <w:separator/>
      </w:r>
    </w:p>
  </w:footnote>
  <w:footnote w:type="continuationSeparator" w:id="1">
    <w:p w:rsidR="00E64E1D" w:rsidRDefault="00E64E1D" w:rsidP="009B4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1D" w:rsidRDefault="00E64E1D" w:rsidP="002D0410">
    <w:pPr>
      <w:pStyle w:val="Header"/>
      <w:jc w:val="right"/>
    </w:pPr>
    <w:r>
      <w:t>Практическая работа №4 Создание схемы данных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4421"/>
    <w:multiLevelType w:val="hybridMultilevel"/>
    <w:tmpl w:val="BA62DEDC"/>
    <w:lvl w:ilvl="0" w:tplc="15FA94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1C3EAB"/>
    <w:multiLevelType w:val="hybridMultilevel"/>
    <w:tmpl w:val="EC52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95E34"/>
    <w:multiLevelType w:val="hybridMultilevel"/>
    <w:tmpl w:val="14E84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4A57D0">
      <w:start w:val="1"/>
      <w:numFmt w:val="bullet"/>
      <w:lvlText w:val=""/>
      <w:lvlJc w:val="left"/>
      <w:pPr>
        <w:tabs>
          <w:tab w:val="num" w:pos="1647"/>
        </w:tabs>
        <w:ind w:left="1931" w:hanging="851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5A5122"/>
    <w:multiLevelType w:val="hybridMultilevel"/>
    <w:tmpl w:val="8986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A675A4"/>
    <w:multiLevelType w:val="hybridMultilevel"/>
    <w:tmpl w:val="322E8C0A"/>
    <w:lvl w:ilvl="0" w:tplc="74E281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3A623B"/>
    <w:multiLevelType w:val="hybridMultilevel"/>
    <w:tmpl w:val="5CA228E2"/>
    <w:lvl w:ilvl="0" w:tplc="654A57D0">
      <w:start w:val="1"/>
      <w:numFmt w:val="bullet"/>
      <w:lvlText w:val=""/>
      <w:lvlJc w:val="left"/>
      <w:pPr>
        <w:tabs>
          <w:tab w:val="num" w:pos="927"/>
        </w:tabs>
        <w:ind w:left="1211" w:hanging="851"/>
      </w:pPr>
      <w:rPr>
        <w:rFonts w:ascii="Wingdings" w:hAnsi="Wingdings" w:hint="default"/>
      </w:rPr>
    </w:lvl>
    <w:lvl w:ilvl="1" w:tplc="654A57D0">
      <w:start w:val="1"/>
      <w:numFmt w:val="bullet"/>
      <w:lvlText w:val=""/>
      <w:lvlJc w:val="left"/>
      <w:pPr>
        <w:tabs>
          <w:tab w:val="num" w:pos="1647"/>
        </w:tabs>
        <w:ind w:left="1931" w:hanging="851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EF9"/>
    <w:rsid w:val="000540D2"/>
    <w:rsid w:val="000C3EF9"/>
    <w:rsid w:val="001F44AF"/>
    <w:rsid w:val="002D0410"/>
    <w:rsid w:val="0031721C"/>
    <w:rsid w:val="003D1375"/>
    <w:rsid w:val="00596772"/>
    <w:rsid w:val="007B39C3"/>
    <w:rsid w:val="007B480C"/>
    <w:rsid w:val="00813685"/>
    <w:rsid w:val="009A1080"/>
    <w:rsid w:val="009B4AF9"/>
    <w:rsid w:val="00A365BC"/>
    <w:rsid w:val="00A97B6F"/>
    <w:rsid w:val="00BA4FF4"/>
    <w:rsid w:val="00C04F85"/>
    <w:rsid w:val="00DE0494"/>
    <w:rsid w:val="00E64E1D"/>
    <w:rsid w:val="00EE433D"/>
    <w:rsid w:val="00F07542"/>
    <w:rsid w:val="00FB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4A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B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4AF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B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A1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4</Pages>
  <Words>908</Words>
  <Characters>5180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borcova</dc:creator>
  <cp:keywords/>
  <dc:description/>
  <cp:lastModifiedBy>user</cp:lastModifiedBy>
  <cp:revision>5</cp:revision>
  <cp:lastPrinted>2013-11-18T02:00:00Z</cp:lastPrinted>
  <dcterms:created xsi:type="dcterms:W3CDTF">2013-10-31T05:13:00Z</dcterms:created>
  <dcterms:modified xsi:type="dcterms:W3CDTF">2015-05-25T03:33:00Z</dcterms:modified>
</cp:coreProperties>
</file>