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6B" w:rsidRPr="005C226B" w:rsidRDefault="005C226B" w:rsidP="005C226B">
      <w:pPr>
        <w:rPr>
          <w:rFonts w:ascii="Times New Roman" w:hAnsi="Times New Roman" w:cs="Times New Roman"/>
          <w:sz w:val="28"/>
          <w:szCs w:val="28"/>
        </w:rPr>
      </w:pPr>
      <w:r w:rsidRPr="005C226B">
        <w:rPr>
          <w:rFonts w:ascii="Times New Roman" w:hAnsi="Times New Roman" w:cs="Times New Roman"/>
          <w:b/>
          <w:sz w:val="28"/>
          <w:szCs w:val="28"/>
        </w:rPr>
        <w:t>Конституционный строй</w:t>
      </w:r>
      <w:r w:rsidRPr="005C226B">
        <w:rPr>
          <w:rFonts w:ascii="Times New Roman" w:hAnsi="Times New Roman" w:cs="Times New Roman"/>
          <w:sz w:val="28"/>
          <w:szCs w:val="28"/>
        </w:rPr>
        <w:t xml:space="preserve"> - система правовых отношений, закрепля</w:t>
      </w:r>
      <w:r w:rsidRPr="005C226B">
        <w:rPr>
          <w:rFonts w:ascii="Times New Roman" w:hAnsi="Times New Roman" w:cs="Times New Roman"/>
          <w:sz w:val="28"/>
          <w:szCs w:val="28"/>
        </w:rPr>
        <w:t>ю</w:t>
      </w:r>
      <w:r w:rsidRPr="005C226B">
        <w:rPr>
          <w:rFonts w:ascii="Times New Roman" w:hAnsi="Times New Roman" w:cs="Times New Roman"/>
          <w:sz w:val="28"/>
          <w:szCs w:val="28"/>
        </w:rPr>
        <w:t>щая способ организации государства, при котором признаются и гарантир</w:t>
      </w:r>
      <w:r w:rsidRPr="005C226B">
        <w:rPr>
          <w:rFonts w:ascii="Times New Roman" w:hAnsi="Times New Roman" w:cs="Times New Roman"/>
          <w:sz w:val="28"/>
          <w:szCs w:val="28"/>
        </w:rPr>
        <w:t>у</w:t>
      </w:r>
      <w:r w:rsidRPr="005C226B">
        <w:rPr>
          <w:rFonts w:ascii="Times New Roman" w:hAnsi="Times New Roman" w:cs="Times New Roman"/>
          <w:sz w:val="28"/>
          <w:szCs w:val="28"/>
        </w:rPr>
        <w:t>ются права и свободы человека и гражданина, а государство подчинено праву и, прежде всего, демократической Конституции.</w:t>
      </w:r>
    </w:p>
    <w:p w:rsidR="005C226B" w:rsidRPr="005C226B" w:rsidRDefault="005C226B" w:rsidP="005C226B">
      <w:pPr>
        <w:rPr>
          <w:rFonts w:ascii="Times New Roman" w:hAnsi="Times New Roman" w:cs="Times New Roman"/>
          <w:b/>
          <w:sz w:val="28"/>
          <w:szCs w:val="28"/>
        </w:rPr>
      </w:pPr>
      <w:r w:rsidRPr="005C226B">
        <w:rPr>
          <w:rFonts w:ascii="Times New Roman" w:hAnsi="Times New Roman" w:cs="Times New Roman"/>
          <w:b/>
          <w:sz w:val="28"/>
          <w:szCs w:val="28"/>
        </w:rPr>
        <w:t>Понятие конституционного строя обладает двумя основными пр</w:t>
      </w:r>
      <w:r w:rsidRPr="005C226B">
        <w:rPr>
          <w:rFonts w:ascii="Times New Roman" w:hAnsi="Times New Roman" w:cs="Times New Roman"/>
          <w:b/>
          <w:sz w:val="28"/>
          <w:szCs w:val="28"/>
        </w:rPr>
        <w:t>и</w:t>
      </w:r>
      <w:r w:rsidRPr="005C226B">
        <w:rPr>
          <w:rFonts w:ascii="Times New Roman" w:hAnsi="Times New Roman" w:cs="Times New Roman"/>
          <w:b/>
          <w:sz w:val="28"/>
          <w:szCs w:val="28"/>
        </w:rPr>
        <w:t>зн</w:t>
      </w:r>
      <w:r w:rsidRPr="005C226B">
        <w:rPr>
          <w:rFonts w:ascii="Times New Roman" w:hAnsi="Times New Roman" w:cs="Times New Roman"/>
          <w:b/>
          <w:sz w:val="28"/>
          <w:szCs w:val="28"/>
        </w:rPr>
        <w:t>а</w:t>
      </w:r>
      <w:r w:rsidRPr="005C226B">
        <w:rPr>
          <w:rFonts w:ascii="Times New Roman" w:hAnsi="Times New Roman" w:cs="Times New Roman"/>
          <w:b/>
          <w:sz w:val="28"/>
          <w:szCs w:val="28"/>
        </w:rPr>
        <w:t>ками:</w:t>
      </w:r>
    </w:p>
    <w:p w:rsidR="005C226B" w:rsidRPr="005C226B" w:rsidRDefault="005C226B" w:rsidP="005C226B">
      <w:pPr>
        <w:rPr>
          <w:rFonts w:ascii="Times New Roman" w:hAnsi="Times New Roman" w:cs="Times New Roman"/>
          <w:sz w:val="28"/>
          <w:szCs w:val="28"/>
        </w:rPr>
      </w:pPr>
      <w:r w:rsidRPr="005C226B">
        <w:rPr>
          <w:rFonts w:ascii="Times New Roman" w:hAnsi="Times New Roman" w:cs="Times New Roman"/>
          <w:sz w:val="28"/>
          <w:szCs w:val="28"/>
        </w:rPr>
        <w:t>это способ организации государства - совокупность признаков, по к</w:t>
      </w:r>
      <w:r w:rsidRPr="005C226B">
        <w:rPr>
          <w:rFonts w:ascii="Times New Roman" w:hAnsi="Times New Roman" w:cs="Times New Roman"/>
          <w:sz w:val="28"/>
          <w:szCs w:val="28"/>
        </w:rPr>
        <w:t>о</w:t>
      </w:r>
      <w:r w:rsidRPr="005C226B">
        <w:rPr>
          <w:rFonts w:ascii="Times New Roman" w:hAnsi="Times New Roman" w:cs="Times New Roman"/>
          <w:sz w:val="28"/>
          <w:szCs w:val="28"/>
        </w:rPr>
        <w:t>торым одно государство можно отличить от другого (форма государственн</w:t>
      </w:r>
      <w:r w:rsidRPr="005C226B">
        <w:rPr>
          <w:rFonts w:ascii="Times New Roman" w:hAnsi="Times New Roman" w:cs="Times New Roman"/>
          <w:sz w:val="28"/>
          <w:szCs w:val="28"/>
        </w:rPr>
        <w:t>о</w:t>
      </w:r>
      <w:r w:rsidRPr="005C226B">
        <w:rPr>
          <w:rFonts w:ascii="Times New Roman" w:hAnsi="Times New Roman" w:cs="Times New Roman"/>
          <w:sz w:val="28"/>
          <w:szCs w:val="28"/>
        </w:rPr>
        <w:t>го устройства, форма правления, политический режим и др.);</w:t>
      </w:r>
    </w:p>
    <w:p w:rsidR="005C226B" w:rsidRPr="005C226B" w:rsidRDefault="005C226B" w:rsidP="005C226B">
      <w:pPr>
        <w:rPr>
          <w:rFonts w:ascii="Times New Roman" w:hAnsi="Times New Roman" w:cs="Times New Roman"/>
          <w:sz w:val="28"/>
          <w:szCs w:val="28"/>
        </w:rPr>
      </w:pPr>
      <w:r w:rsidRPr="005C226B">
        <w:rPr>
          <w:rFonts w:ascii="Times New Roman" w:hAnsi="Times New Roman" w:cs="Times New Roman"/>
          <w:sz w:val="28"/>
          <w:szCs w:val="28"/>
        </w:rPr>
        <w:t>это такой способ организации государства, который ставит его (гос</w:t>
      </w:r>
      <w:r w:rsidRPr="005C226B">
        <w:rPr>
          <w:rFonts w:ascii="Times New Roman" w:hAnsi="Times New Roman" w:cs="Times New Roman"/>
          <w:sz w:val="28"/>
          <w:szCs w:val="28"/>
        </w:rPr>
        <w:t>у</w:t>
      </w:r>
      <w:r w:rsidRPr="005C226B">
        <w:rPr>
          <w:rFonts w:ascii="Times New Roman" w:hAnsi="Times New Roman" w:cs="Times New Roman"/>
          <w:sz w:val="28"/>
          <w:szCs w:val="28"/>
        </w:rPr>
        <w:t>дарство) в подчинение интересам человека, его естественным правам и св</w:t>
      </w:r>
      <w:r w:rsidRPr="005C226B">
        <w:rPr>
          <w:rFonts w:ascii="Times New Roman" w:hAnsi="Times New Roman" w:cs="Times New Roman"/>
          <w:sz w:val="28"/>
          <w:szCs w:val="28"/>
        </w:rPr>
        <w:t>о</w:t>
      </w:r>
      <w:r w:rsidRPr="005C226B">
        <w:rPr>
          <w:rFonts w:ascii="Times New Roman" w:hAnsi="Times New Roman" w:cs="Times New Roman"/>
          <w:sz w:val="28"/>
          <w:szCs w:val="28"/>
        </w:rPr>
        <w:t>бодам через регламентирование деятельности государства правовыми огр</w:t>
      </w:r>
      <w:r w:rsidRPr="005C226B">
        <w:rPr>
          <w:rFonts w:ascii="Times New Roman" w:hAnsi="Times New Roman" w:cs="Times New Roman"/>
          <w:sz w:val="28"/>
          <w:szCs w:val="28"/>
        </w:rPr>
        <w:t>а</w:t>
      </w:r>
      <w:r w:rsidRPr="005C226B">
        <w:rPr>
          <w:rFonts w:ascii="Times New Roman" w:hAnsi="Times New Roman" w:cs="Times New Roman"/>
          <w:sz w:val="28"/>
          <w:szCs w:val="28"/>
        </w:rPr>
        <w:t>ничениями, рамками, за пределы которых государство выходить не должно. Важнейшую роль в таком ограничении играет Конституция.</w:t>
      </w:r>
    </w:p>
    <w:p w:rsidR="005C226B" w:rsidRPr="005C226B" w:rsidRDefault="005C226B" w:rsidP="005C226B">
      <w:pPr>
        <w:rPr>
          <w:rFonts w:ascii="Times New Roman" w:hAnsi="Times New Roman" w:cs="Times New Roman"/>
          <w:sz w:val="28"/>
          <w:szCs w:val="28"/>
        </w:rPr>
      </w:pPr>
      <w:r w:rsidRPr="005C226B">
        <w:rPr>
          <w:rFonts w:ascii="Times New Roman" w:hAnsi="Times New Roman" w:cs="Times New Roman"/>
          <w:sz w:val="28"/>
          <w:szCs w:val="28"/>
        </w:rPr>
        <w:t>Конституционный строй закрепляется всей системой правовых норм, различными отраслями российского права. Конституционное право регл</w:t>
      </w:r>
      <w:r w:rsidRPr="005C226B">
        <w:rPr>
          <w:rFonts w:ascii="Times New Roman" w:hAnsi="Times New Roman" w:cs="Times New Roman"/>
          <w:sz w:val="28"/>
          <w:szCs w:val="28"/>
        </w:rPr>
        <w:t>а</w:t>
      </w:r>
      <w:r w:rsidRPr="005C226B">
        <w:rPr>
          <w:rFonts w:ascii="Times New Roman" w:hAnsi="Times New Roman" w:cs="Times New Roman"/>
          <w:sz w:val="28"/>
          <w:szCs w:val="28"/>
        </w:rPr>
        <w:t xml:space="preserve">ментирует </w:t>
      </w:r>
      <w:r w:rsidRPr="005C226B">
        <w:rPr>
          <w:rFonts w:ascii="Times New Roman" w:hAnsi="Times New Roman" w:cs="Times New Roman"/>
          <w:b/>
          <w:sz w:val="28"/>
          <w:szCs w:val="28"/>
        </w:rPr>
        <w:t>основы конституционного строя</w:t>
      </w:r>
      <w:r w:rsidRPr="005C226B">
        <w:rPr>
          <w:rFonts w:ascii="Times New Roman" w:hAnsi="Times New Roman" w:cs="Times New Roman"/>
          <w:sz w:val="28"/>
          <w:szCs w:val="28"/>
        </w:rPr>
        <w:t xml:space="preserve"> - основополагающие принципы устройства государства и его соотношения с человеком и обществом, его (г</w:t>
      </w:r>
      <w:r w:rsidRPr="005C226B">
        <w:rPr>
          <w:rFonts w:ascii="Times New Roman" w:hAnsi="Times New Roman" w:cs="Times New Roman"/>
          <w:sz w:val="28"/>
          <w:szCs w:val="28"/>
        </w:rPr>
        <w:t>о</w:t>
      </w:r>
      <w:r w:rsidRPr="005C226B">
        <w:rPr>
          <w:rFonts w:ascii="Times New Roman" w:hAnsi="Times New Roman" w:cs="Times New Roman"/>
          <w:sz w:val="28"/>
          <w:szCs w:val="28"/>
        </w:rPr>
        <w:t>сударства) существенных характеристик, которые в совокупности составл</w:t>
      </w:r>
      <w:r w:rsidRPr="005C226B">
        <w:rPr>
          <w:rFonts w:ascii="Times New Roman" w:hAnsi="Times New Roman" w:cs="Times New Roman"/>
          <w:sz w:val="28"/>
          <w:szCs w:val="28"/>
        </w:rPr>
        <w:t>я</w:t>
      </w:r>
      <w:r w:rsidRPr="005C226B">
        <w:rPr>
          <w:rFonts w:ascii="Times New Roman" w:hAnsi="Times New Roman" w:cs="Times New Roman"/>
          <w:sz w:val="28"/>
          <w:szCs w:val="28"/>
        </w:rPr>
        <w:t>ют упорядоченную и относительно завершенную систему и которые проец</w:t>
      </w:r>
      <w:r w:rsidRPr="005C226B">
        <w:rPr>
          <w:rFonts w:ascii="Times New Roman" w:hAnsi="Times New Roman" w:cs="Times New Roman"/>
          <w:sz w:val="28"/>
          <w:szCs w:val="28"/>
        </w:rPr>
        <w:t>и</w:t>
      </w:r>
      <w:r w:rsidRPr="005C226B">
        <w:rPr>
          <w:rFonts w:ascii="Times New Roman" w:hAnsi="Times New Roman" w:cs="Times New Roman"/>
          <w:sz w:val="28"/>
          <w:szCs w:val="28"/>
        </w:rPr>
        <w:t>руются на все остальные нормативные установления права. При этом вся дальнейшая регламентация общественных отношений является отражением, конкретизацией и развитием этих основополагающих принципов. Эти гла</w:t>
      </w:r>
      <w:r w:rsidRPr="005C226B">
        <w:rPr>
          <w:rFonts w:ascii="Times New Roman" w:hAnsi="Times New Roman" w:cs="Times New Roman"/>
          <w:sz w:val="28"/>
          <w:szCs w:val="28"/>
        </w:rPr>
        <w:t>в</w:t>
      </w:r>
      <w:r w:rsidRPr="005C226B">
        <w:rPr>
          <w:rFonts w:ascii="Times New Roman" w:hAnsi="Times New Roman" w:cs="Times New Roman"/>
          <w:sz w:val="28"/>
          <w:szCs w:val="28"/>
        </w:rPr>
        <w:t>ные принципы настолько важны, что они содержатся в основном законе г</w:t>
      </w:r>
      <w:r w:rsidRPr="005C226B">
        <w:rPr>
          <w:rFonts w:ascii="Times New Roman" w:hAnsi="Times New Roman" w:cs="Times New Roman"/>
          <w:sz w:val="28"/>
          <w:szCs w:val="28"/>
        </w:rPr>
        <w:t>о</w:t>
      </w:r>
      <w:r w:rsidRPr="005C226B">
        <w:rPr>
          <w:rFonts w:ascii="Times New Roman" w:hAnsi="Times New Roman" w:cs="Times New Roman"/>
          <w:sz w:val="28"/>
          <w:szCs w:val="28"/>
        </w:rPr>
        <w:t>сударства - Конституции. В российской Конституции основам конституц</w:t>
      </w:r>
      <w:r w:rsidRPr="005C226B">
        <w:rPr>
          <w:rFonts w:ascii="Times New Roman" w:hAnsi="Times New Roman" w:cs="Times New Roman"/>
          <w:sz w:val="28"/>
          <w:szCs w:val="28"/>
        </w:rPr>
        <w:t>и</w:t>
      </w:r>
      <w:r w:rsidRPr="005C226B">
        <w:rPr>
          <w:rFonts w:ascii="Times New Roman" w:hAnsi="Times New Roman" w:cs="Times New Roman"/>
          <w:sz w:val="28"/>
          <w:szCs w:val="28"/>
        </w:rPr>
        <w:t>онного строя посвящена первая глава, имеющая одноименное название.</w:t>
      </w:r>
    </w:p>
    <w:p w:rsidR="005C226B" w:rsidRPr="005C226B" w:rsidRDefault="005C226B" w:rsidP="005C226B">
      <w:pPr>
        <w:rPr>
          <w:rFonts w:ascii="Times New Roman" w:hAnsi="Times New Roman" w:cs="Times New Roman"/>
          <w:sz w:val="28"/>
          <w:szCs w:val="28"/>
        </w:rPr>
      </w:pPr>
      <w:r w:rsidRPr="005C226B">
        <w:rPr>
          <w:rFonts w:ascii="Times New Roman" w:hAnsi="Times New Roman" w:cs="Times New Roman"/>
          <w:sz w:val="28"/>
          <w:szCs w:val="28"/>
        </w:rPr>
        <w:t xml:space="preserve">Положения Конституции, определяющие основы конституционного строя, обладают наивысшей юридической силой среди всех норм российской правовой системы. </w:t>
      </w: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420E"/>
    <w:multiLevelType w:val="multilevel"/>
    <w:tmpl w:val="8B64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C226B"/>
    <w:rsid w:val="000B7EED"/>
    <w:rsid w:val="005C226B"/>
    <w:rsid w:val="00675ABB"/>
    <w:rsid w:val="00705629"/>
    <w:rsid w:val="009C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2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2023-10-05T01:05:00Z</dcterms:created>
  <dcterms:modified xsi:type="dcterms:W3CDTF">2023-10-05T01:06:00Z</dcterms:modified>
</cp:coreProperties>
</file>