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BFC" w:rsidRDefault="00C34BFC" w:rsidP="00C34BF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КОНТРОЛЬНАЯ РАБОТА</w:t>
      </w:r>
    </w:p>
    <w:p w:rsidR="005642FC" w:rsidRDefault="005642FC" w:rsidP="00C34BF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</w:rPr>
      </w:pPr>
    </w:p>
    <w:p w:rsidR="00C34BFC" w:rsidRDefault="00C34BFC" w:rsidP="00C34BF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 дисциплине Информационные технологии в профессиональной деятельности</w:t>
      </w:r>
    </w:p>
    <w:p w:rsidR="005642FC" w:rsidRDefault="005642FC" w:rsidP="00C34BF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</w:rPr>
      </w:pPr>
    </w:p>
    <w:p w:rsidR="00C34BFC" w:rsidRDefault="00C34BFC" w:rsidP="00C34BF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для специальности 38.02.01 Экономика и бухгалтерский учет</w:t>
      </w:r>
    </w:p>
    <w:p w:rsidR="005642FC" w:rsidRDefault="005642FC" w:rsidP="00C34BF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</w:rPr>
      </w:pPr>
    </w:p>
    <w:p w:rsidR="005642FC" w:rsidRPr="005642FC" w:rsidRDefault="005642FC" w:rsidP="005642FC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rPr>
          <w:bCs/>
          <w:color w:val="000000"/>
        </w:rPr>
      </w:pPr>
      <w:proofErr w:type="gramStart"/>
      <w:r w:rsidRPr="005642FC">
        <w:rPr>
          <w:bCs/>
          <w:color w:val="000000"/>
        </w:rPr>
        <w:t>Контрольная</w:t>
      </w:r>
      <w:proofErr w:type="gramEnd"/>
      <w:r w:rsidRPr="005642FC">
        <w:rPr>
          <w:bCs/>
          <w:color w:val="000000"/>
        </w:rPr>
        <w:t xml:space="preserve"> выполняется студентом в следующем объеме: </w:t>
      </w:r>
    </w:p>
    <w:p w:rsidR="005642FC" w:rsidRPr="005642FC" w:rsidRDefault="005642FC" w:rsidP="005642FC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rPr>
          <w:bCs/>
          <w:color w:val="000000"/>
        </w:rPr>
      </w:pPr>
      <w:r w:rsidRPr="005642FC">
        <w:rPr>
          <w:bCs/>
          <w:color w:val="000000"/>
        </w:rPr>
        <w:t>1 раздел – ответ на  один из 4-х вопросов (по выбору студента)</w:t>
      </w:r>
    </w:p>
    <w:p w:rsidR="005642FC" w:rsidRDefault="005642FC" w:rsidP="005642FC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rPr>
          <w:b/>
          <w:bCs/>
          <w:color w:val="000000"/>
        </w:rPr>
      </w:pPr>
      <w:r>
        <w:rPr>
          <w:bCs/>
          <w:color w:val="000000"/>
        </w:rPr>
        <w:t>2 и 3 разделы – выполняются полностью</w:t>
      </w:r>
    </w:p>
    <w:p w:rsidR="00C34BFC" w:rsidRDefault="00C34BFC" w:rsidP="00C34BF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4BFC" w:rsidRDefault="005642FC" w:rsidP="005642F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 w:rsidRPr="005642FC">
        <w:rPr>
          <w:b/>
          <w:bCs/>
          <w:color w:val="000000"/>
        </w:rPr>
        <w:t>1.</w:t>
      </w:r>
      <w:r>
        <w:rPr>
          <w:b/>
          <w:bCs/>
          <w:color w:val="000000"/>
        </w:rPr>
        <w:t xml:space="preserve"> </w:t>
      </w:r>
      <w:r w:rsidR="00C34BFC">
        <w:rPr>
          <w:b/>
          <w:bCs/>
          <w:color w:val="000000"/>
        </w:rPr>
        <w:t>Раздел Системы автоматизации бухгалтерского учета:</w:t>
      </w:r>
    </w:p>
    <w:p w:rsidR="00C34BFC" w:rsidRDefault="00C34BFC" w:rsidP="00C34BFC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45" w:lineRule="atLeast"/>
        <w:ind w:left="0" w:firstLine="709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История развития российских систем автоматизации бухгалтерского учета</w:t>
      </w:r>
    </w:p>
    <w:p w:rsidR="00C34BFC" w:rsidRDefault="00C34BFC" w:rsidP="00C34BFC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45" w:lineRule="atLeast"/>
        <w:ind w:left="0" w:firstLine="709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Возможности компьютерных систем бухгалтерского учета.</w:t>
      </w:r>
    </w:p>
    <w:p w:rsidR="00C34BFC" w:rsidRDefault="00C34BFC" w:rsidP="00C34BFC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45" w:lineRule="atLeast"/>
        <w:ind w:left="0" w:firstLine="709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Классификация бухгалтерского программного обеспечения</w:t>
      </w:r>
    </w:p>
    <w:p w:rsidR="00C34BFC" w:rsidRDefault="00C34BFC" w:rsidP="00C34BFC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45" w:lineRule="atLeast"/>
        <w:ind w:left="0" w:firstLine="709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Российские программы бухгалтерского учета</w:t>
      </w:r>
    </w:p>
    <w:p w:rsidR="00C34BFC" w:rsidRPr="00C34BFC" w:rsidRDefault="005642FC" w:rsidP="00C34BFC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2. </w:t>
      </w:r>
      <w:r w:rsidR="00C34BFC" w:rsidRPr="00C34BFC">
        <w:rPr>
          <w:b/>
          <w:bCs/>
          <w:color w:val="000000"/>
        </w:rPr>
        <w:t>Раздел Автоматизация анализа финансово-экономического состояния предприятия:</w:t>
      </w:r>
    </w:p>
    <w:p w:rsidR="00C34BFC" w:rsidRPr="00C34BFC" w:rsidRDefault="00C34BFC" w:rsidP="00C34BF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 w:rsidRPr="00C34BFC">
        <w:rPr>
          <w:color w:val="000000"/>
        </w:rPr>
        <w:t>Достоинства и недостатки программы «Финансовый анализ».</w:t>
      </w:r>
    </w:p>
    <w:p w:rsidR="00C34BFC" w:rsidRPr="00C34BFC" w:rsidRDefault="00C34BFC" w:rsidP="00C34BF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 w:rsidRPr="00C34BFC">
        <w:rPr>
          <w:color w:val="000000"/>
        </w:rPr>
        <w:t>Возможности программ «</w:t>
      </w:r>
      <w:proofErr w:type="spellStart"/>
      <w:r w:rsidRPr="00C34BFC">
        <w:rPr>
          <w:color w:val="000000"/>
        </w:rPr>
        <w:t>Альт-финанс</w:t>
      </w:r>
      <w:proofErr w:type="spellEnd"/>
      <w:r w:rsidRPr="00C34BFC">
        <w:rPr>
          <w:color w:val="000000"/>
        </w:rPr>
        <w:t>», «</w:t>
      </w:r>
      <w:proofErr w:type="spellStart"/>
      <w:r w:rsidRPr="00C34BFC">
        <w:rPr>
          <w:color w:val="000000"/>
        </w:rPr>
        <w:t>Audit</w:t>
      </w:r>
      <w:proofErr w:type="spellEnd"/>
      <w:r w:rsidRPr="00C34BFC">
        <w:rPr>
          <w:color w:val="000000"/>
        </w:rPr>
        <w:t> </w:t>
      </w:r>
      <w:proofErr w:type="spellStart"/>
      <w:r w:rsidRPr="00C34BFC">
        <w:rPr>
          <w:color w:val="000000"/>
        </w:rPr>
        <w:t>Expert</w:t>
      </w:r>
      <w:proofErr w:type="spellEnd"/>
      <w:r w:rsidRPr="00C34BFC">
        <w:rPr>
          <w:color w:val="000000"/>
        </w:rPr>
        <w:t>», «</w:t>
      </w:r>
      <w:proofErr w:type="spellStart"/>
      <w:r w:rsidRPr="00C34BFC">
        <w:rPr>
          <w:color w:val="000000"/>
        </w:rPr>
        <w:t>Инэк-аналитик</w:t>
      </w:r>
      <w:proofErr w:type="spellEnd"/>
      <w:r w:rsidRPr="00C34BFC">
        <w:rPr>
          <w:color w:val="000000"/>
        </w:rPr>
        <w:t>».</w:t>
      </w:r>
    </w:p>
    <w:p w:rsidR="00C34BFC" w:rsidRDefault="005642FC" w:rsidP="005642FC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 w:rsidRPr="005642FC">
        <w:rPr>
          <w:b/>
          <w:bCs/>
          <w:color w:val="000000"/>
        </w:rPr>
        <w:t>3.</w:t>
      </w:r>
      <w:r>
        <w:rPr>
          <w:b/>
          <w:bCs/>
          <w:color w:val="000000"/>
        </w:rPr>
        <w:t xml:space="preserve"> </w:t>
      </w:r>
      <w:r w:rsidR="00C34BFC">
        <w:rPr>
          <w:b/>
          <w:bCs/>
          <w:color w:val="000000"/>
        </w:rPr>
        <w:t>Раздел Системы представления налоговой и бухгалтерской отчетности в электронном виде:</w:t>
      </w:r>
    </w:p>
    <w:p w:rsidR="00C34BFC" w:rsidRPr="00C34BFC" w:rsidRDefault="00C34BFC" w:rsidP="00C34BF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709" w:hanging="283"/>
        <w:rPr>
          <w:color w:val="000000"/>
        </w:rPr>
      </w:pPr>
      <w:r w:rsidRPr="00C34BFC">
        <w:rPr>
          <w:color w:val="000000"/>
        </w:rPr>
        <w:t>Содержание сайта Баланс-2W </w:t>
      </w:r>
      <w:hyperlink r:id="rId5" w:history="1">
        <w:r w:rsidRPr="00C34BFC">
          <w:rPr>
            <w:color w:val="548DD4" w:themeColor="text2" w:themeTint="99"/>
          </w:rPr>
          <w:t>www.balans2.ru</w:t>
        </w:r>
      </w:hyperlink>
    </w:p>
    <w:p w:rsidR="00C34BFC" w:rsidRDefault="00C34BFC" w:rsidP="00C34BF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709" w:hanging="283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Возможности системы электронной отчетности «</w:t>
      </w:r>
      <w:proofErr w:type="spellStart"/>
      <w:r>
        <w:rPr>
          <w:color w:val="000000"/>
        </w:rPr>
        <w:t>Такском-Спринтер</w:t>
      </w:r>
      <w:proofErr w:type="spellEnd"/>
      <w:r>
        <w:rPr>
          <w:color w:val="000000"/>
        </w:rPr>
        <w:t>» (</w:t>
      </w:r>
      <w:hyperlink r:id="rId6" w:history="1">
        <w:r>
          <w:rPr>
            <w:rStyle w:val="a4"/>
            <w:color w:val="0066FF"/>
            <w:u w:val="none"/>
          </w:rPr>
          <w:t>www.</w:t>
        </w:r>
      </w:hyperlink>
      <w:hyperlink r:id="rId7" w:history="1">
        <w:r>
          <w:rPr>
            <w:rStyle w:val="a4"/>
            <w:color w:val="0066FF"/>
            <w:u w:val="none"/>
          </w:rPr>
          <w:t>taxcom.ru</w:t>
        </w:r>
      </w:hyperlink>
      <w:r>
        <w:rPr>
          <w:rFonts w:ascii="Calibri" w:hAnsi="Calibri" w:cs="Arial"/>
          <w:color w:val="000000"/>
          <w:sz w:val="22"/>
          <w:szCs w:val="22"/>
        </w:rPr>
        <w:t>)</w:t>
      </w:r>
    </w:p>
    <w:p w:rsidR="00C34BFC" w:rsidRDefault="00C34BFC" w:rsidP="00C34BF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709" w:hanging="283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Возможности системы электронной отчетности «Контур-Экстерн» (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fldChar w:fldCharType="begin"/>
      </w:r>
      <w:r>
        <w:rPr>
          <w:rFonts w:ascii="Calibri" w:hAnsi="Calibri" w:cs="Arial"/>
          <w:color w:val="000000"/>
          <w:sz w:val="22"/>
          <w:szCs w:val="22"/>
        </w:rPr>
        <w:instrText xml:space="preserve"> HYPERLINK "https://infourok.ru/go.html?href=http%3A%2F%2Fwww.kontur-extern.ru" </w:instrText>
      </w:r>
      <w:r>
        <w:rPr>
          <w:rFonts w:ascii="Calibri" w:hAnsi="Calibri" w:cs="Arial"/>
          <w:color w:val="000000"/>
          <w:sz w:val="22"/>
          <w:szCs w:val="22"/>
        </w:rPr>
        <w:fldChar w:fldCharType="separate"/>
      </w:r>
      <w:r>
        <w:rPr>
          <w:rStyle w:val="a4"/>
          <w:color w:val="0066FF"/>
          <w:u w:val="none"/>
        </w:rPr>
        <w:t>www.kontur-extern.ru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fldChar w:fldCharType="end"/>
      </w:r>
      <w:r>
        <w:rPr>
          <w:rFonts w:ascii="Calibri" w:hAnsi="Calibri" w:cs="Arial"/>
          <w:color w:val="000000"/>
          <w:sz w:val="22"/>
          <w:szCs w:val="22"/>
        </w:rPr>
        <w:t>)</w:t>
      </w:r>
    </w:p>
    <w:p w:rsidR="00C34BFC" w:rsidRDefault="00C34BFC" w:rsidP="00C34BF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709" w:hanging="283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Возможности системы электронной отчетности «</w:t>
      </w:r>
      <w:proofErr w:type="spellStart"/>
      <w:r>
        <w:rPr>
          <w:color w:val="000000"/>
        </w:rPr>
        <w:t>Астрал</w:t>
      </w:r>
      <w:proofErr w:type="spellEnd"/>
      <w:r>
        <w:rPr>
          <w:color w:val="000000"/>
        </w:rPr>
        <w:t xml:space="preserve"> Отчет» (</w:t>
      </w:r>
      <w:hyperlink r:id="rId8" w:history="1">
        <w:r w:rsidRPr="000166E4">
          <w:rPr>
            <w:rStyle w:val="a4"/>
          </w:rPr>
          <w:t>www.astralnalog.ru</w:t>
        </w:r>
      </w:hyperlink>
      <w:r>
        <w:rPr>
          <w:color w:val="000000"/>
        </w:rPr>
        <w:t>).</w:t>
      </w:r>
    </w:p>
    <w:p w:rsidR="00C34BFC" w:rsidRDefault="00C34BFC" w:rsidP="00C34BF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709" w:hanging="283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Возможности системы электронной отчетности «</w:t>
      </w:r>
      <w:proofErr w:type="spellStart"/>
      <w:r>
        <w:rPr>
          <w:color w:val="000000"/>
        </w:rPr>
        <w:t>СБис</w:t>
      </w:r>
      <w:proofErr w:type="spellEnd"/>
      <w:r>
        <w:rPr>
          <w:color w:val="000000"/>
        </w:rPr>
        <w:t xml:space="preserve"> ++» (</w:t>
      </w:r>
      <w:hyperlink r:id="rId9" w:history="1">
        <w:r>
          <w:rPr>
            <w:rStyle w:val="a4"/>
            <w:color w:val="0066FF"/>
            <w:u w:val="none"/>
          </w:rPr>
          <w:t>www.sbis.ru</w:t>
        </w:r>
      </w:hyperlink>
      <w:r>
        <w:rPr>
          <w:color w:val="000000"/>
        </w:rPr>
        <w:t>).</w:t>
      </w:r>
    </w:p>
    <w:p w:rsidR="00C34BFC" w:rsidRDefault="00C34BFC" w:rsidP="00C34B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D376AA" w:rsidRDefault="00D376AA"/>
    <w:sectPr w:rsidR="00D376AA" w:rsidSect="00D37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4972"/>
    <w:multiLevelType w:val="multilevel"/>
    <w:tmpl w:val="B0D2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57D53"/>
    <w:multiLevelType w:val="multilevel"/>
    <w:tmpl w:val="7A48A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54EA9"/>
    <w:multiLevelType w:val="multilevel"/>
    <w:tmpl w:val="C8E45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381B5A"/>
    <w:multiLevelType w:val="multilevel"/>
    <w:tmpl w:val="148CB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C75CF"/>
    <w:multiLevelType w:val="multilevel"/>
    <w:tmpl w:val="978A2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38500F"/>
    <w:multiLevelType w:val="multilevel"/>
    <w:tmpl w:val="1AC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F74D21"/>
    <w:multiLevelType w:val="multilevel"/>
    <w:tmpl w:val="829E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1D3C39"/>
    <w:multiLevelType w:val="multilevel"/>
    <w:tmpl w:val="3680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4BFC"/>
    <w:rsid w:val="002F327C"/>
    <w:rsid w:val="00424882"/>
    <w:rsid w:val="005642FC"/>
    <w:rsid w:val="00A255EC"/>
    <w:rsid w:val="00C34BFC"/>
    <w:rsid w:val="00D3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4B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7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ral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taxc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taxcom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go.html?href=http%3A%2F%2Fwww.balans2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sbi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abduljabarova</dc:creator>
  <cp:keywords/>
  <dc:description/>
  <cp:lastModifiedBy>abduljabarova</cp:lastModifiedBy>
  <cp:revision>2</cp:revision>
  <dcterms:created xsi:type="dcterms:W3CDTF">2019-12-10T09:08:00Z</dcterms:created>
  <dcterms:modified xsi:type="dcterms:W3CDTF">2019-12-10T09:24:00Z</dcterms:modified>
</cp:coreProperties>
</file>