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F3" w:rsidRPr="00F73657" w:rsidRDefault="00B234E7" w:rsidP="00113032">
      <w:pPr>
        <w:jc w:val="center"/>
        <w:rPr>
          <w:rFonts w:ascii="Times New Roman" w:hAnsi="Times New Roman" w:cs="Times New Roman"/>
          <w:b/>
          <w:color w:val="202020"/>
          <w:sz w:val="24"/>
          <w:szCs w:val="24"/>
        </w:rPr>
      </w:pPr>
      <w:r w:rsidRPr="00F73657">
        <w:rPr>
          <w:rFonts w:ascii="Times New Roman" w:hAnsi="Times New Roman" w:cs="Times New Roman"/>
          <w:b/>
          <w:color w:val="202020"/>
          <w:sz w:val="24"/>
          <w:szCs w:val="24"/>
        </w:rPr>
        <w:t>Преступления против личности</w:t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</w:t>
      </w:r>
    </w:p>
    <w:p w:rsidR="00B234E7" w:rsidRPr="00F73657" w:rsidRDefault="00B234E7" w:rsidP="00C5681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18)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понимается под «личностью» при характеристике родового объекта преступлений, предусмотренных разделом VII УК РФ?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человек как биологический индивид и социальное существо;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вменяемое, физическое лицо, достигшее 16-летнего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как вменяемое, так и невменяемое лицо;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любое живое существо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гражданин РФ, обладающий всеми правами и свободами, предоставленными Конституцией и законами РФ.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Непосредственным объектом убийства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жизнь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человек;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на жизнь;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гражданин.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Моментом смерти человека в уголовном праве признается: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клиническая смерть;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остановка сердцебиения;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прекращение дыхания;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биологическая смерть;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смерть мозга.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Убийство - это: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умышленное причинение смерти другому человеку;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умышленное или неосторожное причинение смерти другому человеку;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неосторожное причинение смерти другому человеку.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уголовной ответственности за убийство по ст. 105 УК РФ лицо может быть привлечено по достижении возраста…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13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14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16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18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вне зависимости от возраста, т.к. это самое тяжкое преступление, о котором говорится даже в Конституции РФ.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 уголовном праве России выделяются следующие виды убийств: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однократное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неоднократное;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простое; квалифицированное; с привилегированным составом;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умышленное, предумышленное и неосторожное;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простое и сложное;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тяжкое; средней тяжести; небольшой тяжести.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Какое из перечисленных ниже убийств не предусмотрено УК РФ?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убийство, совершенное в состоянии аффекта;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матерью новорожденного ребенка;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при превышении пределов необходимой обороны;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убийство при превышении мер, необходимых для задержания преступника;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самого себя.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 являются квалифицированными видами убийства: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сопряженное с вымогательством;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сопряженное с насильственными действиями сексуального характера;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мотиву кровной мести;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 ссоре или драке.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По каким признакам следует разграничивать составы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преступлений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предусмотренные п. б. ч. 2 ст. 105 УК РФ (“Убийство лица или его близких в связи с осуществлением данным лицом служебной деятельности или выполнением общественного долга”) и ст. 317 УК РФ (“Посягательство на жизнь сотрудника правоохранительного органа”):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форме вины;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объекту;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месту совершения преступления;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способу совершения преступления;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10.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Гражданка И. для совершения убийства мужа приобрела яд, который на самом деле оказался порошком аспирина и его использование, естественно, не привело к смерти.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Возможна ли в данном случае уголовная ответственность?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да, это покушение на убийство с «негодными» средствами;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нет, поскольку действия Ивановой не привели к смерти;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вопрос об ответственности зависит от того, знала ли Иванова о том, что яд не настоящий;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да, ответственность наступает за угрозу здоровью человека, т.к. лекарство здоровому человеку противопоказано.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11.</w:t>
      </w:r>
      <w:proofErr w:type="gramEnd"/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Какие из признаков убийства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сформулированы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верно: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противоправное;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путем действия;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прямым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лишение жизни;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другого человека.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Убийство из корыстных побуждений (п. «з» ч.2 ст. 105 УК РФ) имеет место в тех случаях, когда мотивом совершения преступления явилось...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достижение своего желания;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выполнение требований организатора;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удовлетворение чувства ненависти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выполнение своего решения;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получение материальной выгоды.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13.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Убийство матерью новорожденного ребенка является: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основным составом убийства;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квалифицированным составом убийства;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особо квалифицированным составом убийства;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привилегированным составом убийства.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14.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 УК РФ лицо, совершившее убийство в состоянии внезапно возникшего сильного душевного волнения, вызванного, например, тяжким оскорблением со стороны потерпевшего,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освобождается от ответственности, т.к. действовало в состоянии необходимой обороны;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освобождается от ответственности, т.к. действовало в состоянии крайней необходимости;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освобождается от ответственности от наказания, т. к признается невменяемым;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несет ответственность на общих основаниях;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несет ответственность при смягчающих вину обстоятельствах.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 каким видом вины может быть совершено убийство в состоянии аффекта: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легкомыслие;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небрежность;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умысел.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Квалифицирующим признаком аффектированного убийства по УК РФ признается...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беспомощного лица;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женщины;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хулиганское побуждение;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 двух и более лиц.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17.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Преступление, субъективная сторона которого состоит в том, что лицо осознает, что нарушает общепринятые правила безопасности и осторожности, в результате которых может наступить смерть, но легкомысленно рассчитывает избежать этих последствий, однако его надежды не сбылись, и наступила смерть потерпевшего,- следует признать: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умышленным 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неосторожным 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непредумышленным 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причинением смерти по неосторожности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18.</w:t>
      </w:r>
      <w:proofErr w:type="gramEnd"/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Лицо подлежит уголовной ответственности за доведение до самоубийства в случае, если оно совершило данное деяние: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прямым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косвенным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легкомыслию;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небрежности.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</w:t>
      </w:r>
    </w:p>
    <w:p w:rsidR="00A4389E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14)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преступлениям против здоровья УК РФ не относит...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производство аборта;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оставление в опасности;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лишение свободы;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неоказание помощи больному;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принуждение к изъятию органов для трансплантации.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Виды вреда здоровью, предусмотренные УК РФ: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небольшой тяжести, средней тяжести, тяжкий, особо тяжкий;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тяжкий, средней тяжести, легкий;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опасный для жизни, не опасный для жизни;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излечимый и неизлечимый.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3.</w:t>
      </w:r>
      <w:proofErr w:type="gramEnd"/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 является тяжким вредом здоровью (ст. 111 УК РФ):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утрата органа;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утрата органом его функции;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длительное расстройство здоровья;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неизгладимое обезображивание лица.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Установление неизгладимости обезображивания лица при причинении умышленного вреда здоровья входит в компетенцию...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следователя;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судебно-медицинской экспертизы;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прокурора;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суда;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органов дознания.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Длительность расстройства здоровья при причинении легкого вреда здоровью составляет: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более 3 недель;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менее 10 % общей трудоспособности;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свыше 21 дня;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от 5 до 10 % общей трудоспособности;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менее 6 дней.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Уголовная ответственность не наступает в случае: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причинения средней тяжести вреда здоровью по неосторожности;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умышленного причинения легкого вреда здоровью;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причинение средней тяжести вреда здоровью в состоянии аффекта.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Если вред здоровью человека, причиненный преступлением, повлек за собой психическое расстройство, то при квалификации его следует отнести: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легкому вреду здоровью;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вреду здоровью средней тяжести;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тяжкому вреду здоровью;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побоям;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истязанию.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C5681C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proofErr w:type="gramStart"/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Умышленное причинение тяжкого вреда здоровью (ст. 111 УК) - преступление с материальным составом, а это означает: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что в диспозиции подробно описаны все признаки данного преступления;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что санкция содержит перечень конкретных, а не предполагаемых наказаний за его совершение;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что за это преступление предусмотрено самое «материальное» наказание - лишение свободы;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что данное преступление окончено с момента совершения указанных в диспозиции действий;</w:t>
      </w:r>
      <w:proofErr w:type="gramEnd"/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что данное преступление окончено с момента наступления указанных в законе последствий.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Вред здоровью человека, причиненный преступлением и вызвавший кратковременное расстройство здоровья, по УК РФ нужно отнести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легкому вреду здоровью;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вреду здоровью средней тяжести;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тяжкому вреду здоровью;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побоям;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 истязанию.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 xml:space="preserve">10.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Статья 116 УК РФ «Побои» предусматривает уголовную ответственность за нанесение побоев или совершение иных насильственных действий, причинивших физическую боль, …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повлекших причинение легкого вреда здоровью;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повлекших причинение легкого вреда здоровью;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повлекших причинение легкого или средней тяжести вреда здоровью;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11.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Нанесение побоев согласно УК РФ означает нанесение многократных ударов по телу...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приведших к стойкой утрате трудоспособности до 10 процентов;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приведших к стойкой утрате трудоспособности до 15 процентов;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приведших к утрате трудоспособности до 20 процентов;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приведших к незначительной стойкой утрате трудоспособности;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приведших к значительной стойкой утрате трудоспособности.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12.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Лицо, заразившее ВИЧ-инфекцией (статья 122 УК РФ) освобождается от уголовной ответственности в случае,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потерпевший был своевременно предупрежден о наличии у первого этой болезни и добровольно согласился совершить действия, создавшие опасность заражения;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оно не достигло совершеннолетия;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потерпевший является супругом.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13.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Под истязанием понимается причинение физических и (или) психических страданий путем...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систематического причинения беспокойства;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систематического запугивания;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унижения личности действиями;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систематического нанесения побоев либо иными насильственными действиями;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нанесения словесных оскорблений.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14.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Состав, предусмотренный ст. 117 УК РФ «Истязание»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формальный;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материальный;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усеченный.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</w:t>
      </w:r>
    </w:p>
    <w:p w:rsidR="00A4389E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7)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Преступление, которое состоит в высказывании угрозы убить человека, имеет</w:t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формальный состав и считается оконченным: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высказывания угрозы;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высказывания угрозы, если имелись основания опасаться ее осуществления;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момента, когда она начала претворяться в жизнь;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 ее осуществлении;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когда угроза реально претворена в жизнь и наступила смерть.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Гражданин И. для совершения убийства использовал пистолет, из которого (как это позже выяснилось) невозможно произвести выстрел, т.к. в нем отсутствовал ударно-спусковой механизм.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Возможна ли в данном случае уголовная ответственность?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да, это покушение на убийство «негодными» средствами;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нет, поскольку действия И. не привели к смерти;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вопрос об ответственности И. зависит от того, знал ли потерпевший о том, что пистолет 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неисправен;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да, ответственность наступает за угрозу убийством по ст. 119 УК РФ, поскольку потерпевший испытал сильное нервное потрясение во время действий И.;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ответственность может наступить только за угрозу убийством, (т.е. за реально содеянное), т.к. убийство не доведено до конца по причинам, не зависящим от 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Поскольку за неоказание помощи больному установлена ответственность для лиц, обязанных ее оказывать в соответствии с законом или специальным правилом, это означает, что здесь идет речь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 особом случае уголовной ответственности для медицинского персонала;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 том, что это преступление со специальным субъектом;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 том, что оказывать помощь больному должен каждый человек;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 том, что это преступление с общим субъектом;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 том, что это преступление с материальным составом.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 являются признаками преступления «Неоказание помощи больному» (статья 124 УК РФ):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неоказание помощи больному без уважительных причин;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неоказание помощи лицом, обязанным ее оказывать в соответствии с законом или со специальным правилом;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причинение тяжкого вреда здоровью больному;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неосторожное причинение вреда здоровью больному.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Объектом преступления в виде оставления в опасности по УК РФ является жизнь и здоровье человека...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находящегося в близких родственных отношениях с виновным;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являющегося гражданином РФ;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неспособного принять меры к самосохранению;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находящегося в случайной зависимости;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находящегося в материальной зависимости.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C568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Субъективной стороной преступления в виде оставления в опасности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 или неосторожность;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небрежность;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легкомыслие.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C5681C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="00B234E7"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Водитель, не нарушивший правила дорожного движения, сбивший пешехода – нарушителя этих правил, оставивший его без помощи, при наличии возможности ее оказать: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понесет ответственность по статье 125 УК РФ «Оставление в опасности»;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понесет ответственность по статье 264 УК РФ «Нарушение правил дорожного движения и эксплуатации транспортных средств»;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понесет уголовную ответственность.</w:t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B234E7"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C5681C" w:rsidRDefault="00C5681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4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(к-во вопросов: 9)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Применительно к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преступлениям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против личности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какое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понятие обозначает следующее определение: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«Право на выбор места пребывания, проживания, передвижения»?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свобода выбора;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правоспособность;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дееспособность.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преступлениям против личной свободы не относятся: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лишение свободы;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захват заложника;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торговля людьми;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использование рабского труда.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Непосредственным основным объектом похищения человека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политическая свобода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здоровье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(физическая) свобода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жизнь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социальная свобода человека.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признакам состава преступления «Похищение человека» (статья 126 УК РФ) не относятся: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изъятие субъекта;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перемещение субъекта в другое место;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удержание субъекта помимо его воли;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выдвижение требований о выкупе.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Квалифицирующим признаком незаконного лишения человека свободы по УК РФ не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деяние в отношении заведомо беременной женщины;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хулиганское побуждение;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применением насилия, опасного для жизни или здоровья;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деяние в отношении заведомо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неоднократное деяние.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незаконного лишения человека свободы выражается в -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легкомыслии;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прямом или косвенном умысле;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косвенном умысле или неосторожности;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косвенном умысле;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прямом умысле.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Специальными субъектами незаконного помещения в психиатрический стационар являются...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врачи-психиатры;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родственники потерпевшего;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главные врачи;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любые врачи;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должностные лица.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Распространение заведомо ложных сведений, порочащих честь и достоинство другого лица или подрывающих его репутацию – это: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оскорбление;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клевета;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нарушение неприкосновенности частной жизни;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заведомо ложные показания свидетеля.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Характерным признаком клеветы, который отличает ее от оскорбления, является то, что: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распространяет заведомо ложные сведения, порочащие честь и достоинство другого лица или подрывающих его репутацию;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в неприличной форме выражает отрицательную оценку личности потерпевшего, имеющую обобщенный характер и унижающую его честь и достоинство;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посягает на честь и достоинство личности;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сообщает ложные, порочащие потерпевшего сведения непосредственно ему;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высказывается о потерпевшем в нецензурных выражениях.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(к-во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Применительно к преступлениям против личности, что обозначает следующее определение: «Право совершеннолетнего, вменяемого субъекта самому решать проблему выбора полового партнера»?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неприкосновенность;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распущенность, как одно из условий, способствующих половым преступлениям;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это понятие не уголовно-правовое, а из области сексуальных отношений.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Поскольку изнасилование в качестве исполнителя может совершить только лицо мужского пола, то оно считается преступлением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материальным составом;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формальным составом;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 специальным субъектом;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двумя действиями;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грубо нарушающим общепринятые нормы половой морали.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Поскольку изнасилование представляет собой половое сношение с применением насилия (или угрозы его применения), то действия лица, добившегося полового акта с помощью обмана 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приготовление к изнасилованию;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покушение на изнасилование;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понуждение к действиям сексуального характера;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развратные действия;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нельзя признать изнасилованием.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Потерпевшей в изнасиловании не может быть: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жена виновного;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сожительница;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проститутка;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женщина, с которой лицо вступило в половую связь путем обмана.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 является изнасилованием (ст. 131 УК РФ) половое сношение с использованием: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материальной или иной зависимости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физического насилия или угрозы его применения;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беспомощного состояния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обмана и злоупотребления доверием.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Особо квалифицированным видом изнасилования является изнасилование...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смерть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с особой жестокостью;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неоднократно;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заражение потерпевшей венерическим заболеванием;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потерпевшей, не достигшей 14 летнего возраста.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изнасилования может выражаться...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прямым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прямым и косвенным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умыслом и неосторожностью;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косвенным умыслом и неосторожностью;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косвенным умыслом.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Насильственные действия сексуального характера считаются оконченными: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начала полового акта;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окончания полового акта;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момента, когда потерпевшая (потерпевший) перестает оказывать сопротивление;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момента, когда потерпевшей (потерпевшему) причинен вред здоровью.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особо квалифицированным видам насильственных действий сексуального характера УК РФ не относит деяние...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тяжкого вреда здоровью потерпевшего (потерпевшей);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соединенные с угрозой 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в отношении лица, не достигшего 14 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смерть потерпевшего (потерпевшей);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заражение ВИЧ-инфекцией.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развратных действий в отношении лица, заведомо не достигшего 14 летнего возраста, может быть...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лицо, достигшее совершеннолетия;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14-летнего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лицо, достигшее 17-летнего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16-летнего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15- летнего возраста.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(к-во вопросов: 7)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какому виду относится диспозиция ст. 143 УК Нарушение правил охраны труда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простая;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описательная;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отсылочная;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бланкетная;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альтернативная.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Укажите объект в составе преступления ст. 143 УК РФ Нарушение правил охраны труда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общественная безопасность;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граждан на безопасные условия труда;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здоровье и жизнь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гражданина на труд;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на применение современных технических сре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дств тр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уда.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Какие деяния относятся к объективной стороне состава преступления предусмотренного в статье 137 УК РФ Нарушение неприкосновенности частной жизни 2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сбор сведений о частной жизни гражданина, составляющих его личную или семейную тайну;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распространение этих сведений;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подслушивание телефонных переговоров;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оглашение сведений о частной жизни гражданина, способствующее повышению его авторитета;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распространение сведений о гражданине, не являющихся его личной или семейной тайной.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состава преступления, ответственность за совершение которого предусмотрена в ст. 139 УК РФ Нарушение неприкосновенности жилища характеризует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прямым умыслом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преступной небрежностью;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преступным легкомыслием;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двойной (смешанной) формой вины.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Каковы могут быть формы незаконного воспрепятствования проведения собрания, митинга, демонстраций?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пресечение деятельности общественных организаций, проводящих митинг;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запрещение заниматься проведением митинга в ночное время;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запрещение занимать проезжую часть в часы “пик”.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Чем характеризуется объективная сторона преступления воспрепятствованию проведения собрания, митинга, демонстрации, шествия, пикетирования или участия в нем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нападения недовольных граждан;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эти деяния совершены должностным лицом;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если эти деяния совершены должностным лицом с использованием своего служебного положения, либо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применениям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насилия или с угрозой его применения.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Какая конструкция объективной стороны ст. 147 УК РФ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формальная;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усеченная;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материальная.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</w:t>
      </w:r>
    </w:p>
    <w:p w:rsidR="00B234E7" w:rsidRPr="00F73657" w:rsidRDefault="00B234E7" w:rsidP="00F736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(к-во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Что является воспрепятствование законной профессиональной деятельностью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журналистов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лень журналиста писать статьи и публиковать их;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угроза расправой за публикацию информации;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принуждения журналиста к публикации информации.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является необоснованным отказом в приеме на работу или необоснованное увольнение беременной женщины, имеющих детей в возрасте до трех лет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отсутствие вакансии;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 не прошло тестирование на «полиграфе»;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беременность женщины.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Кто будет признан субъектом преступления за необоснованный отказ в приеме не работу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знакомый, который сказал, что на предприятии нет вакансий;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секретарша руководителя предприятия, которая не допустила лицо к руководителю предприятия;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специальный субъект преступления.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Когда наступает уголовная ответственность за невыплату заработной платы, пенсий, стипендий, пособий и иных выплат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двух месяцев;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трех месяцев;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трех месяцев из корыстной или иной личной заинтересованности.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является частичной невыплатой заработной платы, пенсий, стипендий, пособий и иных установленных законом выплат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трех четвертей установленных законом выплат подлежащей к оплате суммы;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одной трети установленных законом выплат подлежащей к оплате суммы;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менее половины подлежащей оплате суммы.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Преступление признается оконченным за нарушение авторских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прав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деяние лица не понравилось автору или правообладателю;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это деяние причинило крупный ущерб автору или правообладателю;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это деяние причинило незначительный ущерб автору или правообладателю.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признается крупным ущербом ст. 146 УК РФ (Нарушение авторских прав)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стоимость экземпляров произведение или фонограмм, либо стоимость прав на использование объектов авторского права или смежных прав превышают: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50 000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150 000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признается особо крупным ущербом ст. 146 УК РФ (Нарушение авторских прав)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стоимость экземпляров произведение или фонограмм, либо стоимость прав на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использование объектов авторского права или смежных прав превышают: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500 000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1000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1500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Публичные действия, выражающие явное неуважение к обществу и совершенные в целях оскорбления религиозных чувств верующих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это оценочное понятие;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указано в законе;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указано в других нормативных актах.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преступления ст. 149 УК РФ. Воспрепятствование проведению собрания, митинга, демонстрации, шествия, пикетирования или участия в них признается –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общий субъект;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специальный субъект преступления;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группа лиц, применяющая насилия.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(к-во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преступлениям против семьи и несовершеннолетних не относится: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торговля несовершеннолетними;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неисполнение обязанностей по воспитанию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разглашение тайны усыновления;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усыновление.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 ч. 1 ст. 150 УК РФ речь идет о действиях: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организатора преступления, т.к. это организационные действия;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подстрекателя преступления, т.к. это признаки подстрекательства;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пособника преступления, т.к. он помогает несовершеннолетним преступникам;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исполнителя преступления, т.к. здесь описана объективная сторона преступления;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организатора, создающего организованную группу и который будет нести ответственность в соответствии с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5 ст. 35 УК РФ.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Кто может быть субъектом вовлечения несовершеннолетнего в совершение преступления (ст. 150 УК РФ):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любое физическое вменяемое лицо;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 без определенного места жительства;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физическое вменяемое лицо, достигшее 18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физическое вменяемое лицо, достигшее возраста уголовной ответственности.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Действия взрослого лица, которое на протяжении месяца (1-2 раза в неделю) предлагало несовершеннолетнему употребить алкогольные напитки (для храбрости, за компанию и пр.):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содержат признаки состава преступления, предусмотренного ч. 1 ст. 150 УК РФ;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содержат признаки состава преступления, предусмотренного ч. 1 ст. 151 УК РФ;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содержат признаков состава преступления, т.к. не образуют систематичности;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содержат признаков состава преступления, т.к. не содержат насилия - все совершалось с согласия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пить или не пить каждый, в т.ч. несовершеннолетний, решает сам.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Преступным деянием в отношении несовершеннолетнего является: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вовлечение несовершеннолетнего в систематическое употребление спиртных напитков;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систематическое вовлечение несовершеннолетнего в азартные игры на деньги;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вовлечение несовершеннолетнего в секты (общественные организации), запрещенные законом.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Квалифицированным видом вовлечения несовершеннолетнего в совершение антиобщественных действий является деяние...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лицом, ранее судимым;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проституцию;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совершенное родителем, педагогом либо иным лицом, на которое законом возложены обязанности по воспитанию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употребление спиртных напитков;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употребление одурманивающих веществ.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Субъективной стороной преступления в виде подмены ребенка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 или неосторожность;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или 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 или легкомыслие.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разглашения тайны усыновления не могут быть...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работники органов опеки и попечительства;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один из усыновителей;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работники детских учреждений;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судья, вынесший решение об усыновлении;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возраста 14 лет.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Злостным уклонением родителей от уплаты средств по решению суда может считаться, если уклонение было...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представления ложных сведений;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представления фиктивных документов;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предупреждения судебного пристава-исполнителя;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одноразовое;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совершенного обмана.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злостного уклонения от уплаты средств на содержание детей или нетрудоспособных родителей является: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усыновитель;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воспитатель;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попечитель.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sectPr w:rsidR="00B234E7" w:rsidRPr="00F73657" w:rsidSect="00F73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50" w:rsidRDefault="007E1950" w:rsidP="00F73657">
      <w:pPr>
        <w:spacing w:after="0" w:line="240" w:lineRule="auto"/>
      </w:pPr>
      <w:r>
        <w:separator/>
      </w:r>
    </w:p>
  </w:endnote>
  <w:endnote w:type="continuationSeparator" w:id="0">
    <w:p w:rsidR="007E1950" w:rsidRDefault="007E1950" w:rsidP="00F7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623219"/>
      <w:docPartObj>
        <w:docPartGallery w:val="Page Numbers (Bottom of Page)"/>
        <w:docPartUnique/>
      </w:docPartObj>
    </w:sdtPr>
    <w:sdtContent>
      <w:p w:rsidR="00F73657" w:rsidRDefault="004546D7">
        <w:pPr>
          <w:pStyle w:val="a6"/>
          <w:jc w:val="center"/>
        </w:pPr>
        <w:r>
          <w:fldChar w:fldCharType="begin"/>
        </w:r>
        <w:r w:rsidR="00F73657">
          <w:instrText xml:space="preserve"> PAGE   \* MERGEFORMAT </w:instrText>
        </w:r>
        <w:r>
          <w:fldChar w:fldCharType="separate"/>
        </w:r>
        <w:r w:rsidR="00C5681C">
          <w:rPr>
            <w:noProof/>
          </w:rPr>
          <w:t>6</w:t>
        </w:r>
        <w:r>
          <w:fldChar w:fldCharType="end"/>
        </w:r>
      </w:p>
    </w:sdtContent>
  </w:sdt>
  <w:p w:rsidR="00F73657" w:rsidRDefault="00F736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50" w:rsidRDefault="007E1950" w:rsidP="00F73657">
      <w:pPr>
        <w:spacing w:after="0" w:line="240" w:lineRule="auto"/>
      </w:pPr>
      <w:r>
        <w:separator/>
      </w:r>
    </w:p>
  </w:footnote>
  <w:footnote w:type="continuationSeparator" w:id="0">
    <w:p w:rsidR="007E1950" w:rsidRDefault="007E1950" w:rsidP="00F7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FFE"/>
    <w:rsid w:val="00113032"/>
    <w:rsid w:val="0017536A"/>
    <w:rsid w:val="001D5D77"/>
    <w:rsid w:val="00295FFF"/>
    <w:rsid w:val="00321A91"/>
    <w:rsid w:val="004546D7"/>
    <w:rsid w:val="00541F41"/>
    <w:rsid w:val="006D32C8"/>
    <w:rsid w:val="007E1950"/>
    <w:rsid w:val="008D3FF3"/>
    <w:rsid w:val="0093410D"/>
    <w:rsid w:val="00A4389E"/>
    <w:rsid w:val="00B1295A"/>
    <w:rsid w:val="00B234E7"/>
    <w:rsid w:val="00B53FFE"/>
    <w:rsid w:val="00C24FAC"/>
    <w:rsid w:val="00C5681C"/>
    <w:rsid w:val="00C976C8"/>
    <w:rsid w:val="00DF772C"/>
    <w:rsid w:val="00E32080"/>
    <w:rsid w:val="00E749C6"/>
    <w:rsid w:val="00F7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F"/>
  </w:style>
  <w:style w:type="paragraph" w:styleId="2">
    <w:name w:val="heading 2"/>
    <w:basedOn w:val="a"/>
    <w:link w:val="20"/>
    <w:uiPriority w:val="9"/>
    <w:qFormat/>
    <w:rsid w:val="00934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4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3">
    <w:name w:val="a"/>
    <w:basedOn w:val="a"/>
    <w:rsid w:val="0093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410D"/>
  </w:style>
  <w:style w:type="paragraph" w:styleId="z-1">
    <w:name w:val="HTML Bottom of Form"/>
    <w:basedOn w:val="a"/>
    <w:next w:val="a"/>
    <w:link w:val="z-2"/>
    <w:hidden/>
    <w:uiPriority w:val="99"/>
    <w:unhideWhenUsed/>
    <w:rsid w:val="00934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3657"/>
  </w:style>
  <w:style w:type="paragraph" w:styleId="a6">
    <w:name w:val="footer"/>
    <w:basedOn w:val="a"/>
    <w:link w:val="a7"/>
    <w:uiPriority w:val="99"/>
    <w:unhideWhenUsed/>
    <w:rsid w:val="00F7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657"/>
  </w:style>
  <w:style w:type="paragraph" w:styleId="a8">
    <w:name w:val="List Paragraph"/>
    <w:basedOn w:val="a"/>
    <w:uiPriority w:val="34"/>
    <w:qFormat/>
    <w:rsid w:val="00C56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4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3">
    <w:name w:val="a"/>
    <w:basedOn w:val="a"/>
    <w:rsid w:val="0093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410D"/>
  </w:style>
  <w:style w:type="paragraph" w:styleId="z-1">
    <w:name w:val="HTML Bottom of Form"/>
    <w:basedOn w:val="a"/>
    <w:next w:val="a"/>
    <w:link w:val="z-2"/>
    <w:hidden/>
    <w:uiPriority w:val="99"/>
    <w:unhideWhenUsed/>
    <w:rsid w:val="00934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341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A814-176F-4974-BF33-71675044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Филин</dc:creator>
  <cp:lastModifiedBy>user</cp:lastModifiedBy>
  <cp:revision>5</cp:revision>
  <dcterms:created xsi:type="dcterms:W3CDTF">2021-11-08T04:57:00Z</dcterms:created>
  <dcterms:modified xsi:type="dcterms:W3CDTF">2021-11-19T01:34:00Z</dcterms:modified>
</cp:coreProperties>
</file>