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F4" w:rsidRDefault="003C7CE6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 w:rsidRPr="00FE59F4">
        <w:rPr>
          <w:b/>
          <w:sz w:val="28"/>
          <w:szCs w:val="28"/>
        </w:rPr>
        <w:t>Задание</w:t>
      </w:r>
      <w:r w:rsidR="00185BC1">
        <w:rPr>
          <w:b/>
          <w:sz w:val="28"/>
          <w:szCs w:val="28"/>
          <w:lang w:val="en-US"/>
        </w:rPr>
        <w:t xml:space="preserve"> </w:t>
      </w:r>
      <w:r w:rsidR="00FE59F4">
        <w:rPr>
          <w:b/>
          <w:sz w:val="28"/>
          <w:szCs w:val="28"/>
        </w:rPr>
        <w:t>для дома от 20.09.2021.</w:t>
      </w:r>
    </w:p>
    <w:p w:rsidR="00FE59F4" w:rsidRDefault="00FE59F4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697227">
        <w:rPr>
          <w:b/>
          <w:sz w:val="28"/>
          <w:szCs w:val="28"/>
        </w:rPr>
        <w:t>оставить конспект лекций</w:t>
      </w:r>
      <w:r w:rsidR="003C7CE6">
        <w:rPr>
          <w:b/>
          <w:sz w:val="28"/>
          <w:szCs w:val="28"/>
        </w:rPr>
        <w:t>.</w:t>
      </w:r>
      <w:r w:rsidR="003A46F9">
        <w:rPr>
          <w:b/>
          <w:sz w:val="28"/>
          <w:szCs w:val="28"/>
        </w:rPr>
        <w:t xml:space="preserve"> </w:t>
      </w:r>
    </w:p>
    <w:p w:rsidR="00697227" w:rsidRPr="003A46F9" w:rsidRDefault="003C7CE6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Выполненное</w:t>
      </w:r>
      <w:r w:rsidR="003A46F9">
        <w:rPr>
          <w:b/>
          <w:sz w:val="28"/>
          <w:szCs w:val="28"/>
        </w:rPr>
        <w:t xml:space="preserve"> задание отправить мне на электронную почту:</w:t>
      </w:r>
      <w:r w:rsidRPr="003C7CE6">
        <w:rPr>
          <w:b/>
          <w:sz w:val="28"/>
          <w:szCs w:val="28"/>
        </w:rPr>
        <w:t xml:space="preserve"> </w:t>
      </w:r>
      <w:proofErr w:type="spellStart"/>
      <w:r w:rsidR="003A46F9">
        <w:rPr>
          <w:b/>
          <w:sz w:val="28"/>
          <w:szCs w:val="28"/>
        </w:rPr>
        <w:t>koozloov.vl</w:t>
      </w:r>
      <w:r w:rsidR="003A46F9" w:rsidRPr="003A46F9">
        <w:rPr>
          <w:b/>
          <w:sz w:val="28"/>
          <w:szCs w:val="28"/>
        </w:rPr>
        <w:t>@</w:t>
      </w:r>
      <w:proofErr w:type="spellEnd"/>
      <w:r w:rsidR="00185BC1">
        <w:rPr>
          <w:b/>
          <w:sz w:val="28"/>
          <w:szCs w:val="28"/>
          <w:lang w:val="en-US"/>
        </w:rPr>
        <w:t>m</w:t>
      </w:r>
      <w:r w:rsidR="003A46F9">
        <w:rPr>
          <w:b/>
          <w:sz w:val="28"/>
          <w:szCs w:val="28"/>
          <w:lang w:val="en-US"/>
        </w:rPr>
        <w:t>ail</w:t>
      </w:r>
      <w:r w:rsidR="003A46F9" w:rsidRPr="003A46F9">
        <w:rPr>
          <w:b/>
          <w:sz w:val="28"/>
          <w:szCs w:val="28"/>
        </w:rPr>
        <w:t>.</w:t>
      </w:r>
      <w:proofErr w:type="spellStart"/>
      <w:r w:rsidR="003A46F9">
        <w:rPr>
          <w:b/>
          <w:sz w:val="28"/>
          <w:szCs w:val="28"/>
          <w:lang w:val="en-US"/>
        </w:rPr>
        <w:t>ru</w:t>
      </w:r>
      <w:proofErr w:type="spellEnd"/>
    </w:p>
    <w:p w:rsidR="00697227" w:rsidRDefault="00697227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Юридические лица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статье 48 Гражданского кодекса Российской Федерации определено понятие юридического лица:</w:t>
      </w:r>
      <w:r>
        <w:rPr>
          <w:b/>
          <w:snapToGrid w:val="0"/>
          <w:sz w:val="28"/>
        </w:rPr>
        <w:t xml:space="preserve"> «Юридическим ли</w:t>
      </w:r>
      <w:r>
        <w:rPr>
          <w:b/>
          <w:snapToGrid w:val="0"/>
          <w:sz w:val="28"/>
        </w:rPr>
        <w:softHyphen/>
        <w:t>цом</w:t>
      </w:r>
      <w:r>
        <w:rPr>
          <w:snapToGrid w:val="0"/>
          <w:sz w:val="28"/>
        </w:rPr>
        <w:t xml:space="preserve"> признается организация, которая имеет в собственно</w:t>
      </w:r>
      <w:r>
        <w:rPr>
          <w:snapToGrid w:val="0"/>
          <w:sz w:val="28"/>
        </w:rPr>
        <w:softHyphen/>
        <w:t>сти, хозяйственном ведении или оперативном управлении обособленное имущество и отвечает по своим обязатель</w:t>
      </w:r>
      <w:r>
        <w:rPr>
          <w:snapToGrid w:val="0"/>
          <w:sz w:val="28"/>
        </w:rPr>
        <w:softHyphen/>
        <w:t>ствам этим имуществом, может от своего имени приобре</w:t>
      </w:r>
      <w:r>
        <w:rPr>
          <w:snapToGrid w:val="0"/>
          <w:sz w:val="28"/>
        </w:rPr>
        <w:softHyphen/>
        <w:t>тать и осуществлять имущественные и личные неимуще</w:t>
      </w:r>
      <w:r>
        <w:rPr>
          <w:snapToGrid w:val="0"/>
          <w:sz w:val="28"/>
        </w:rPr>
        <w:softHyphen/>
        <w:t>ственные права, нести обязанности, быть истцом и ответ</w:t>
      </w:r>
      <w:r>
        <w:rPr>
          <w:snapToGrid w:val="0"/>
          <w:sz w:val="28"/>
        </w:rPr>
        <w:softHyphen/>
        <w:t>чиком в суде».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Исходя из этого определения,</w:t>
      </w:r>
      <w:r>
        <w:rPr>
          <w:b/>
          <w:snapToGrid w:val="0"/>
          <w:sz w:val="28"/>
        </w:rPr>
        <w:t xml:space="preserve"> можно выявить призна</w:t>
      </w:r>
      <w:r>
        <w:rPr>
          <w:b/>
          <w:snapToGrid w:val="0"/>
          <w:sz w:val="28"/>
        </w:rPr>
        <w:softHyphen/>
        <w:t>ки</w:t>
      </w:r>
      <w:r>
        <w:rPr>
          <w:snapToGrid w:val="0"/>
          <w:sz w:val="28"/>
        </w:rPr>
        <w:t xml:space="preserve"> юридического лица: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имущественная обособленность.</w:t>
      </w:r>
      <w:r>
        <w:rPr>
          <w:snapToGrid w:val="0"/>
          <w:sz w:val="28"/>
        </w:rPr>
        <w:t xml:space="preserve"> Это означает, что иму</w:t>
      </w:r>
      <w:r>
        <w:rPr>
          <w:snapToGrid w:val="0"/>
          <w:sz w:val="28"/>
        </w:rPr>
        <w:softHyphen/>
        <w:t>щество юридического лица обособлено от имущества его учредителя (имущества членов корпорации, если организация построена на началах членства). Кроме того, юридическое лицо должно иметь самостоятель</w:t>
      </w:r>
      <w:r>
        <w:rPr>
          <w:snapToGrid w:val="0"/>
          <w:sz w:val="28"/>
        </w:rPr>
        <w:softHyphen/>
        <w:t>ный баланс (смету);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самостоятельная имущественная ответственность</w:t>
      </w:r>
      <w:r>
        <w:rPr>
          <w:snapToGrid w:val="0"/>
          <w:sz w:val="28"/>
        </w:rPr>
        <w:t xml:space="preserve"> юриди</w:t>
      </w:r>
      <w:r>
        <w:rPr>
          <w:snapToGrid w:val="0"/>
          <w:sz w:val="28"/>
        </w:rPr>
        <w:softHyphen/>
        <w:t>ческого лица означает, что оно отвечает по своим обя</w:t>
      </w:r>
      <w:r>
        <w:rPr>
          <w:snapToGrid w:val="0"/>
          <w:sz w:val="28"/>
        </w:rPr>
        <w:softHyphen/>
        <w:t>зательствам своим имуществом. Учредители, участни</w:t>
      </w:r>
      <w:r>
        <w:rPr>
          <w:snapToGrid w:val="0"/>
          <w:sz w:val="28"/>
        </w:rPr>
        <w:softHyphen/>
        <w:t>ки юридического лица не отвечают по его долгам, рав</w:t>
      </w:r>
      <w:r>
        <w:rPr>
          <w:snapToGrid w:val="0"/>
          <w:sz w:val="28"/>
        </w:rPr>
        <w:softHyphen/>
        <w:t>но как и юридическое лицо не отвечает по долгам своих учредителей, участников;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самостоятельное выступление в гражданском обороте от своего имени</w:t>
      </w:r>
      <w:r>
        <w:rPr>
          <w:snapToGrid w:val="0"/>
          <w:sz w:val="28"/>
        </w:rPr>
        <w:t xml:space="preserve"> означает, что юридическое лицо от своего имени может приобретать и осуществлять имуществен</w:t>
      </w:r>
      <w:r>
        <w:rPr>
          <w:snapToGrid w:val="0"/>
          <w:sz w:val="28"/>
        </w:rPr>
        <w:softHyphen/>
        <w:t xml:space="preserve">ные и личные неимущественные права, </w:t>
      </w:r>
      <w:proofErr w:type="gramStart"/>
      <w:r>
        <w:rPr>
          <w:snapToGrid w:val="0"/>
          <w:sz w:val="28"/>
        </w:rPr>
        <w:t>нести обязан</w:t>
      </w:r>
      <w:r>
        <w:rPr>
          <w:snapToGrid w:val="0"/>
          <w:sz w:val="28"/>
        </w:rPr>
        <w:softHyphen/>
        <w:t>ности</w:t>
      </w:r>
      <w:proofErr w:type="gramEnd"/>
      <w:r>
        <w:rPr>
          <w:snapToGrid w:val="0"/>
          <w:sz w:val="28"/>
        </w:rPr>
        <w:t>, выступать в суде в качестве истца и ответчика;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организационное единство</w:t>
      </w:r>
      <w:r>
        <w:rPr>
          <w:snapToGrid w:val="0"/>
          <w:sz w:val="28"/>
        </w:rPr>
        <w:t xml:space="preserve"> означает, что юридическое лицо имеет определенную устойчивую структуру. Возглавляют юридическое лицо определенные образования, в ком</w:t>
      </w:r>
      <w:r>
        <w:rPr>
          <w:snapToGrid w:val="0"/>
          <w:sz w:val="28"/>
        </w:rPr>
        <w:softHyphen/>
        <w:t>петенцию которых входит руководство и управление юридическим лицом. Эти органы выступают от имени юридического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Наиболее важные вопросы создания, деятельности, ус</w:t>
      </w:r>
      <w:r>
        <w:rPr>
          <w:snapToGrid w:val="0"/>
          <w:sz w:val="28"/>
        </w:rPr>
        <w:softHyphen/>
        <w:t>ловия распределения между участниками прибыли и убыт</w:t>
      </w:r>
      <w:r>
        <w:rPr>
          <w:snapToGrid w:val="0"/>
          <w:sz w:val="28"/>
        </w:rPr>
        <w:softHyphen/>
        <w:t>ков, выхода учредителей (участников) из его состава и дру</w:t>
      </w:r>
      <w:r>
        <w:rPr>
          <w:snapToGrid w:val="0"/>
          <w:sz w:val="28"/>
        </w:rPr>
        <w:softHyphen/>
        <w:t>гие закреплены в учредительных документах юридического лица (устав, договор). Учредительный договор заключается, а устав утверждается учредителями юридического лица. В учредительных документах юридического лица должны определяться: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наименование юридического лица (наименование юридического лица должно содержать указание на его организационно-правовую форму, а в случаях, предусмотренных законом, и указание на характер его деятельности, </w:t>
      </w:r>
      <w:r>
        <w:rPr>
          <w:snapToGrid w:val="0"/>
          <w:sz w:val="28"/>
        </w:rPr>
        <w:lastRenderedPageBreak/>
        <w:t>коммерческая организация должна иметь фирменное наименование);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его нахождения (место нахождения юридичес</w:t>
      </w:r>
      <w:r>
        <w:rPr>
          <w:snapToGrid w:val="0"/>
          <w:sz w:val="28"/>
        </w:rPr>
        <w:softHyphen/>
        <w:t>кого лица определяется, как правило, местом его го</w:t>
      </w:r>
      <w:r>
        <w:rPr>
          <w:snapToGrid w:val="0"/>
          <w:sz w:val="28"/>
        </w:rPr>
        <w:softHyphen/>
        <w:t>сударственной регистрации);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порядок управления деятельностью юридического лица;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другие сведения, предусмотренные законом для юри</w:t>
      </w:r>
      <w:r>
        <w:rPr>
          <w:snapToGrid w:val="0"/>
          <w:sz w:val="28"/>
        </w:rPr>
        <w:softHyphen/>
        <w:t>дических лиц соответствующего вида.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учредительных документах некоммерческих органи</w:t>
      </w:r>
      <w:r>
        <w:rPr>
          <w:snapToGrid w:val="0"/>
          <w:sz w:val="28"/>
        </w:rPr>
        <w:softHyphen/>
        <w:t>заций и унитарных предприятий, а в случаях, предусмот</w:t>
      </w:r>
      <w:r>
        <w:rPr>
          <w:snapToGrid w:val="0"/>
          <w:sz w:val="28"/>
        </w:rPr>
        <w:softHyphen/>
        <w:t>ренных законом, и для коммерческих организаций долж</w:t>
      </w:r>
      <w:r>
        <w:rPr>
          <w:snapToGrid w:val="0"/>
          <w:sz w:val="28"/>
        </w:rPr>
        <w:softHyphen/>
        <w:t>ны быть определены предмет и цели деятельности юриди</w:t>
      </w:r>
      <w:r>
        <w:rPr>
          <w:snapToGrid w:val="0"/>
          <w:sz w:val="28"/>
        </w:rPr>
        <w:softHyphen/>
        <w:t>ческого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учредительном договоре учредители принимают на себя обязанности создать юридическое лицо, определяют порядок совместной деятельности по его созданию, усло</w:t>
      </w:r>
      <w:r>
        <w:rPr>
          <w:snapToGrid w:val="0"/>
          <w:sz w:val="28"/>
        </w:rPr>
        <w:softHyphen/>
        <w:t>вия передачи ему своего имущества и участия в его дея</w:t>
      </w:r>
      <w:r>
        <w:rPr>
          <w:snapToGrid w:val="0"/>
          <w:sz w:val="28"/>
        </w:rPr>
        <w:softHyphen/>
        <w:t>тельности, условия и порядок распределения между участниками прибыли и убытков, управления деятельностью юридического лица, выхода учредителей (участников)</w:t>
      </w:r>
      <w:r>
        <w:rPr>
          <w:b/>
          <w:snapToGrid w:val="0"/>
          <w:sz w:val="28"/>
        </w:rPr>
        <w:t xml:space="preserve"> из </w:t>
      </w:r>
      <w:r>
        <w:rPr>
          <w:snapToGrid w:val="0"/>
          <w:sz w:val="28"/>
        </w:rPr>
        <w:t>его состава.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Для юридических лиц обязательным является условие их</w:t>
      </w:r>
      <w:r>
        <w:rPr>
          <w:b/>
          <w:snapToGrid w:val="0"/>
          <w:sz w:val="28"/>
        </w:rPr>
        <w:t xml:space="preserve"> государственной регистрации.</w:t>
      </w:r>
      <w:r>
        <w:rPr>
          <w:snapToGrid w:val="0"/>
          <w:sz w:val="28"/>
        </w:rPr>
        <w:t xml:space="preserve"> Именно с момента госу</w:t>
      </w:r>
      <w:r>
        <w:rPr>
          <w:snapToGrid w:val="0"/>
          <w:sz w:val="28"/>
        </w:rPr>
        <w:softHyphen/>
        <w:t>дарственной регистрации юридическое лицо считается со</w:t>
      </w:r>
      <w:r>
        <w:rPr>
          <w:snapToGrid w:val="0"/>
          <w:sz w:val="28"/>
        </w:rPr>
        <w:softHyphen/>
        <w:t>зданным. Данные государственной регистрации, в том числе для коммерческих организаций фирменное наиме</w:t>
      </w:r>
      <w:r>
        <w:rPr>
          <w:snapToGrid w:val="0"/>
          <w:sz w:val="28"/>
        </w:rPr>
        <w:softHyphen/>
        <w:t>нование, включаются в единый государственный реестр юридических лиц. Включение организации в единый го</w:t>
      </w:r>
      <w:r>
        <w:rPr>
          <w:snapToGrid w:val="0"/>
          <w:sz w:val="28"/>
        </w:rPr>
        <w:softHyphen/>
        <w:t>сударственный реестр юридических лиц свидетельствует о том, что данное образование, несомненно, обладает стату</w:t>
      </w:r>
      <w:r>
        <w:rPr>
          <w:snapToGrid w:val="0"/>
          <w:sz w:val="28"/>
        </w:rPr>
        <w:softHyphen/>
        <w:t>сом юридического лица.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Деятельность юридического лица может быть прекра</w:t>
      </w:r>
      <w:r>
        <w:rPr>
          <w:snapToGrid w:val="0"/>
          <w:sz w:val="28"/>
        </w:rPr>
        <w:softHyphen/>
        <w:t>щена вследствие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его реорганизации или ликвидации.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Реорганизация юридического лица может быть осу</w:t>
      </w:r>
      <w:r>
        <w:rPr>
          <w:snapToGrid w:val="0"/>
          <w:sz w:val="28"/>
        </w:rPr>
        <w:softHyphen/>
        <w:t>ществлена по решению учредителей либо органа юриди</w:t>
      </w:r>
      <w:r>
        <w:rPr>
          <w:snapToGrid w:val="0"/>
          <w:sz w:val="28"/>
        </w:rPr>
        <w:softHyphen/>
        <w:t>ческого лица, уполномоченного на то учредительными документами.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Согласно статье 57 Гражданского кодекса Российской Федерации</w:t>
      </w:r>
      <w:r>
        <w:rPr>
          <w:b/>
          <w:snapToGrid w:val="0"/>
          <w:sz w:val="28"/>
        </w:rPr>
        <w:t xml:space="preserve"> реорганизация</w:t>
      </w:r>
      <w:r>
        <w:rPr>
          <w:snapToGrid w:val="0"/>
          <w:sz w:val="28"/>
        </w:rPr>
        <w:t xml:space="preserve"> юридического лица может быть осуществлена путем: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слияния;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присоединения;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разделения;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выделения;-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5) преобразования.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слиянии</w:t>
      </w:r>
      <w:r>
        <w:rPr>
          <w:snapToGrid w:val="0"/>
          <w:sz w:val="28"/>
        </w:rPr>
        <w:t xml:space="preserve"> юридических лиц права и обязанности каждого из них переходят к вновь возникшему юридичес</w:t>
      </w:r>
      <w:r>
        <w:rPr>
          <w:snapToGrid w:val="0"/>
          <w:sz w:val="28"/>
        </w:rPr>
        <w:softHyphen/>
        <w:t>кому лицу.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присоединении</w:t>
      </w:r>
      <w:r>
        <w:rPr>
          <w:snapToGrid w:val="0"/>
          <w:sz w:val="28"/>
        </w:rPr>
        <w:t xml:space="preserve"> юридического лица к другому юри</w:t>
      </w:r>
      <w:r>
        <w:rPr>
          <w:snapToGrid w:val="0"/>
          <w:sz w:val="28"/>
        </w:rPr>
        <w:softHyphen/>
        <w:t>дическому лицу к последнему переходят права и обязанно</w:t>
      </w:r>
      <w:r>
        <w:rPr>
          <w:snapToGrid w:val="0"/>
          <w:sz w:val="28"/>
        </w:rPr>
        <w:softHyphen/>
        <w:t>сти присоединенного юридического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разделении</w:t>
      </w:r>
      <w:r>
        <w:rPr>
          <w:snapToGrid w:val="0"/>
          <w:sz w:val="28"/>
        </w:rPr>
        <w:t xml:space="preserve"> юридического лица его права и обязан</w:t>
      </w:r>
      <w:r>
        <w:rPr>
          <w:snapToGrid w:val="0"/>
          <w:sz w:val="28"/>
        </w:rPr>
        <w:softHyphen/>
        <w:t>ности переходят к вновь возникшим юридическим лицам.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выделении</w:t>
      </w:r>
      <w:r>
        <w:rPr>
          <w:snapToGrid w:val="0"/>
          <w:sz w:val="28"/>
        </w:rPr>
        <w:t xml:space="preserve"> из состава юридического лица одного или нескольких юридических лиц к каждому из них пере</w:t>
      </w:r>
      <w:r>
        <w:rPr>
          <w:snapToGrid w:val="0"/>
          <w:sz w:val="28"/>
        </w:rPr>
        <w:softHyphen/>
        <w:t xml:space="preserve">ходят права и обязанности </w:t>
      </w:r>
      <w:r>
        <w:rPr>
          <w:snapToGrid w:val="0"/>
          <w:sz w:val="28"/>
        </w:rPr>
        <w:lastRenderedPageBreak/>
        <w:t>реорганизованного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преобразовании</w:t>
      </w:r>
      <w:r>
        <w:rPr>
          <w:snapToGrid w:val="0"/>
          <w:sz w:val="28"/>
        </w:rPr>
        <w:t xml:space="preserve"> юридического лица одного вида в юри</w:t>
      </w:r>
      <w:r>
        <w:rPr>
          <w:snapToGrid w:val="0"/>
          <w:sz w:val="28"/>
        </w:rPr>
        <w:softHyphen/>
        <w:t>дическое лицо другого вида (изменение организационно-правовой формы) к вновь возникшему юридическому лицу переходят права и обязанности реорганизованного юриди</w:t>
      </w:r>
      <w:r>
        <w:rPr>
          <w:snapToGrid w:val="0"/>
          <w:sz w:val="28"/>
        </w:rPr>
        <w:softHyphen/>
        <w:t>ческого лица в соответствии с передаточным актом.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Ликвидация</w:t>
      </w:r>
      <w:r>
        <w:rPr>
          <w:snapToGrid w:val="0"/>
          <w:sz w:val="28"/>
        </w:rPr>
        <w:t xml:space="preserve"> юридического лица влечет его прекраще</w:t>
      </w:r>
      <w:r>
        <w:rPr>
          <w:snapToGrid w:val="0"/>
          <w:sz w:val="28"/>
        </w:rPr>
        <w:softHyphen/>
        <w:t>ние без перехода прав и обязанностей в порядке правопре</w:t>
      </w:r>
      <w:r>
        <w:rPr>
          <w:snapToGrid w:val="0"/>
          <w:sz w:val="28"/>
        </w:rPr>
        <w:softHyphen/>
        <w:t>емника к другим лицам.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Юридическое лицо может быть ликвидировано: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>- по решению его учредителей (участников) либо орга</w:t>
      </w:r>
      <w:r>
        <w:rPr>
          <w:snapToGrid w:val="0"/>
          <w:sz w:val="28"/>
        </w:rPr>
        <w:softHyphen/>
        <w:t>на юридического лица, уполномоченного на то учре</w:t>
      </w:r>
      <w:r>
        <w:rPr>
          <w:snapToGrid w:val="0"/>
          <w:sz w:val="28"/>
        </w:rPr>
        <w:softHyphen/>
        <w:t>дительными документами, в том числе в связи с исте</w:t>
      </w:r>
      <w:r>
        <w:rPr>
          <w:snapToGrid w:val="0"/>
          <w:sz w:val="28"/>
        </w:rPr>
        <w:softHyphen/>
        <w:t>чением срока, на который создано юридическое лицо, или с достижением цели, ради которой оно создано, или с признанием судом недействительной регистра</w:t>
      </w:r>
      <w:r>
        <w:rPr>
          <w:snapToGrid w:val="0"/>
          <w:sz w:val="28"/>
        </w:rPr>
        <w:softHyphen/>
        <w:t>ции юридического лица ввиду допущенных при его создании нарушений закона или иных правовых актов, если эти нарушения носят неустранимый характер;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 решению суда в случае осуществления деятельно</w:t>
      </w:r>
      <w:r>
        <w:rPr>
          <w:snapToGrid w:val="0"/>
          <w:sz w:val="28"/>
        </w:rPr>
        <w:softHyphen/>
        <w:t>сти без надлежащего разрешения (лицензии) либо деятельности, запрещенной законом, либо с иными неоднократными или грубыми нарушениями закона или иных правовых актов, а также в иных случаях, предусмотренных законодательством;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вследствие признания его несостоятельным (если юридическое лицо является коммерческой органи</w:t>
      </w:r>
      <w:r>
        <w:rPr>
          <w:snapToGrid w:val="0"/>
          <w:sz w:val="28"/>
        </w:rPr>
        <w:softHyphen/>
        <w:t>зацией).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Порядок ликвидации юридического лица предусмотрен статьями 61-64 Гражданского кодекса Российской Феде</w:t>
      </w:r>
      <w:r>
        <w:rPr>
          <w:snapToGrid w:val="0"/>
          <w:sz w:val="28"/>
        </w:rPr>
        <w:softHyphen/>
        <w:t>рации. Исходя из содержания этих статей, можно выде</w:t>
      </w:r>
      <w:r>
        <w:rPr>
          <w:snapToGrid w:val="0"/>
          <w:sz w:val="28"/>
        </w:rPr>
        <w:softHyphen/>
        <w:t>лить следующие этапы ликвидации юридического лица: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назначение ликвидационной комиссии;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опубликование в органах печати информации о лик</w:t>
      </w:r>
      <w:r>
        <w:rPr>
          <w:snapToGrid w:val="0"/>
          <w:sz w:val="28"/>
        </w:rPr>
        <w:softHyphen/>
        <w:t>видации юридического лица с указанием порядка и сроков заявления требований его кредиторами;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составление ликвидационной комиссией промежу</w:t>
      </w:r>
      <w:r>
        <w:rPr>
          <w:snapToGrid w:val="0"/>
          <w:sz w:val="28"/>
        </w:rPr>
        <w:softHyphen/>
        <w:t>точного баланса, в котором должны содержаться све</w:t>
      </w:r>
      <w:r>
        <w:rPr>
          <w:snapToGrid w:val="0"/>
          <w:sz w:val="28"/>
        </w:rPr>
        <w:softHyphen/>
        <w:t>дения о составе имущества ликвидируемого юриди</w:t>
      </w:r>
      <w:r>
        <w:rPr>
          <w:snapToGrid w:val="0"/>
          <w:sz w:val="28"/>
        </w:rPr>
        <w:softHyphen/>
        <w:t>ческого лица, перечне предъявленных кредиторами требований, а также о результатах их рассмотрения;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удовлетворение законных требований кредиторов в порядке очередности, установленной статьей 64 Гражданского кодекса Российской Федерации;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составление окончательного ликвидационного ба</w:t>
      </w:r>
      <w:r>
        <w:rPr>
          <w:snapToGrid w:val="0"/>
          <w:sz w:val="28"/>
        </w:rPr>
        <w:softHyphen/>
        <w:t>ланса и распределение оставшегося имущества меж</w:t>
      </w:r>
      <w:r>
        <w:rPr>
          <w:snapToGrid w:val="0"/>
          <w:sz w:val="28"/>
        </w:rPr>
        <w:softHyphen/>
        <w:t>ду участниками юридического лица, если иное не следует из законодательства или учредительных до</w:t>
      </w:r>
      <w:r>
        <w:rPr>
          <w:snapToGrid w:val="0"/>
          <w:sz w:val="28"/>
        </w:rPr>
        <w:softHyphen/>
        <w:t>кументов организации.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Юридическое лицо </w:t>
      </w:r>
      <w:proofErr w:type="spellStart"/>
      <w:r>
        <w:rPr>
          <w:smallCaps/>
          <w:snapToGrid w:val="0"/>
          <w:sz w:val="28"/>
        </w:rPr>
        <w:t>можрт</w:t>
      </w:r>
      <w:proofErr w:type="spellEnd"/>
      <w:r>
        <w:rPr>
          <w:smallCaps/>
          <w:snapToGrid w:val="0"/>
          <w:sz w:val="28"/>
        </w:rPr>
        <w:t xml:space="preserve"> </w:t>
      </w:r>
      <w:r>
        <w:rPr>
          <w:snapToGrid w:val="0"/>
          <w:sz w:val="28"/>
        </w:rPr>
        <w:t>быть признано</w:t>
      </w:r>
      <w:r>
        <w:rPr>
          <w:b/>
          <w:snapToGrid w:val="0"/>
          <w:sz w:val="28"/>
        </w:rPr>
        <w:t xml:space="preserve"> несостоятель</w:t>
      </w:r>
      <w:r>
        <w:rPr>
          <w:b/>
          <w:snapToGrid w:val="0"/>
          <w:sz w:val="28"/>
        </w:rPr>
        <w:softHyphen/>
        <w:t>ным</w:t>
      </w:r>
      <w:r>
        <w:rPr>
          <w:snapToGrid w:val="0"/>
          <w:sz w:val="28"/>
        </w:rPr>
        <w:t xml:space="preserve"> (банкротом), если оно не в состоянии удовлетворить требования кредиторов. Несостоятельность (банкротство) юридического лица может быть установлено арбитражным судом либо самим юридическим лицом после </w:t>
      </w:r>
      <w:r>
        <w:rPr>
          <w:snapToGrid w:val="0"/>
          <w:sz w:val="28"/>
        </w:rPr>
        <w:lastRenderedPageBreak/>
        <w:t>официаль</w:t>
      </w:r>
      <w:r>
        <w:rPr>
          <w:snapToGrid w:val="0"/>
          <w:sz w:val="28"/>
        </w:rPr>
        <w:softHyphen/>
        <w:t>ного объявления о ней должником при его добровольной ликвидации. Признание юридического лица банкротом судом влечет его ликвидацию.</w:t>
      </w:r>
    </w:p>
    <w:p w:rsidR="00697227" w:rsidRDefault="00697227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Тема3. Виды юридических лиц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формы собственности выделяются</w:t>
      </w:r>
      <w:r>
        <w:rPr>
          <w:b/>
          <w:snapToGrid w:val="0"/>
          <w:sz w:val="28"/>
        </w:rPr>
        <w:t xml:space="preserve"> госу</w:t>
      </w:r>
      <w:r>
        <w:rPr>
          <w:b/>
          <w:snapToGrid w:val="0"/>
          <w:sz w:val="28"/>
        </w:rPr>
        <w:softHyphen/>
        <w:t>дарственные и негосударственные (частные)</w:t>
      </w:r>
      <w:r>
        <w:rPr>
          <w:snapToGrid w:val="0"/>
          <w:sz w:val="28"/>
        </w:rPr>
        <w:t xml:space="preserve"> юридические лица. Государственные юридические лица – унитарные предприятия, учреждения. Вся деятельность государственных юридических лиц направлена на достижение государ</w:t>
      </w:r>
      <w:r>
        <w:rPr>
          <w:snapToGrid w:val="0"/>
          <w:sz w:val="28"/>
        </w:rPr>
        <w:softHyphen/>
        <w:t>ственных интересов.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Исходя из содержания статей 48 и 50 Гражданского ко</w:t>
      </w:r>
      <w:r>
        <w:rPr>
          <w:snapToGrid w:val="0"/>
          <w:sz w:val="28"/>
        </w:rPr>
        <w:softHyphen/>
        <w:t>декса Российской Федерации, можно выделить два осно</w:t>
      </w:r>
      <w:r>
        <w:rPr>
          <w:snapToGrid w:val="0"/>
          <w:sz w:val="28"/>
        </w:rPr>
        <w:softHyphen/>
        <w:t>вания для классификации юридических лиц: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в зависимости от характера прав участников (статья 48);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в зависимости от целей деятельности (статья 50). Анализируя статью 48 ГК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РФ</w:t>
      </w:r>
      <w:r>
        <w:rPr>
          <w:b/>
          <w:snapToGrid w:val="0"/>
          <w:sz w:val="28"/>
        </w:rPr>
        <w:t>,</w:t>
      </w:r>
      <w:r>
        <w:rPr>
          <w:snapToGrid w:val="0"/>
          <w:sz w:val="28"/>
        </w:rPr>
        <w:t xml:space="preserve"> можно выделить: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организации, на имущество которых их учредители имеют право собственности или иное вещное право (государственные и муниципальные унитарные пред</w:t>
      </w:r>
      <w:r>
        <w:rPr>
          <w:snapToGrid w:val="0"/>
          <w:sz w:val="28"/>
        </w:rPr>
        <w:softHyphen/>
        <w:t>приятия, в том числе дочерние предприятия, а также финансируемые собственником учреждения);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юридические лица, в отношении которых их участ</w:t>
      </w:r>
      <w:r>
        <w:rPr>
          <w:snapToGrid w:val="0"/>
          <w:sz w:val="28"/>
        </w:rPr>
        <w:softHyphen/>
        <w:t>ники имеют обязательственные права (хозяйствен</w:t>
      </w:r>
      <w:r>
        <w:rPr>
          <w:snapToGrid w:val="0"/>
          <w:sz w:val="28"/>
        </w:rPr>
        <w:softHyphen/>
        <w:t>ные товарищества и общества, производственные и потребительские кооперативы);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юридические лица, в отношении которых учредите</w:t>
      </w:r>
      <w:r>
        <w:rPr>
          <w:snapToGrid w:val="0"/>
          <w:sz w:val="28"/>
        </w:rPr>
        <w:softHyphen/>
        <w:t>ли (участники) не имеют имущественных прав (об</w:t>
      </w:r>
      <w:r>
        <w:rPr>
          <w:snapToGrid w:val="0"/>
          <w:sz w:val="28"/>
        </w:rPr>
        <w:softHyphen/>
        <w:t>щественные объединения, религиозные организа</w:t>
      </w:r>
      <w:r>
        <w:rPr>
          <w:snapToGrid w:val="0"/>
          <w:sz w:val="28"/>
        </w:rPr>
        <w:softHyphen/>
        <w:t>ции, фонды, объединения юридических лиц). Схематично классификацию юридических лиц в зави</w:t>
      </w:r>
      <w:r>
        <w:rPr>
          <w:snapToGrid w:val="0"/>
          <w:sz w:val="28"/>
        </w:rPr>
        <w:softHyphen/>
        <w:t>симости от характера прав участников можно представить в следующем виде.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целей деятельности юридические лица можно подразделить на</w:t>
      </w:r>
      <w:r>
        <w:rPr>
          <w:b/>
          <w:snapToGrid w:val="0"/>
          <w:sz w:val="28"/>
        </w:rPr>
        <w:t xml:space="preserve"> коммерческие и некоммерчес</w:t>
      </w:r>
      <w:r>
        <w:rPr>
          <w:b/>
          <w:snapToGrid w:val="0"/>
          <w:sz w:val="28"/>
        </w:rPr>
        <w:softHyphen/>
        <w:t>кие</w:t>
      </w:r>
      <w:proofErr w:type="gramStart"/>
      <w:r>
        <w:rPr>
          <w:snapToGrid w:val="0"/>
          <w:sz w:val="28"/>
        </w:rPr>
        <w:t xml:space="preserve"> .</w:t>
      </w:r>
      <w:proofErr w:type="gramEnd"/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i/>
          <w:snapToGrid w:val="0"/>
          <w:sz w:val="28"/>
        </w:rPr>
        <w:t>Коммерческие</w:t>
      </w:r>
      <w:r>
        <w:rPr>
          <w:snapToGrid w:val="0"/>
          <w:sz w:val="28"/>
        </w:rPr>
        <w:t xml:space="preserve"> организации преследуют</w:t>
      </w:r>
      <w:r>
        <w:rPr>
          <w:b/>
          <w:snapToGrid w:val="0"/>
          <w:sz w:val="28"/>
        </w:rPr>
        <w:t xml:space="preserve"> извлечение при</w:t>
      </w:r>
      <w:r>
        <w:rPr>
          <w:b/>
          <w:snapToGrid w:val="0"/>
          <w:sz w:val="28"/>
        </w:rPr>
        <w:softHyphen/>
        <w:t>были</w:t>
      </w:r>
      <w:r>
        <w:rPr>
          <w:snapToGrid w:val="0"/>
          <w:sz w:val="28"/>
        </w:rPr>
        <w:t xml:space="preserve"> в качестве основной цели своей деятельности.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Некоммерческие</w:t>
      </w:r>
      <w:r>
        <w:rPr>
          <w:snapToGrid w:val="0"/>
          <w:sz w:val="28"/>
        </w:rPr>
        <w:t xml:space="preserve"> организации не имеют основной це</w:t>
      </w:r>
      <w:r>
        <w:rPr>
          <w:snapToGrid w:val="0"/>
          <w:sz w:val="28"/>
        </w:rPr>
        <w:softHyphen/>
        <w:t>лью своей деятельности извлечение прибыли и не распре</w:t>
      </w:r>
      <w:r>
        <w:rPr>
          <w:snapToGrid w:val="0"/>
          <w:sz w:val="28"/>
        </w:rPr>
        <w:softHyphen/>
        <w:t>деляют полученную прибыль между участниками (учреди</w:t>
      </w:r>
      <w:r>
        <w:rPr>
          <w:snapToGrid w:val="0"/>
          <w:sz w:val="28"/>
        </w:rPr>
        <w:softHyphen/>
        <w:t>телями). Некоммерческие организации могут осуществ</w:t>
      </w:r>
      <w:r>
        <w:rPr>
          <w:snapToGrid w:val="0"/>
          <w:sz w:val="28"/>
        </w:rPr>
        <w:softHyphen/>
        <w:t>лять предпринимательскую деятельность лишь постольку, поскольку это служит достижению целей, ради которых они созданы, и соответствующую этим целям.</w:t>
      </w:r>
    </w:p>
    <w:p w:rsidR="00697227" w:rsidRDefault="00697227" w:rsidP="00697227">
      <w:pPr>
        <w:ind w:firstLine="709"/>
        <w:jc w:val="both"/>
        <w:rPr>
          <w:snapToGrid w:val="0"/>
          <w:sz w:val="28"/>
          <w:u w:val="single"/>
        </w:rPr>
      </w:pPr>
      <w:r>
        <w:rPr>
          <w:b/>
          <w:snapToGrid w:val="0"/>
          <w:sz w:val="28"/>
          <w:u w:val="single"/>
        </w:rPr>
        <w:t>Хозяйственные товарищества и общества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со статьей 66 Гражданского кодекса Российской Федерации</w:t>
      </w:r>
      <w:r>
        <w:rPr>
          <w:b/>
          <w:snapToGrid w:val="0"/>
          <w:sz w:val="28"/>
        </w:rPr>
        <w:t xml:space="preserve"> хозяйственными товариществами и обществами</w:t>
      </w:r>
      <w:r>
        <w:rPr>
          <w:snapToGrid w:val="0"/>
          <w:sz w:val="28"/>
        </w:rPr>
        <w:t xml:space="preserve"> признаются коммерческие организации с разделенным на доли (вклады) учредителей (участников) уставным (складочным) капиталом.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Хозяйственные товарищества могут создаваться в фор</w:t>
      </w:r>
      <w:r>
        <w:rPr>
          <w:snapToGrid w:val="0"/>
          <w:sz w:val="28"/>
        </w:rPr>
        <w:softHyphen/>
        <w:t xml:space="preserve">ме </w:t>
      </w:r>
      <w:r>
        <w:rPr>
          <w:b/>
          <w:i/>
          <w:snapToGrid w:val="0"/>
          <w:sz w:val="28"/>
        </w:rPr>
        <w:t xml:space="preserve">полного </w:t>
      </w:r>
      <w:r>
        <w:rPr>
          <w:b/>
          <w:i/>
          <w:snapToGrid w:val="0"/>
          <w:sz w:val="28"/>
        </w:rPr>
        <w:lastRenderedPageBreak/>
        <w:t>товарищества</w:t>
      </w:r>
      <w:r>
        <w:rPr>
          <w:snapToGrid w:val="0"/>
          <w:sz w:val="28"/>
        </w:rPr>
        <w:t xml:space="preserve"> и </w:t>
      </w:r>
      <w:r>
        <w:rPr>
          <w:b/>
          <w:i/>
          <w:snapToGrid w:val="0"/>
          <w:sz w:val="28"/>
        </w:rPr>
        <w:t>товарищества на вере</w:t>
      </w:r>
      <w:r>
        <w:rPr>
          <w:snapToGrid w:val="0"/>
          <w:sz w:val="28"/>
        </w:rPr>
        <w:t>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Хозяйственные общества могут создаваться в форме акционерного общества, общества с ограниченной или дополнительной ответственностью.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Участниками полных товариществ могут быть: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индивидуальные предприниматели;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коммерческие организации. 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Участниками хозяйственных обществ и вкладчиками в товариществах на вере могут быть: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граждане;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юридические лица.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Участники хозяйственных товариществ и хозяйствен</w:t>
      </w:r>
      <w:r>
        <w:rPr>
          <w:snapToGrid w:val="0"/>
          <w:sz w:val="28"/>
        </w:rPr>
        <w:softHyphen/>
        <w:t>ных обществ имеют</w:t>
      </w:r>
      <w:r>
        <w:rPr>
          <w:b/>
          <w:snapToGrid w:val="0"/>
          <w:sz w:val="28"/>
        </w:rPr>
        <w:t xml:space="preserve"> право: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участвовать в управлении делами товарищества (кроме вкладчиков хозяйственных товариществ и владельцев привилегированных акций акционерных обществ);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получать информацию о деятельности хозяйствен</w:t>
      </w:r>
      <w:r>
        <w:rPr>
          <w:snapToGrid w:val="0"/>
          <w:sz w:val="28"/>
        </w:rPr>
        <w:softHyphen/>
        <w:t>ного товарищества (хозяйственного общества) и зна</w:t>
      </w:r>
      <w:r>
        <w:rPr>
          <w:snapToGrid w:val="0"/>
          <w:sz w:val="28"/>
        </w:rPr>
        <w:softHyphen/>
        <w:t>комиться с его документацией;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принимать участие в распределении прибыли;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получать часть оставшегося при ликвидации хозяй</w:t>
      </w:r>
      <w:r>
        <w:rPr>
          <w:snapToGrid w:val="0"/>
          <w:sz w:val="28"/>
        </w:rPr>
        <w:softHyphen/>
        <w:t>ственного общества (хозяйственного товарищества) имущества.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Участники хозяйственного товарищества или общества </w:t>
      </w:r>
      <w:r>
        <w:rPr>
          <w:b/>
          <w:snapToGrid w:val="0"/>
          <w:sz w:val="28"/>
        </w:rPr>
        <w:t>обязаны: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вносить вклады в порядке, размерах, способами и в сроки, которые предусмотрены учредительными до</w:t>
      </w:r>
      <w:r>
        <w:rPr>
          <w:snapToGrid w:val="0"/>
          <w:sz w:val="28"/>
        </w:rPr>
        <w:softHyphen/>
        <w:t>кументами;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не разглашать конфиденциальную информацию о деятельности товарищества 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качестве</w:t>
      </w:r>
      <w:r>
        <w:rPr>
          <w:b/>
          <w:snapToGrid w:val="0"/>
          <w:sz w:val="28"/>
        </w:rPr>
        <w:t xml:space="preserve"> вклада</w:t>
      </w:r>
      <w:r>
        <w:rPr>
          <w:snapToGrid w:val="0"/>
          <w:sz w:val="28"/>
        </w:rPr>
        <w:t xml:space="preserve"> в хозяйственное товарищество и об</w:t>
      </w:r>
      <w:r>
        <w:rPr>
          <w:snapToGrid w:val="0"/>
          <w:sz w:val="28"/>
        </w:rPr>
        <w:softHyphen/>
        <w:t>щество могут быть: деньги, ценные бумаги, другие вещи или имущественные права либо иные права, имеющие де</w:t>
      </w:r>
      <w:r>
        <w:rPr>
          <w:snapToGrid w:val="0"/>
          <w:sz w:val="28"/>
        </w:rPr>
        <w:softHyphen/>
        <w:t>нежную оценку.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Хозяйственное товарищество и хозяйственное обще</w:t>
      </w:r>
      <w:r>
        <w:rPr>
          <w:snapToGrid w:val="0"/>
          <w:sz w:val="28"/>
        </w:rPr>
        <w:softHyphen/>
        <w:t>ство должны иметь уставный капитал.</w:t>
      </w:r>
      <w:r>
        <w:rPr>
          <w:b/>
          <w:snapToGrid w:val="0"/>
          <w:sz w:val="28"/>
        </w:rPr>
        <w:t xml:space="preserve"> Уставный капитал</w:t>
      </w:r>
      <w:r>
        <w:rPr>
          <w:snapToGrid w:val="0"/>
          <w:sz w:val="28"/>
        </w:rPr>
        <w:t xml:space="preserve"> – это зафиксированная в учредительных документах и оце</w:t>
      </w:r>
      <w:r>
        <w:rPr>
          <w:snapToGrid w:val="0"/>
          <w:sz w:val="28"/>
        </w:rPr>
        <w:softHyphen/>
        <w:t>ненная в рублях сумма всех вкладов, которые учредители решили объединить при создании юридического лица. Поскольку учредители хозяйственных товарище</w:t>
      </w:r>
      <w:proofErr w:type="gramStart"/>
      <w:r>
        <w:rPr>
          <w:snapToGrid w:val="0"/>
          <w:sz w:val="28"/>
        </w:rPr>
        <w:t>ств скл</w:t>
      </w:r>
      <w:proofErr w:type="gramEnd"/>
      <w:r>
        <w:rPr>
          <w:snapToGrid w:val="0"/>
          <w:sz w:val="28"/>
        </w:rPr>
        <w:t>а</w:t>
      </w:r>
      <w:r>
        <w:rPr>
          <w:snapToGrid w:val="0"/>
          <w:sz w:val="28"/>
        </w:rPr>
        <w:softHyphen/>
        <w:t>дывают воедино свои взносы для ведения коммерческой деятельности, уставный капитал хозяйственных товари</w:t>
      </w:r>
      <w:r>
        <w:rPr>
          <w:snapToGrid w:val="0"/>
          <w:sz w:val="28"/>
        </w:rPr>
        <w:softHyphen/>
        <w:t>ществ именуется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складочным капиталом.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Имущество, созданное за счет вкладов учредителей (участников), а также произведенное и приобретенное хозяйственным товариществом или обществом в процессе его деятельности, принадлежит ему на праве собственности.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хозяйственных товариществах учредители прини</w:t>
      </w:r>
      <w:r>
        <w:rPr>
          <w:snapToGrid w:val="0"/>
          <w:sz w:val="28"/>
        </w:rPr>
        <w:softHyphen/>
        <w:t>мают личное участие в делах товарищества, в то время как участники обществ объединяют свое имущество, при этом их личное участие в делах общества не является необходимым.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 решению общего собрания участников хозяйствен</w:t>
      </w:r>
      <w:r>
        <w:rPr>
          <w:snapToGrid w:val="0"/>
          <w:sz w:val="28"/>
        </w:rPr>
        <w:softHyphen/>
        <w:t>ные товарищества и общества одного вида могут быть пре</w:t>
      </w:r>
      <w:r>
        <w:rPr>
          <w:snapToGrid w:val="0"/>
          <w:sz w:val="28"/>
        </w:rPr>
        <w:softHyphen/>
        <w:t xml:space="preserve">образованы в </w:t>
      </w:r>
      <w:r>
        <w:rPr>
          <w:snapToGrid w:val="0"/>
          <w:sz w:val="28"/>
        </w:rPr>
        <w:lastRenderedPageBreak/>
        <w:t>хозяйственные товарищества и общества другого вида или в производственные кооперативы.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Полное </w:t>
      </w:r>
      <w:proofErr w:type="spellStart"/>
      <w:r>
        <w:rPr>
          <w:b/>
          <w:i/>
          <w:snapToGrid w:val="0"/>
          <w:sz w:val="28"/>
        </w:rPr>
        <w:t>товаирщество</w:t>
      </w:r>
      <w:proofErr w:type="spell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Полным</w:t>
      </w:r>
      <w:r>
        <w:rPr>
          <w:snapToGrid w:val="0"/>
          <w:sz w:val="28"/>
        </w:rPr>
        <w:t xml:space="preserve"> признается товарищество, участники которого (полные товарищи) в соответствии с заключенным между ними договором занимаются предпринимательской дея</w:t>
      </w:r>
      <w:r>
        <w:rPr>
          <w:snapToGrid w:val="0"/>
          <w:sz w:val="28"/>
        </w:rPr>
        <w:softHyphen/>
        <w:t>тельностью от имени товарищества и несут ответственность по его обязательствам принадлежащим им имуществом.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Учредительным документом полного товарищества яв</w:t>
      </w:r>
      <w:r>
        <w:rPr>
          <w:snapToGrid w:val="0"/>
          <w:sz w:val="28"/>
        </w:rPr>
        <w:softHyphen/>
        <w:t>ляется</w:t>
      </w:r>
      <w:r>
        <w:rPr>
          <w:b/>
          <w:snapToGrid w:val="0"/>
          <w:sz w:val="28"/>
        </w:rPr>
        <w:t xml:space="preserve"> учредительный договор,</w:t>
      </w:r>
      <w:r>
        <w:rPr>
          <w:snapToGrid w:val="0"/>
          <w:sz w:val="28"/>
        </w:rPr>
        <w:t xml:space="preserve"> подписываемый всеми его участниками.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деятельностью полного товарищества осу</w:t>
      </w:r>
      <w:r>
        <w:rPr>
          <w:snapToGrid w:val="0"/>
          <w:sz w:val="28"/>
        </w:rPr>
        <w:softHyphen/>
        <w:t>ществляется по общему согласию всех участников, если учредительным договором товарищества не предусмотре</w:t>
      </w:r>
      <w:r>
        <w:rPr>
          <w:snapToGrid w:val="0"/>
          <w:sz w:val="28"/>
        </w:rPr>
        <w:softHyphen/>
        <w:t>но принятие решения большинством голосов.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Каждый участник имеет один голос, если учредитель</w:t>
      </w:r>
      <w:r>
        <w:rPr>
          <w:snapToGrid w:val="0"/>
          <w:sz w:val="28"/>
        </w:rPr>
        <w:softHyphen/>
        <w:t>ным договором не определен иной порядок определения количества голосов участников. Каждый участник вправе знакомиться со всей документацией по ведению дел.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Ведение дел полного товарищества может осуществ</w:t>
      </w:r>
      <w:r>
        <w:rPr>
          <w:snapToGrid w:val="0"/>
          <w:sz w:val="28"/>
        </w:rPr>
        <w:softHyphen/>
        <w:t>ляться: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каждым участником полного товарищества, либо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совместно всеми участниками, либо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отдельными участниками, которым это поручено. Участники полного товарищества</w:t>
      </w:r>
      <w:r>
        <w:rPr>
          <w:b/>
          <w:snapToGrid w:val="0"/>
          <w:sz w:val="28"/>
        </w:rPr>
        <w:t xml:space="preserve"> обязаны: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участвовать в деятельности товарищества в соответ</w:t>
      </w:r>
      <w:r>
        <w:rPr>
          <w:snapToGrid w:val="0"/>
          <w:sz w:val="28"/>
        </w:rPr>
        <w:softHyphen/>
        <w:t>ствии с условиями учредительного договора;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внести не менее половины своего вклада в складоч</w:t>
      </w:r>
      <w:r>
        <w:rPr>
          <w:snapToGrid w:val="0"/>
          <w:sz w:val="28"/>
        </w:rPr>
        <w:softHyphen/>
        <w:t>ный капитал товарищества к моменту его регистра</w:t>
      </w:r>
      <w:r>
        <w:rPr>
          <w:snapToGrid w:val="0"/>
          <w:sz w:val="28"/>
        </w:rPr>
        <w:softHyphen/>
        <w:t>ции. Остальная часть должна быть внесена участни</w:t>
      </w:r>
      <w:r>
        <w:rPr>
          <w:snapToGrid w:val="0"/>
          <w:sz w:val="28"/>
        </w:rPr>
        <w:softHyphen/>
        <w:t>ком в сроки, установленные учредительным догово</w:t>
      </w:r>
      <w:r>
        <w:rPr>
          <w:snapToGrid w:val="0"/>
          <w:sz w:val="28"/>
        </w:rPr>
        <w:softHyphen/>
        <w:t>ром.</w:t>
      </w:r>
      <w:r>
        <w:rPr>
          <w:b/>
          <w:snapToGrid w:val="0"/>
          <w:sz w:val="28"/>
        </w:rPr>
        <w:t xml:space="preserve">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При</w:t>
      </w:r>
      <w:r>
        <w:rPr>
          <w:snapToGrid w:val="0"/>
          <w:sz w:val="28"/>
        </w:rPr>
        <w:t xml:space="preserve"> невыполнении указанной обязанности участник обязан уплатить товариществу 10% </w:t>
      </w:r>
      <w:proofErr w:type="gramStart"/>
      <w:r>
        <w:rPr>
          <w:snapToGrid w:val="0"/>
          <w:sz w:val="28"/>
        </w:rPr>
        <w:t>годо</w:t>
      </w:r>
      <w:r>
        <w:rPr>
          <w:snapToGrid w:val="0"/>
          <w:sz w:val="28"/>
        </w:rPr>
        <w:softHyphen/>
        <w:t>вых</w:t>
      </w:r>
      <w:proofErr w:type="gramEnd"/>
      <w:r>
        <w:rPr>
          <w:snapToGrid w:val="0"/>
          <w:sz w:val="28"/>
        </w:rPr>
        <w:t xml:space="preserve"> с невнесенной части вклада и возместить причи</w:t>
      </w:r>
      <w:r>
        <w:rPr>
          <w:snapToGrid w:val="0"/>
          <w:sz w:val="28"/>
        </w:rPr>
        <w:softHyphen/>
        <w:t>ненные убытки, если иные последствия не установ</w:t>
      </w:r>
      <w:r>
        <w:rPr>
          <w:snapToGrid w:val="0"/>
          <w:sz w:val="28"/>
        </w:rPr>
        <w:softHyphen/>
        <w:t>лены учредительным договором.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 полного товарищества не вправе без согла</w:t>
      </w:r>
      <w:r>
        <w:rPr>
          <w:snapToGrid w:val="0"/>
          <w:sz w:val="28"/>
        </w:rPr>
        <w:softHyphen/>
        <w:t>сия остальных участников совершать от своего имени в своих интересах или в интересах третьих лиц сделки, од</w:t>
      </w:r>
      <w:r>
        <w:rPr>
          <w:snapToGrid w:val="0"/>
          <w:sz w:val="28"/>
        </w:rPr>
        <w:softHyphen/>
        <w:t>нородные с теми, которые составляют предмет деятель</w:t>
      </w:r>
      <w:r>
        <w:rPr>
          <w:snapToGrid w:val="0"/>
          <w:sz w:val="28"/>
        </w:rPr>
        <w:softHyphen/>
        <w:t>ности товарищества.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нарушении этого правила товарищество вправе потребовать от такого участника возмещения причинен</w:t>
      </w:r>
      <w:r>
        <w:rPr>
          <w:snapToGrid w:val="0"/>
          <w:sz w:val="28"/>
        </w:rPr>
        <w:softHyphen/>
        <w:t>ных товариществу убытков либо передачи товариществу всей приобретенной по таким сделкам выгоды. Вопросы, касающиеся регулирования ответственности участников полного товарищества, изменения состава участников, выхода участника из товарищества и последствия выбытия и др., находят отражение в статьях 75-80 Гражданского кодекса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Прибыли и убытки полного товарищества распределя</w:t>
      </w:r>
      <w:r>
        <w:rPr>
          <w:snapToGrid w:val="0"/>
          <w:sz w:val="28"/>
        </w:rPr>
        <w:softHyphen/>
        <w:t>ются между его участниками пропорционально их долям в складочном капитале.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Если в товариществе остается один участник, он в тече</w:t>
      </w:r>
      <w:r>
        <w:rPr>
          <w:snapToGrid w:val="0"/>
          <w:sz w:val="28"/>
        </w:rPr>
        <w:softHyphen/>
        <w:t xml:space="preserve">ние шести </w:t>
      </w:r>
      <w:r>
        <w:rPr>
          <w:snapToGrid w:val="0"/>
          <w:sz w:val="28"/>
        </w:rPr>
        <w:lastRenderedPageBreak/>
        <w:t>месяцев с момента, когда он стал единственным участником товарищества, должен преобразовать такое товарищество в хозяйственное общество.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Изменение состава участников товарищества вследствие выхода кого-либо из них не влечет прекращения товарище</w:t>
      </w:r>
      <w:r>
        <w:rPr>
          <w:snapToGrid w:val="0"/>
          <w:sz w:val="28"/>
        </w:rPr>
        <w:softHyphen/>
        <w:t xml:space="preserve">ства. </w:t>
      </w:r>
      <w:proofErr w:type="gramStart"/>
      <w:r>
        <w:rPr>
          <w:snapToGrid w:val="0"/>
          <w:sz w:val="28"/>
        </w:rPr>
        <w:t>Только при отсутствии прямых указаний об этом в уч</w:t>
      </w:r>
      <w:r>
        <w:rPr>
          <w:snapToGrid w:val="0"/>
          <w:sz w:val="28"/>
        </w:rPr>
        <w:softHyphen/>
        <w:t>редительном договоре или специального соглашения остав</w:t>
      </w:r>
      <w:r>
        <w:rPr>
          <w:snapToGrid w:val="0"/>
          <w:sz w:val="28"/>
        </w:rPr>
        <w:softHyphen/>
        <w:t>шихся участников товарищество ликвидируется в случае смерти кого-либо из участников, признания его безвестно отсутствующим, недееспособным или ограниченно дееспо</w:t>
      </w:r>
      <w:r>
        <w:rPr>
          <w:snapToGrid w:val="0"/>
          <w:sz w:val="28"/>
        </w:rPr>
        <w:softHyphen/>
        <w:t>собным, объявления умершим или несостоятельным (банк</w:t>
      </w:r>
      <w:r>
        <w:rPr>
          <w:snapToGrid w:val="0"/>
          <w:sz w:val="28"/>
        </w:rPr>
        <w:softHyphen/>
        <w:t>ротом), ликвидации коммерческой организации – участника товарищества либо открытия в ее отношении реорганизаци</w:t>
      </w:r>
      <w:r>
        <w:rPr>
          <w:snapToGrid w:val="0"/>
          <w:sz w:val="28"/>
        </w:rPr>
        <w:softHyphen/>
        <w:t>онных процедур, в частности при объявлении ее банкротом.</w:t>
      </w:r>
      <w:proofErr w:type="gramEnd"/>
    </w:p>
    <w:p w:rsidR="00697227" w:rsidRDefault="00697227" w:rsidP="00697227">
      <w:pPr>
        <w:ind w:firstLine="709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Товарищество на вере</w:t>
      </w:r>
      <w:r>
        <w:rPr>
          <w:i/>
          <w:snapToGrid w:val="0"/>
          <w:sz w:val="28"/>
        </w:rPr>
        <w:t xml:space="preserve">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b/>
          <w:snapToGrid w:val="0"/>
          <w:sz w:val="28"/>
        </w:rPr>
        <w:t>Товариществом на вере</w:t>
      </w:r>
      <w:r>
        <w:rPr>
          <w:snapToGrid w:val="0"/>
          <w:sz w:val="28"/>
        </w:rPr>
        <w:t xml:space="preserve"> (коммандитным товариществом) признается товарищество, в котором наряду с участника</w:t>
      </w:r>
      <w:r>
        <w:rPr>
          <w:snapToGrid w:val="0"/>
          <w:sz w:val="28"/>
        </w:rPr>
        <w:softHyphen/>
        <w:t>ми, осуществляющими от имени товарищества предпри</w:t>
      </w:r>
      <w:r>
        <w:rPr>
          <w:snapToGrid w:val="0"/>
          <w:sz w:val="28"/>
        </w:rPr>
        <w:softHyphen/>
        <w:t>нимательскую деятельность и отвечающими по обяза</w:t>
      </w:r>
      <w:r>
        <w:rPr>
          <w:snapToGrid w:val="0"/>
          <w:sz w:val="28"/>
        </w:rPr>
        <w:softHyphen/>
        <w:t>тельствам товарищества своим имуществом (полными то</w:t>
      </w:r>
      <w:r>
        <w:rPr>
          <w:snapToGrid w:val="0"/>
          <w:sz w:val="28"/>
        </w:rPr>
        <w:softHyphen/>
        <w:t>варищами), имеется один или несколько участников – вкладчиков (коммандитистов), которые несут риск убыт</w:t>
      </w:r>
      <w:r>
        <w:rPr>
          <w:snapToGrid w:val="0"/>
          <w:sz w:val="28"/>
        </w:rPr>
        <w:softHyphen/>
        <w:t>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</w:t>
      </w:r>
      <w:r>
        <w:rPr>
          <w:snapToGrid w:val="0"/>
          <w:sz w:val="28"/>
        </w:rPr>
        <w:softHyphen/>
        <w:t>ятельности.</w:t>
      </w:r>
      <w:proofErr w:type="gramEnd"/>
      <w:r>
        <w:rPr>
          <w:snapToGrid w:val="0"/>
          <w:sz w:val="28"/>
        </w:rPr>
        <w:t xml:space="preserve"> Таким образом, товарищество на вере состоит из</w:t>
      </w:r>
      <w:r>
        <w:rPr>
          <w:b/>
          <w:snapToGrid w:val="0"/>
          <w:sz w:val="28"/>
        </w:rPr>
        <w:t xml:space="preserve"> двух категорий</w:t>
      </w:r>
      <w:r>
        <w:rPr>
          <w:snapToGrid w:val="0"/>
          <w:sz w:val="28"/>
        </w:rPr>
        <w:t xml:space="preserve"> участников: полных товарищей (</w:t>
      </w:r>
      <w:proofErr w:type="spellStart"/>
      <w:r>
        <w:rPr>
          <w:snapToGrid w:val="0"/>
          <w:sz w:val="28"/>
        </w:rPr>
        <w:t>компле</w:t>
      </w:r>
      <w:r>
        <w:rPr>
          <w:snapToGrid w:val="0"/>
          <w:sz w:val="28"/>
        </w:rPr>
        <w:softHyphen/>
        <w:t>ментариев</w:t>
      </w:r>
      <w:proofErr w:type="spellEnd"/>
      <w:r>
        <w:rPr>
          <w:snapToGrid w:val="0"/>
          <w:sz w:val="28"/>
        </w:rPr>
        <w:t>), солидарно несущих субсидиарную ответствен</w:t>
      </w:r>
      <w:r>
        <w:rPr>
          <w:snapToGrid w:val="0"/>
          <w:sz w:val="28"/>
        </w:rPr>
        <w:softHyphen/>
        <w:t>ность по обязательствам товарищества своим имуществом, и товарищей-вкладчиков (коммандитистов), не отвечаю</w:t>
      </w:r>
      <w:r>
        <w:rPr>
          <w:snapToGrid w:val="0"/>
          <w:sz w:val="28"/>
        </w:rPr>
        <w:softHyphen/>
        <w:t>щих по обязательствам товарищества.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Единственным учредительным документом товарище</w:t>
      </w:r>
      <w:r>
        <w:rPr>
          <w:snapToGrid w:val="0"/>
          <w:sz w:val="28"/>
        </w:rPr>
        <w:softHyphen/>
        <w:t>ства на вере является</w:t>
      </w:r>
      <w:r>
        <w:rPr>
          <w:b/>
          <w:snapToGrid w:val="0"/>
          <w:sz w:val="28"/>
        </w:rPr>
        <w:t xml:space="preserve"> учредительный договор,</w:t>
      </w:r>
      <w:r>
        <w:rPr>
          <w:snapToGrid w:val="0"/>
          <w:sz w:val="28"/>
        </w:rPr>
        <w:t xml:space="preserve"> который под</w:t>
      </w:r>
      <w:r>
        <w:rPr>
          <w:snapToGrid w:val="0"/>
          <w:sz w:val="28"/>
        </w:rPr>
        <w:softHyphen/>
        <w:t>писывается всеми полными товарищами. Учредительный договор товарищества на вере должен содержать следую</w:t>
      </w:r>
      <w:r>
        <w:rPr>
          <w:snapToGrid w:val="0"/>
          <w:sz w:val="28"/>
        </w:rPr>
        <w:softHyphen/>
        <w:t>щие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наименование товарищества на вере. Следует учесть, что наименование товарищества на вере, так же как и полного товарищества, должно содержать имена (назва</w:t>
      </w:r>
      <w:r>
        <w:rPr>
          <w:snapToGrid w:val="0"/>
          <w:sz w:val="28"/>
        </w:rPr>
        <w:softHyphen/>
        <w:t>ния) всех или хотя бы одного полного товарища (в пос</w:t>
      </w:r>
      <w:r>
        <w:rPr>
          <w:snapToGrid w:val="0"/>
          <w:sz w:val="28"/>
        </w:rPr>
        <w:softHyphen/>
        <w:t>леднем случае добавляются слова – «... и компания»);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нахождения товарищества;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порядок управления деятельностью товарищества на вере;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условия о размере</w:t>
      </w:r>
      <w:r>
        <w:rPr>
          <w:b/>
          <w:snapToGrid w:val="0"/>
          <w:sz w:val="28"/>
        </w:rPr>
        <w:t xml:space="preserve"> и составе складочного капитала </w:t>
      </w:r>
      <w:r>
        <w:rPr>
          <w:snapToGrid w:val="0"/>
          <w:sz w:val="28"/>
        </w:rPr>
        <w:t>товарищества;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 и порядке изменений долей каждого из полных товарищей в складочном капитале;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размере, по внесению вкладов составе, сроках и порядке внесения вкладов, ответственности за нару</w:t>
      </w:r>
      <w:r>
        <w:rPr>
          <w:snapToGrid w:val="0"/>
          <w:sz w:val="28"/>
        </w:rPr>
        <w:softHyphen/>
        <w:t>шение обязанностей;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совокупном размере вкладов, вносимых вкладчиками;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другие сведения.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товариществом на вере совпадает с управ</w:t>
      </w:r>
      <w:r>
        <w:rPr>
          <w:snapToGrid w:val="0"/>
          <w:sz w:val="28"/>
        </w:rPr>
        <w:softHyphen/>
        <w:t>лением делами полного товарищества. Это означает, что управлением делами товарищества на вере занимаются ис</w:t>
      </w:r>
      <w:r>
        <w:rPr>
          <w:snapToGrid w:val="0"/>
          <w:sz w:val="28"/>
        </w:rPr>
        <w:softHyphen/>
        <w:t xml:space="preserve">ключительно полные товарищи, вкладчики не </w:t>
      </w:r>
      <w:r>
        <w:rPr>
          <w:snapToGrid w:val="0"/>
          <w:sz w:val="28"/>
        </w:rPr>
        <w:lastRenderedPageBreak/>
        <w:t>принимают участия в управлении делами товарищества, более того, они не вправе оспаривать действия полных товарищей. В то же время коммандитисты распоряжаются своими вкладами независимо от полных товарищей. При выходе из товарищества на вере коммандитист может рассчиты</w:t>
      </w:r>
      <w:r>
        <w:rPr>
          <w:snapToGrid w:val="0"/>
          <w:sz w:val="28"/>
        </w:rPr>
        <w:softHyphen/>
        <w:t>вать только на возврат своего вклада, но не на долю в иму</w:t>
      </w:r>
      <w:r>
        <w:rPr>
          <w:snapToGrid w:val="0"/>
          <w:sz w:val="28"/>
        </w:rPr>
        <w:softHyphen/>
        <w:t>ществе товарищества.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Вкладчик товарищества на вере</w:t>
      </w:r>
      <w:r>
        <w:rPr>
          <w:b/>
          <w:snapToGrid w:val="0"/>
          <w:sz w:val="28"/>
        </w:rPr>
        <w:t xml:space="preserve"> обязан</w:t>
      </w:r>
      <w:r>
        <w:rPr>
          <w:snapToGrid w:val="0"/>
          <w:sz w:val="28"/>
        </w:rPr>
        <w:t xml:space="preserve"> внести вклад в складочный капитал.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 числу</w:t>
      </w:r>
      <w:r>
        <w:rPr>
          <w:b/>
          <w:snapToGrid w:val="0"/>
          <w:sz w:val="28"/>
        </w:rPr>
        <w:t xml:space="preserve"> прав</w:t>
      </w:r>
      <w:r>
        <w:rPr>
          <w:snapToGrid w:val="0"/>
          <w:sz w:val="28"/>
        </w:rPr>
        <w:t xml:space="preserve"> вкладчика товарищества на вере относятся: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получение части прибыли товарищества, причитаю</w:t>
      </w:r>
      <w:r>
        <w:rPr>
          <w:snapToGrid w:val="0"/>
          <w:sz w:val="28"/>
        </w:rPr>
        <w:softHyphen/>
        <w:t>щейся на его долю в складочном капитале, в поряд</w:t>
      </w:r>
      <w:r>
        <w:rPr>
          <w:snapToGrid w:val="0"/>
          <w:sz w:val="28"/>
        </w:rPr>
        <w:softHyphen/>
        <w:t>ке, предусмотренном учредительным договором;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ознакомление с годовыми отчетами и балансами то</w:t>
      </w:r>
      <w:r>
        <w:rPr>
          <w:snapToGrid w:val="0"/>
          <w:sz w:val="28"/>
        </w:rPr>
        <w:softHyphen/>
        <w:t>варищества;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выход из товарищества по окончании финансового года и получение своего вклада в порядке, предус</w:t>
      </w:r>
      <w:r>
        <w:rPr>
          <w:snapToGrid w:val="0"/>
          <w:sz w:val="28"/>
        </w:rPr>
        <w:softHyphen/>
        <w:t>мотренном учредительным договором;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передача своей доли в складочном капитале или</w:t>
      </w:r>
      <w:r>
        <w:rPr>
          <w:b/>
          <w:snapToGrid w:val="0"/>
          <w:sz w:val="28"/>
        </w:rPr>
        <w:t xml:space="preserve"> ее </w:t>
      </w:r>
      <w:r>
        <w:rPr>
          <w:snapToGrid w:val="0"/>
          <w:sz w:val="28"/>
        </w:rPr>
        <w:t>части другому вкладчику или третьему лицу;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иные права.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Товарищество на вере ликвидируется по тем же основа</w:t>
      </w:r>
      <w:r>
        <w:rPr>
          <w:snapToGrid w:val="0"/>
          <w:sz w:val="28"/>
        </w:rPr>
        <w:softHyphen/>
        <w:t>ниям, что и полное товарищество, а также при выбытии всех участвовавших в нем вкладчиков (в этом случае пол</w:t>
      </w:r>
      <w:r>
        <w:rPr>
          <w:snapToGrid w:val="0"/>
          <w:sz w:val="28"/>
        </w:rPr>
        <w:softHyphen/>
        <w:t>ные товарищи вправе преобразовать товарищество на вере в полное товарищество).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Общество с ограниченной ответственностью 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Обществом с ограниченной ответственностью (ООО) </w:t>
      </w:r>
      <w:r>
        <w:rPr>
          <w:snapToGrid w:val="0"/>
          <w:sz w:val="28"/>
        </w:rPr>
        <w:t>признается учрежденное одним или несколькими лицами общество, уставный капитал которого разделен на доли определенных учредительными документами размеров.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Участники общества с ограниченной ответственностью не отвечают по его обязательствам и несут риск убытков, свя</w:t>
      </w:r>
      <w:r>
        <w:rPr>
          <w:snapToGrid w:val="0"/>
          <w:sz w:val="28"/>
        </w:rPr>
        <w:softHyphen/>
        <w:t>занных с деятельностью общества, в пределах стоимости внесенных ими вкладов.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Учредительными документами 000 являются</w:t>
      </w:r>
      <w:r>
        <w:rPr>
          <w:b/>
          <w:snapToGrid w:val="0"/>
          <w:sz w:val="28"/>
        </w:rPr>
        <w:t xml:space="preserve"> устав и учредительный договор.</w:t>
      </w:r>
      <w:r>
        <w:rPr>
          <w:snapToGrid w:val="0"/>
          <w:sz w:val="28"/>
        </w:rPr>
        <w:t xml:space="preserve"> Если общество учреждается одним лицом, его учредительным документом является устав. Учредительные документы общества с ограниченной от</w:t>
      </w:r>
      <w:r>
        <w:rPr>
          <w:snapToGrid w:val="0"/>
          <w:sz w:val="28"/>
        </w:rPr>
        <w:softHyphen/>
        <w:t>ветственностью должны содержать помимо общих сведе</w:t>
      </w:r>
      <w:r>
        <w:rPr>
          <w:snapToGrid w:val="0"/>
          <w:sz w:val="28"/>
        </w:rPr>
        <w:softHyphen/>
        <w:t>ний (о наименовании общества, его местонахождения, порядка управления деятельностью и других, перечислен</w:t>
      </w:r>
      <w:r>
        <w:rPr>
          <w:snapToGrid w:val="0"/>
          <w:sz w:val="28"/>
        </w:rPr>
        <w:softHyphen/>
        <w:t>ных в пункте 2 статьи 52 Гражданского кодекса Российс</w:t>
      </w:r>
      <w:r>
        <w:rPr>
          <w:snapToGrid w:val="0"/>
          <w:sz w:val="28"/>
        </w:rPr>
        <w:softHyphen/>
        <w:t>кой Федерации), также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 уставного капитала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 долей каждого из участников;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размере, составе, сроках и порядке внесения ими вкладов, об ответственности участников за наруше</w:t>
      </w:r>
      <w:r>
        <w:rPr>
          <w:snapToGrid w:val="0"/>
          <w:sz w:val="28"/>
        </w:rPr>
        <w:softHyphen/>
        <w:t>ние обязанностей по внесению вкладов;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составе и компетенции органов управления обще</w:t>
      </w:r>
      <w:r>
        <w:rPr>
          <w:snapToGrid w:val="0"/>
          <w:sz w:val="28"/>
        </w:rPr>
        <w:softHyphen/>
        <w:t>ством и порядке принятия ими решений, в том чис</w:t>
      </w:r>
      <w:r>
        <w:rPr>
          <w:snapToGrid w:val="0"/>
          <w:sz w:val="28"/>
        </w:rPr>
        <w:softHyphen/>
        <w:t>ле о вопросах, решения по которым принимаются единогласно или квалифицированным большин</w:t>
      </w:r>
      <w:r>
        <w:rPr>
          <w:snapToGrid w:val="0"/>
          <w:sz w:val="28"/>
        </w:rPr>
        <w:softHyphen/>
        <w:t>ством голосов;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- иные сведения.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Размер уставного капитала общества с ограниченной от</w:t>
      </w:r>
      <w:r>
        <w:rPr>
          <w:snapToGrid w:val="0"/>
          <w:sz w:val="28"/>
        </w:rPr>
        <w:softHyphen/>
        <w:t>ветственностью не может быть меньше суммы, установлен</w:t>
      </w:r>
      <w:r>
        <w:rPr>
          <w:snapToGrid w:val="0"/>
          <w:sz w:val="28"/>
        </w:rPr>
        <w:softHyphen/>
        <w:t>ной законом. Вкладом в уставный капитал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могут быть деньги, ценные бумаги, другие вещи или имущественные права, имеющие денежную оценку. Все члены общества обязаны участвовать в образовании его уставного капитала. Не допускается освобождение участника общества от обя</w:t>
      </w:r>
      <w:r>
        <w:rPr>
          <w:snapToGrid w:val="0"/>
          <w:sz w:val="28"/>
        </w:rPr>
        <w:softHyphen/>
        <w:t>занности внесения вкладов в уставный капитал общества, в том числе путем зачета требований к обществу.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 момент регистрац</w:t>
      </w:r>
      <w:proofErr w:type="gramStart"/>
      <w:r>
        <w:rPr>
          <w:snapToGrid w:val="0"/>
          <w:sz w:val="28"/>
        </w:rPr>
        <w:t>ии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е</w:t>
      </w:r>
      <w:proofErr w:type="gramEnd"/>
      <w:r>
        <w:rPr>
          <w:snapToGrid w:val="0"/>
          <w:sz w:val="28"/>
        </w:rPr>
        <w:t>го уставный капитал дол</w:t>
      </w:r>
      <w:r>
        <w:rPr>
          <w:snapToGrid w:val="0"/>
          <w:sz w:val="28"/>
        </w:rPr>
        <w:softHyphen/>
        <w:t>жен быть оплачен не менее чем наполовину. Та часть устав</w:t>
      </w:r>
      <w:r>
        <w:rPr>
          <w:snapToGrid w:val="0"/>
          <w:sz w:val="28"/>
        </w:rPr>
        <w:softHyphen/>
        <w:t>ного капитала, которая осталась неоплаченной, должна быть оплачена участниками общества в течение первого года деятельности общества. В противном случае общество должно либо объявить об уменьшении своего уставного ка</w:t>
      </w:r>
      <w:r>
        <w:rPr>
          <w:snapToGrid w:val="0"/>
          <w:sz w:val="28"/>
        </w:rPr>
        <w:softHyphen/>
        <w:t>питала, либо прекратить свою деятельность путем ликвида</w:t>
      </w:r>
      <w:r>
        <w:rPr>
          <w:snapToGrid w:val="0"/>
          <w:sz w:val="28"/>
        </w:rPr>
        <w:softHyphen/>
        <w:t>ции.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По окончании второго или каждого последующего финансового года стоимость чистых активов не должна быть меньше величины уставного капитала. Если стоимость чистых активов становится меньше, общество должно объя</w:t>
      </w:r>
      <w:r>
        <w:rPr>
          <w:snapToGrid w:val="0"/>
          <w:sz w:val="28"/>
        </w:rPr>
        <w:softHyphen/>
        <w:t>вить об уменьшении уставного капитала.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если стоимость чистых активов становится меньше определенного законом минимального размера уставного капитала, общество подлежит ликвидации.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Увеличение уставного капитала может быть произведе</w:t>
      </w:r>
      <w:r>
        <w:rPr>
          <w:snapToGrid w:val="0"/>
          <w:sz w:val="28"/>
        </w:rPr>
        <w:softHyphen/>
        <w:t>но только после полной его оплаты.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Участник</w:t>
      </w:r>
      <w:proofErr w:type="gramStart"/>
      <w:r>
        <w:rPr>
          <w:snapToGrid w:val="0"/>
          <w:sz w:val="28"/>
        </w:rPr>
        <w:t>и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и</w:t>
      </w:r>
      <w:proofErr w:type="gramEnd"/>
      <w:r>
        <w:rPr>
          <w:snapToGrid w:val="0"/>
          <w:sz w:val="28"/>
        </w:rPr>
        <w:t>меют</w:t>
      </w:r>
      <w:r>
        <w:rPr>
          <w:b/>
          <w:snapToGrid w:val="0"/>
          <w:sz w:val="28"/>
        </w:rPr>
        <w:t xml:space="preserve"> право: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участвовать в управлении делами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принимать участие в распределении прибыли;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получать информацию о деятельности общества,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знакомиться с его документацией.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Обязанностью</w:t>
      </w:r>
      <w:r>
        <w:rPr>
          <w:snapToGrid w:val="0"/>
          <w:sz w:val="28"/>
        </w:rPr>
        <w:t xml:space="preserve"> участников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является: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вносить вклады, оговоренные учредительными доку</w:t>
      </w:r>
      <w:r>
        <w:rPr>
          <w:snapToGrid w:val="0"/>
          <w:sz w:val="28"/>
        </w:rPr>
        <w:softHyphen/>
        <w:t>ментами;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не разглашать конфиденциальную информацию о деятельности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Вопросы перехода доли в уставном капитале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к другому лицу регулируются статьей 93 Гражданского ко</w:t>
      </w:r>
      <w:r>
        <w:rPr>
          <w:snapToGrid w:val="0"/>
          <w:sz w:val="28"/>
        </w:rPr>
        <w:softHyphen/>
        <w:t>декса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Высшим органом управления</w:t>
      </w:r>
      <w:r>
        <w:rPr>
          <w:snapToGrid w:val="0"/>
          <w:sz w:val="28"/>
        </w:rPr>
        <w:t xml:space="preserve"> общества с ограниченной ответственностью является общее собрание его участни</w:t>
      </w:r>
      <w:r>
        <w:rPr>
          <w:snapToGrid w:val="0"/>
          <w:sz w:val="28"/>
        </w:rPr>
        <w:softHyphen/>
        <w:t>ков, к исключительной компетенции которого относятся: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изменение устава общества, изменение размера его уставного капитала; образование исполнительных органов общества и досрочное прекращение их пол</w:t>
      </w:r>
      <w:r>
        <w:rPr>
          <w:snapToGrid w:val="0"/>
          <w:sz w:val="28"/>
        </w:rPr>
        <w:softHyphen/>
        <w:t>номочий;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утверждение годовых отчетов и бухгалтерских балансов общества и распределение его прибылей и убытков;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решение о реорганизации или ликвидации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избрание ревизионной комиссии (ревизора)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- иные вопросы.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Исполнительный орган</w:t>
      </w:r>
      <w:r>
        <w:rPr>
          <w:snapToGrid w:val="0"/>
          <w:sz w:val="28"/>
        </w:rPr>
        <w:t xml:space="preserve"> (коллегиальный или единолич</w:t>
      </w:r>
      <w:r>
        <w:rPr>
          <w:snapToGrid w:val="0"/>
          <w:sz w:val="28"/>
        </w:rPr>
        <w:softHyphen/>
        <w:t>ный) осуществляет текущее руководство, причем едино</w:t>
      </w:r>
      <w:r>
        <w:rPr>
          <w:snapToGrid w:val="0"/>
          <w:sz w:val="28"/>
        </w:rPr>
        <w:softHyphen/>
        <w:t>личный орган может быть избран не из числа участников.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со статьей 94 Гражданского кодекса Рос</w:t>
      </w:r>
      <w:r>
        <w:rPr>
          <w:snapToGrid w:val="0"/>
          <w:sz w:val="28"/>
        </w:rPr>
        <w:softHyphen/>
        <w:t>сийской Федерации, участник общества с ограниченной ответственностью вправе в любое время выйти из общества независимо от согласия других его участников. При этом его требование о выплате стоимости части имущества, соответ</w:t>
      </w:r>
      <w:r>
        <w:rPr>
          <w:snapToGrid w:val="0"/>
          <w:sz w:val="28"/>
        </w:rPr>
        <w:softHyphen/>
        <w:t>ствующей его доле в уставном капитале общества, подлежит удовлетворению в порядке, способом и в сроки, которые предусмотрены законом об обществах с ограниченной от</w:t>
      </w:r>
      <w:r>
        <w:rPr>
          <w:snapToGrid w:val="0"/>
          <w:sz w:val="28"/>
        </w:rPr>
        <w:softHyphen/>
        <w:t>ветственностью и учредительными документами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Общество с ограниченной ответственностью по едино</w:t>
      </w:r>
      <w:r>
        <w:rPr>
          <w:snapToGrid w:val="0"/>
          <w:sz w:val="28"/>
        </w:rPr>
        <w:softHyphen/>
        <w:t>гласному решению участников может быть преобразовано в акционерное общество или производственный кооператив.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Общество с дополнительной ответственностью (ОДО)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Обществом с дополнительной ответственностью (ОДО)</w:t>
      </w:r>
      <w:r>
        <w:rPr>
          <w:snapToGrid w:val="0"/>
          <w:sz w:val="28"/>
        </w:rPr>
        <w:t xml:space="preserve"> признается учрежденное одним или несколькими лицами общество, уставный капитал которого разделен на доли, определенных учредительными документами размеров.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Участники ОДО солидарно несут субсидиарную ответ</w:t>
      </w:r>
      <w:r>
        <w:rPr>
          <w:snapToGrid w:val="0"/>
          <w:sz w:val="28"/>
        </w:rPr>
        <w:softHyphen/>
        <w:t xml:space="preserve">ственность </w:t>
      </w:r>
      <w:proofErr w:type="gramStart"/>
      <w:r>
        <w:rPr>
          <w:snapToGrid w:val="0"/>
          <w:sz w:val="28"/>
        </w:rPr>
        <w:t>по обязательствам общества своим имуществом в одинаковом для всех кратном размере к стоимости их вкладов в уставный капитал</w:t>
      </w:r>
      <w:proofErr w:type="gramEnd"/>
      <w:r>
        <w:rPr>
          <w:snapToGrid w:val="0"/>
          <w:sz w:val="28"/>
        </w:rPr>
        <w:t>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Имущественная ответственность участников ОДО ха</w:t>
      </w:r>
      <w:r>
        <w:rPr>
          <w:snapToGrid w:val="0"/>
          <w:sz w:val="28"/>
        </w:rPr>
        <w:softHyphen/>
        <w:t>рактеризуется специфическими признаками: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имущественная ответственность является</w:t>
      </w:r>
      <w:r>
        <w:rPr>
          <w:b/>
          <w:snapToGrid w:val="0"/>
          <w:sz w:val="28"/>
        </w:rPr>
        <w:t xml:space="preserve"> субсидиарной.</w:t>
      </w:r>
      <w:r>
        <w:rPr>
          <w:snapToGrid w:val="0"/>
          <w:sz w:val="28"/>
        </w:rPr>
        <w:t xml:space="preserve"> Это означает, что требования к участникам ОДО могут быть предъявлены только в случае, если имущества общества будет недостаточно для удов</w:t>
      </w:r>
      <w:r>
        <w:rPr>
          <w:snapToGrid w:val="0"/>
          <w:sz w:val="28"/>
        </w:rPr>
        <w:softHyphen/>
        <w:t>летворения требований кредиторов;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ответственность является</w:t>
      </w:r>
      <w:r>
        <w:rPr>
          <w:b/>
          <w:snapToGrid w:val="0"/>
          <w:sz w:val="28"/>
        </w:rPr>
        <w:t xml:space="preserve"> солидарной.</w:t>
      </w:r>
      <w:r>
        <w:rPr>
          <w:snapToGrid w:val="0"/>
          <w:sz w:val="28"/>
        </w:rPr>
        <w:t xml:space="preserve"> Это означает, что требования кредиторов в полном объеме или в части могут быть предъявлены к любому участнику общества с ограниченной ответственностью, при этом участник, к которому предъявлены такие тре</w:t>
      </w:r>
      <w:r>
        <w:rPr>
          <w:snapToGrid w:val="0"/>
          <w:sz w:val="28"/>
        </w:rPr>
        <w:softHyphen/>
        <w:t>бования, обязан их удовлетворить;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участники ОДО несут</w:t>
      </w:r>
      <w:r>
        <w:rPr>
          <w:b/>
          <w:snapToGrid w:val="0"/>
          <w:sz w:val="28"/>
        </w:rPr>
        <w:t xml:space="preserve"> одинаковую</w:t>
      </w:r>
      <w:r>
        <w:rPr>
          <w:snapToGrid w:val="0"/>
          <w:sz w:val="28"/>
        </w:rPr>
        <w:t xml:space="preserve"> ответственность, т. е. в равной мере кратную размерам их вкладов в ус</w:t>
      </w:r>
      <w:r>
        <w:rPr>
          <w:snapToGrid w:val="0"/>
          <w:sz w:val="28"/>
        </w:rPr>
        <w:softHyphen/>
        <w:t>тавный капитал.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Общий объем ответственности всех участников обще</w:t>
      </w:r>
      <w:r>
        <w:rPr>
          <w:snapToGrid w:val="0"/>
          <w:sz w:val="28"/>
        </w:rPr>
        <w:softHyphen/>
        <w:t>ства определяется учредительными документами как вели</w:t>
      </w:r>
      <w:r>
        <w:rPr>
          <w:snapToGrid w:val="0"/>
          <w:sz w:val="28"/>
        </w:rPr>
        <w:softHyphen/>
        <w:t>чина, кратная размеру уставного капитала.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остальном, как указано в пункте 3 статьи 95 Граждан</w:t>
      </w:r>
      <w:r>
        <w:rPr>
          <w:snapToGrid w:val="0"/>
          <w:sz w:val="28"/>
        </w:rPr>
        <w:softHyphen/>
        <w:t>ского кодекса Российской Федерации, к обществу с допол</w:t>
      </w:r>
      <w:r>
        <w:rPr>
          <w:snapToGrid w:val="0"/>
          <w:sz w:val="28"/>
        </w:rPr>
        <w:softHyphen/>
        <w:t>нительной ответственностью применяются правила кодек</w:t>
      </w:r>
      <w:r>
        <w:rPr>
          <w:snapToGrid w:val="0"/>
          <w:sz w:val="28"/>
        </w:rPr>
        <w:softHyphen/>
        <w:t>са об обществе с ограниченной ответственностью.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Акционерное общество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Акционерным обществом (АО)</w:t>
      </w:r>
      <w:r>
        <w:rPr>
          <w:snapToGrid w:val="0"/>
          <w:sz w:val="28"/>
        </w:rPr>
        <w:t xml:space="preserve"> признается общество, ус</w:t>
      </w:r>
      <w:r>
        <w:rPr>
          <w:snapToGrid w:val="0"/>
          <w:sz w:val="28"/>
        </w:rPr>
        <w:softHyphen/>
        <w:t xml:space="preserve">тавный </w:t>
      </w:r>
      <w:r>
        <w:rPr>
          <w:snapToGrid w:val="0"/>
          <w:sz w:val="28"/>
        </w:rPr>
        <w:lastRenderedPageBreak/>
        <w:t>капитал которого разделен на определенное чис</w:t>
      </w:r>
      <w:r>
        <w:rPr>
          <w:snapToGrid w:val="0"/>
          <w:sz w:val="28"/>
        </w:rPr>
        <w:softHyphen/>
        <w:t>ло акций; участники акционерного общества (акционеры) не отвечают по его обязательствам и несут риск убытков, связанных с деятельностью общества, в пределах стоимо</w:t>
      </w:r>
      <w:r>
        <w:rPr>
          <w:snapToGrid w:val="0"/>
          <w:sz w:val="28"/>
        </w:rPr>
        <w:softHyphen/>
        <w:t>сти принадлежащих им акций.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Единственным учредительным документом акционер</w:t>
      </w:r>
      <w:r>
        <w:rPr>
          <w:snapToGrid w:val="0"/>
          <w:sz w:val="28"/>
        </w:rPr>
        <w:softHyphen/>
        <w:t>ного общества является</w:t>
      </w:r>
      <w:r>
        <w:rPr>
          <w:b/>
          <w:snapToGrid w:val="0"/>
          <w:sz w:val="28"/>
        </w:rPr>
        <w:t xml:space="preserve"> устав.</w:t>
      </w:r>
      <w:r>
        <w:rPr>
          <w:snapToGrid w:val="0"/>
          <w:sz w:val="28"/>
        </w:rPr>
        <w:t xml:space="preserve"> Устав АО должен содержать следующие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фирменное наименование</w:t>
      </w:r>
      <w:r>
        <w:rPr>
          <w:b/>
          <w:snapToGrid w:val="0"/>
          <w:sz w:val="28"/>
        </w:rPr>
        <w:t xml:space="preserve"> АО</w:t>
      </w:r>
      <w:r>
        <w:rPr>
          <w:snapToGrid w:val="0"/>
          <w:sz w:val="28"/>
        </w:rPr>
        <w:t xml:space="preserve"> (в фирменное наиме</w:t>
      </w:r>
      <w:r>
        <w:rPr>
          <w:snapToGrid w:val="0"/>
          <w:sz w:val="28"/>
        </w:rPr>
        <w:softHyphen/>
        <w:t>нование обязательно должно быть включено</w:t>
      </w:r>
      <w:r>
        <w:rPr>
          <w:b/>
          <w:snapToGrid w:val="0"/>
          <w:sz w:val="28"/>
        </w:rPr>
        <w:t xml:space="preserve"> слово </w:t>
      </w:r>
      <w:r>
        <w:rPr>
          <w:snapToGrid w:val="0"/>
          <w:sz w:val="28"/>
        </w:rPr>
        <w:t>«акционерное»);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нахождения акционерного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условия о категориях акций, их номинальной сто</w:t>
      </w:r>
      <w:r>
        <w:rPr>
          <w:snapToGrid w:val="0"/>
          <w:sz w:val="28"/>
        </w:rPr>
        <w:softHyphen/>
        <w:t>имости и количестве;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размер уставного капитала;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права акционеров;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состав и компетенцию органов управления, порядок принятия ими решений;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иные сведения, предусмотренные законом об</w:t>
      </w:r>
      <w:r>
        <w:rPr>
          <w:b/>
          <w:snapToGrid w:val="0"/>
          <w:sz w:val="28"/>
        </w:rPr>
        <w:t xml:space="preserve"> АО.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то же время в статье 98 Гражданского кодекса Россий</w:t>
      </w:r>
      <w:r>
        <w:rPr>
          <w:snapToGrid w:val="0"/>
          <w:sz w:val="28"/>
        </w:rPr>
        <w:softHyphen/>
        <w:t>ской Федерации упоминается и учредительный договор. Учредительным договором определяются отношения учре</w:t>
      </w:r>
      <w:r>
        <w:rPr>
          <w:snapToGrid w:val="0"/>
          <w:sz w:val="28"/>
        </w:rPr>
        <w:softHyphen/>
        <w:t>дителей в процессе создания акционерного общества, раз</w:t>
      </w:r>
      <w:r>
        <w:rPr>
          <w:snapToGrid w:val="0"/>
          <w:sz w:val="28"/>
        </w:rPr>
        <w:softHyphen/>
        <w:t>мер уставного капитала, категории выпускаемых акций, иные условия.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proofErr w:type="gramStart"/>
      <w:r>
        <w:rPr>
          <w:snapToGrid w:val="0"/>
          <w:sz w:val="28"/>
        </w:rPr>
        <w:t>Акционерные общества могут быть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публичным</w:t>
      </w:r>
      <w:r>
        <w:rPr>
          <w:snapToGrid w:val="0"/>
          <w:sz w:val="28"/>
        </w:rPr>
        <w:t xml:space="preserve"> или </w:t>
      </w:r>
      <w:r>
        <w:rPr>
          <w:b/>
          <w:i/>
          <w:snapToGrid w:val="0"/>
          <w:sz w:val="28"/>
        </w:rPr>
        <w:t>закрытыми.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Публичное</w:t>
      </w:r>
      <w:r>
        <w:rPr>
          <w:snapToGrid w:val="0"/>
          <w:sz w:val="28"/>
        </w:rPr>
        <w:t xml:space="preserve"> акционерное общество размещает свои акции среди неопределенного круга лиц. Участники открытого акционерного общества могут отчуждать принадлежащие им акции без согласия других акционеров.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Акционерное общество, акции которого распределяются только среди его учредителей или иного заранее определенно</w:t>
      </w:r>
      <w:r>
        <w:rPr>
          <w:snapToGrid w:val="0"/>
          <w:sz w:val="28"/>
        </w:rPr>
        <w:softHyphen/>
        <w:t>го круга лиц, признается</w:t>
      </w:r>
      <w:r>
        <w:rPr>
          <w:b/>
          <w:snapToGrid w:val="0"/>
          <w:sz w:val="28"/>
        </w:rPr>
        <w:t xml:space="preserve"> закрытым</w:t>
      </w:r>
      <w:r>
        <w:rPr>
          <w:snapToGrid w:val="0"/>
          <w:sz w:val="28"/>
        </w:rPr>
        <w:t xml:space="preserve"> акционерным обществом. Закрытое акционерное общество не имеет права проводить открытую подписку на свои акции или предлагать их для при</w:t>
      </w:r>
      <w:r>
        <w:rPr>
          <w:snapToGrid w:val="0"/>
          <w:sz w:val="28"/>
        </w:rPr>
        <w:softHyphen/>
        <w:t>обретения другим лицам каким-либо иным способом.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Уставный капитал</w:t>
      </w:r>
      <w:r>
        <w:rPr>
          <w:snapToGrid w:val="0"/>
          <w:sz w:val="28"/>
        </w:rPr>
        <w:t xml:space="preserve"> составляется из номинальной сто</w:t>
      </w:r>
      <w:r>
        <w:rPr>
          <w:snapToGrid w:val="0"/>
          <w:sz w:val="28"/>
        </w:rPr>
        <w:softHyphen/>
        <w:t>имости акций общества, приобретенных акционерами. Он определяет минимальный размер имущества общества, га</w:t>
      </w:r>
      <w:r>
        <w:rPr>
          <w:snapToGrid w:val="0"/>
          <w:sz w:val="28"/>
        </w:rPr>
        <w:softHyphen/>
        <w:t>рантирующего обеспечение интересов его кредиторов. Размер уставного капитала не может быть менее размера, предусмотренного законом об АО. В случае если стоимость чистых активов общества становится меньше этого разме</w:t>
      </w:r>
      <w:r>
        <w:rPr>
          <w:snapToGrid w:val="0"/>
          <w:sz w:val="28"/>
        </w:rPr>
        <w:softHyphen/>
        <w:t>ра, акционерное общество подлежит ликвидации. Усло</w:t>
      </w:r>
      <w:r>
        <w:rPr>
          <w:snapToGrid w:val="0"/>
          <w:sz w:val="28"/>
        </w:rPr>
        <w:softHyphen/>
        <w:t>вия, при которых АО может увеличить или уменьшить уставный капитал, определены статьями 100-101 Гражданско</w:t>
      </w:r>
      <w:r>
        <w:rPr>
          <w:snapToGrid w:val="0"/>
          <w:sz w:val="28"/>
        </w:rPr>
        <w:softHyphen/>
        <w:t>го кодекса Российской Федерации, а также Законом об АО.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 xml:space="preserve">Акция </w:t>
      </w:r>
      <w:r>
        <w:rPr>
          <w:snapToGrid w:val="0"/>
          <w:sz w:val="28"/>
        </w:rPr>
        <w:t>– это ценная бумага. При учреждении акционер</w:t>
      </w:r>
      <w:r>
        <w:rPr>
          <w:snapToGrid w:val="0"/>
          <w:sz w:val="28"/>
        </w:rPr>
        <w:softHyphen/>
        <w:t>ного общества все его акции должны быть распределены среди учредителей. Общество вправе размещать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обыкно</w:t>
      </w:r>
      <w:r>
        <w:rPr>
          <w:b/>
          <w:i/>
          <w:snapToGrid w:val="0"/>
          <w:sz w:val="28"/>
        </w:rPr>
        <w:softHyphen/>
        <w:t>венные именные акции,</w:t>
      </w:r>
      <w:r>
        <w:rPr>
          <w:snapToGrid w:val="0"/>
          <w:sz w:val="28"/>
        </w:rPr>
        <w:t xml:space="preserve"> один или несколько типов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привиле</w:t>
      </w:r>
      <w:r>
        <w:rPr>
          <w:b/>
          <w:i/>
          <w:snapToGrid w:val="0"/>
          <w:sz w:val="28"/>
        </w:rPr>
        <w:softHyphen/>
        <w:t>гированных именных акций.</w:t>
      </w:r>
      <w:r>
        <w:rPr>
          <w:snapToGrid w:val="0"/>
          <w:sz w:val="28"/>
        </w:rPr>
        <w:t xml:space="preserve"> Акционеры-владельцы того или иного типа акций наделены различным объемом прав. Так, акционеры-владельцы обыкновенных акций имеют право участвовать в общем собрании акционеров с правом голоса по всем вопросам его компетенции. Каждая </w:t>
      </w:r>
      <w:r>
        <w:rPr>
          <w:snapToGrid w:val="0"/>
          <w:sz w:val="28"/>
        </w:rPr>
        <w:lastRenderedPageBreak/>
        <w:t>голосующая акция дает один голос.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Акционеры-владельцы привилегированных акций не владеют правом голоса на общем собрании акционеров, однако право голоса предоставляется им на период, когда нарушаются их права по выплате дивидендов и при рас</w:t>
      </w:r>
      <w:r>
        <w:rPr>
          <w:snapToGrid w:val="0"/>
          <w:sz w:val="28"/>
        </w:rPr>
        <w:softHyphen/>
        <w:t>смотрении на общих собраниях акционеров вопросов, за</w:t>
      </w:r>
      <w:r>
        <w:rPr>
          <w:snapToGrid w:val="0"/>
          <w:sz w:val="28"/>
        </w:rPr>
        <w:softHyphen/>
        <w:t>трагивающих их права, в том числе при решении вопросов о реорганизации и ликвидации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Высшим органом управления акционерным обществом является общее собрание акционеров. К исключительной компетенции общего собрания относится: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изменение устава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изменение размера уставного капитала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избрание членов совета директоров (наблюда</w:t>
      </w:r>
      <w:r>
        <w:rPr>
          <w:snapToGrid w:val="0"/>
          <w:sz w:val="28"/>
        </w:rPr>
        <w:softHyphen/>
        <w:t>тельного совета) и ревизионной комиссии (реви</w:t>
      </w:r>
      <w:r>
        <w:rPr>
          <w:snapToGrid w:val="0"/>
          <w:sz w:val="28"/>
        </w:rPr>
        <w:softHyphen/>
        <w:t>зора) общества и досрочное прекращение их пол</w:t>
      </w:r>
      <w:r>
        <w:rPr>
          <w:snapToGrid w:val="0"/>
          <w:sz w:val="28"/>
        </w:rPr>
        <w:softHyphen/>
        <w:t>номочий;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образование исполнительных органов общества и до</w:t>
      </w:r>
      <w:r>
        <w:rPr>
          <w:snapToGrid w:val="0"/>
          <w:sz w:val="28"/>
        </w:rPr>
        <w:softHyphen/>
        <w:t>срочное прекращение их полномочий, если уставом общества решение этих вопросов не отнесено к компе</w:t>
      </w:r>
      <w:r>
        <w:rPr>
          <w:snapToGrid w:val="0"/>
          <w:sz w:val="28"/>
        </w:rPr>
        <w:softHyphen/>
        <w:t>тенции совета директоров (наблюдательного совета);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утверждение годовых отчетов, бухгалтерских балан</w:t>
      </w:r>
      <w:r>
        <w:rPr>
          <w:snapToGrid w:val="0"/>
          <w:sz w:val="28"/>
        </w:rPr>
        <w:softHyphen/>
        <w:t>сов, счетов прибылей и убытков общества и распре</w:t>
      </w:r>
      <w:r>
        <w:rPr>
          <w:snapToGrid w:val="0"/>
          <w:sz w:val="28"/>
        </w:rPr>
        <w:softHyphen/>
        <w:t>деление его прибылей и убытков;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решение о реорганизации или ликвидации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Исполнительный орган</w:t>
      </w:r>
      <w:r>
        <w:rPr>
          <w:snapToGrid w:val="0"/>
          <w:sz w:val="28"/>
        </w:rPr>
        <w:t xml:space="preserve"> акционерного общества может быть коллегиальным (правление, дирекция) или едино</w:t>
      </w:r>
      <w:r>
        <w:rPr>
          <w:snapToGrid w:val="0"/>
          <w:sz w:val="28"/>
        </w:rPr>
        <w:softHyphen/>
        <w:t>личным (директор, генеральный директор). Исполнитель</w:t>
      </w:r>
      <w:r>
        <w:rPr>
          <w:snapToGrid w:val="0"/>
          <w:sz w:val="28"/>
        </w:rPr>
        <w:softHyphen/>
        <w:t>ный орган АО осуществляет текущее руководство деятель</w:t>
      </w:r>
      <w:r>
        <w:rPr>
          <w:snapToGrid w:val="0"/>
          <w:sz w:val="28"/>
        </w:rPr>
        <w:softHyphen/>
        <w:t>ностью общества, в своей деятельности он подотчетен со</w:t>
      </w:r>
      <w:r>
        <w:rPr>
          <w:snapToGrid w:val="0"/>
          <w:sz w:val="28"/>
        </w:rPr>
        <w:softHyphen/>
        <w:t>вету директоров и общему собранию.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Акционерное общество обязано ежегодно публиковать отчетные данные: годовой отчет, бухгалтерский баланс, счет прибылей и убытков. Годовая финансовая отчетность общества должна ежегодно подвергаться проверке незави</w:t>
      </w:r>
      <w:r>
        <w:rPr>
          <w:snapToGrid w:val="0"/>
          <w:sz w:val="28"/>
        </w:rPr>
        <w:softHyphen/>
        <w:t>симым профессиональным аудитором. Кроме того, ауди</w:t>
      </w:r>
      <w:r>
        <w:rPr>
          <w:snapToGrid w:val="0"/>
          <w:sz w:val="28"/>
        </w:rPr>
        <w:softHyphen/>
        <w:t>торская проверка может быть проведена в любое время по требованию акционеров, совокупная доля которых в устав</w:t>
      </w:r>
      <w:r>
        <w:rPr>
          <w:snapToGrid w:val="0"/>
          <w:sz w:val="28"/>
        </w:rPr>
        <w:softHyphen/>
        <w:t>ном капитале не менее 10%.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 решению общего собрания акционеров общество может быть реорганизовано или ликвидировано в добро</w:t>
      </w:r>
      <w:r>
        <w:rPr>
          <w:snapToGrid w:val="0"/>
          <w:sz w:val="28"/>
        </w:rPr>
        <w:softHyphen/>
        <w:t>вольном порядке, а также по иным основаниям, указан</w:t>
      </w:r>
      <w:r>
        <w:rPr>
          <w:snapToGrid w:val="0"/>
          <w:sz w:val="28"/>
        </w:rPr>
        <w:softHyphen/>
        <w:t>ным в законе.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Акционерное общество может быть преобразовано в производственный кооператив.</w:t>
      </w:r>
    </w:p>
    <w:p w:rsidR="00697227" w:rsidRDefault="00697227" w:rsidP="00697227">
      <w:pPr>
        <w:ind w:firstLine="709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Производственный кооператив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Производственный кооператив</w:t>
      </w:r>
      <w:r>
        <w:rPr>
          <w:snapToGrid w:val="0"/>
          <w:sz w:val="28"/>
        </w:rPr>
        <w:t xml:space="preserve"> – это добровольное объединение граждан (не менее пяти) на основе членства для совместной хозяйственной деятельности, основанное наличном трудовом или ином участии и объединении его членами имущественных паевых взносов. В деятельности производственного кооператива могут принимать участие юридические лица. Члены производственного кооперати</w:t>
      </w:r>
      <w:r>
        <w:rPr>
          <w:snapToGrid w:val="0"/>
          <w:sz w:val="28"/>
        </w:rPr>
        <w:softHyphen/>
        <w:t>ва несут</w:t>
      </w:r>
      <w:r>
        <w:rPr>
          <w:b/>
          <w:snapToGrid w:val="0"/>
          <w:sz w:val="28"/>
        </w:rPr>
        <w:t xml:space="preserve"> субсидиарную</w:t>
      </w:r>
      <w:r>
        <w:rPr>
          <w:snapToGrid w:val="0"/>
          <w:sz w:val="28"/>
        </w:rPr>
        <w:t xml:space="preserve"> ответственность.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Учредительным документом производственного коо</w:t>
      </w:r>
      <w:r>
        <w:rPr>
          <w:snapToGrid w:val="0"/>
          <w:sz w:val="28"/>
        </w:rPr>
        <w:softHyphen/>
        <w:t>ператива является</w:t>
      </w:r>
      <w:r>
        <w:rPr>
          <w:b/>
          <w:snapToGrid w:val="0"/>
          <w:sz w:val="28"/>
        </w:rPr>
        <w:t xml:space="preserve"> устав,</w:t>
      </w:r>
      <w:r>
        <w:rPr>
          <w:snapToGrid w:val="0"/>
          <w:sz w:val="28"/>
        </w:rPr>
        <w:t xml:space="preserve"> который утверждается общим собранием его членов. Устав кроме общих сведений, оп</w:t>
      </w:r>
      <w:r>
        <w:rPr>
          <w:snapToGrid w:val="0"/>
          <w:sz w:val="28"/>
        </w:rPr>
        <w:softHyphen/>
        <w:t>ределенных пунктом 2 статьи 52 Гражданского кодекса Российской Федерации, должен содержать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о размере паевых взносов членами кооператива и их ответственности за нарушение обязательства по вне</w:t>
      </w:r>
      <w:r>
        <w:rPr>
          <w:snapToGrid w:val="0"/>
          <w:sz w:val="28"/>
        </w:rPr>
        <w:softHyphen/>
        <w:t>сению паевых взносов;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о порядке распределения прибыли и убытков коопе</w:t>
      </w:r>
      <w:r>
        <w:rPr>
          <w:snapToGrid w:val="0"/>
          <w:sz w:val="28"/>
        </w:rPr>
        <w:softHyphen/>
        <w:t>ратива; о размере и условиях субсидиарной ответ</w:t>
      </w:r>
      <w:r>
        <w:rPr>
          <w:snapToGrid w:val="0"/>
          <w:sz w:val="28"/>
        </w:rPr>
        <w:softHyphen/>
        <w:t>ственности его членов по долгам кооператива;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о составе и компетенции органов управления коопе</w:t>
      </w:r>
      <w:r>
        <w:rPr>
          <w:snapToGrid w:val="0"/>
          <w:sz w:val="28"/>
        </w:rPr>
        <w:softHyphen/>
        <w:t>ративом и порядке принятия ими решений. Имущество производственных кооперативов образуется за счет: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паевых взносов членов, предусмотренных уставом;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прибыли от собственной деятельности; кредитов;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имущества, переданного в дар;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иных источников.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производственным кооперативом осуществ</w:t>
      </w:r>
      <w:r>
        <w:rPr>
          <w:snapToGrid w:val="0"/>
          <w:sz w:val="28"/>
        </w:rPr>
        <w:softHyphen/>
        <w:t>ляет система органов: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общее собрание, являющееся высшим органом;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наблюдательный совет;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исполнительные органы (правление </w:t>
      </w:r>
      <w:proofErr w:type="gramStart"/>
      <w:r>
        <w:rPr>
          <w:snapToGrid w:val="0"/>
          <w:sz w:val="28"/>
        </w:rPr>
        <w:t>и(</w:t>
      </w:r>
      <w:proofErr w:type="gramEnd"/>
      <w:r>
        <w:rPr>
          <w:snapToGrid w:val="0"/>
          <w:sz w:val="28"/>
        </w:rPr>
        <w:t>или) председа</w:t>
      </w:r>
      <w:r>
        <w:rPr>
          <w:snapToGrid w:val="0"/>
          <w:sz w:val="28"/>
        </w:rPr>
        <w:softHyphen/>
        <w:t>тель).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Компетенция органов управления определяется зако</w:t>
      </w:r>
      <w:r>
        <w:rPr>
          <w:snapToGrid w:val="0"/>
          <w:sz w:val="28"/>
        </w:rPr>
        <w:softHyphen/>
        <w:t>ном и уставом кооператива.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кооператива вправе выйти из его состава, при этом ему выплачиваются пай и другие суммы, предусмот</w:t>
      </w:r>
      <w:r>
        <w:rPr>
          <w:snapToGrid w:val="0"/>
          <w:sz w:val="28"/>
        </w:rPr>
        <w:softHyphen/>
        <w:t>ренные уставом, по окончании финансового года.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кооператива может быть исключен из коопера</w:t>
      </w:r>
      <w:r>
        <w:rPr>
          <w:snapToGrid w:val="0"/>
          <w:sz w:val="28"/>
        </w:rPr>
        <w:softHyphen/>
        <w:t>тива за не внесение в установленный уставом срок паевого взноса или за неисполнение или ненадлежащее исполне</w:t>
      </w:r>
      <w:r>
        <w:rPr>
          <w:snapToGrid w:val="0"/>
          <w:sz w:val="28"/>
        </w:rPr>
        <w:softHyphen/>
        <w:t>ние обязанностей, возложенных на него уставом, а член совета – также в связи с членством в аналогичном коо</w:t>
      </w:r>
      <w:r>
        <w:rPr>
          <w:snapToGrid w:val="0"/>
          <w:sz w:val="28"/>
        </w:rPr>
        <w:softHyphen/>
        <w:t>перативе.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кооператива вправе передать свой пай (полностью или частично) другому члену кооператива (не члену – только с согласия кооператива).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 решению общего собрания членов кооператив мо</w:t>
      </w:r>
      <w:r>
        <w:rPr>
          <w:snapToGrid w:val="0"/>
          <w:sz w:val="28"/>
        </w:rPr>
        <w:softHyphen/>
        <w:t xml:space="preserve">жет быть добровольно реорганизован или ликвидирован.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Производственный кооператив по единогласному ре</w:t>
      </w:r>
      <w:r>
        <w:rPr>
          <w:snapToGrid w:val="0"/>
          <w:sz w:val="28"/>
        </w:rPr>
        <w:softHyphen/>
        <w:t>шению его членов может быть преобразован в хозяйствен</w:t>
      </w:r>
      <w:r>
        <w:rPr>
          <w:snapToGrid w:val="0"/>
          <w:sz w:val="28"/>
        </w:rPr>
        <w:softHyphen/>
        <w:t>ное товарищество или общество.</w:t>
      </w:r>
    </w:p>
    <w:p w:rsidR="00697227" w:rsidRDefault="00697227" w:rsidP="00697227">
      <w:pPr>
        <w:ind w:firstLine="709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Унитарное предприятие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Унитарное предприятие</w:t>
      </w:r>
      <w:r>
        <w:rPr>
          <w:snapToGrid w:val="0"/>
          <w:sz w:val="28"/>
        </w:rPr>
        <w:t xml:space="preserve"> – это государственное или му</w:t>
      </w:r>
      <w:r>
        <w:rPr>
          <w:snapToGrid w:val="0"/>
          <w:sz w:val="28"/>
        </w:rPr>
        <w:softHyphen/>
        <w:t>ниципальное предприятие, являющееся коммерческой организацией, не наделенное правом собственности на закрепленное за ним собственником имущество. Иму</w:t>
      </w:r>
      <w:r>
        <w:rPr>
          <w:snapToGrid w:val="0"/>
          <w:sz w:val="28"/>
        </w:rPr>
        <w:softHyphen/>
        <w:t>щество унитарного предприятия находится в государ</w:t>
      </w:r>
      <w:r>
        <w:rPr>
          <w:snapToGrid w:val="0"/>
          <w:sz w:val="28"/>
        </w:rPr>
        <w:softHyphen/>
        <w:t xml:space="preserve">ственной или муниципальной собственности. Имущество унитарного предприятия </w:t>
      </w:r>
      <w:r>
        <w:rPr>
          <w:snapToGrid w:val="0"/>
          <w:sz w:val="28"/>
        </w:rPr>
        <w:lastRenderedPageBreak/>
        <w:t>неделимо и не может быть рас</w:t>
      </w:r>
      <w:r>
        <w:rPr>
          <w:snapToGrid w:val="0"/>
          <w:sz w:val="28"/>
        </w:rPr>
        <w:softHyphen/>
        <w:t>пределено по вкладам (</w:t>
      </w:r>
      <w:proofErr w:type="spellStart"/>
      <w:r>
        <w:rPr>
          <w:snapToGrid w:val="0"/>
          <w:sz w:val="28"/>
        </w:rPr>
        <w:t>долям</w:t>
      </w:r>
      <w:proofErr w:type="gramStart"/>
      <w:r>
        <w:rPr>
          <w:snapToGrid w:val="0"/>
          <w:sz w:val="28"/>
        </w:rPr>
        <w:t>,п</w:t>
      </w:r>
      <w:proofErr w:type="gramEnd"/>
      <w:r>
        <w:rPr>
          <w:snapToGrid w:val="0"/>
          <w:sz w:val="28"/>
        </w:rPr>
        <w:t>аям</w:t>
      </w:r>
      <w:proofErr w:type="spellEnd"/>
      <w:r>
        <w:rPr>
          <w:snapToGrid w:val="0"/>
          <w:sz w:val="28"/>
        </w:rPr>
        <w:t>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Учредительным документом унитарного предприятия яв</w:t>
      </w:r>
      <w:r>
        <w:rPr>
          <w:snapToGrid w:val="0"/>
          <w:sz w:val="28"/>
        </w:rPr>
        <w:softHyphen/>
        <w:t>ляется устав, который, кроме сведений, предусмотренных пунктом 2 статьи 52 Гражданского кодекса Российской Фе</w:t>
      </w:r>
      <w:r>
        <w:rPr>
          <w:snapToGrid w:val="0"/>
          <w:sz w:val="28"/>
        </w:rPr>
        <w:softHyphen/>
        <w:t>дерации, должен содержать сведения о предмете и целях де</w:t>
      </w:r>
      <w:r>
        <w:rPr>
          <w:snapToGrid w:val="0"/>
          <w:sz w:val="28"/>
        </w:rPr>
        <w:softHyphen/>
        <w:t>ятельности унитарного предприятия, а также о размере устав</w:t>
      </w:r>
      <w:r>
        <w:rPr>
          <w:snapToGrid w:val="0"/>
          <w:sz w:val="28"/>
        </w:rPr>
        <w:softHyphen/>
        <w:t>ного фонда предприятия, порядке и источниках его форми</w:t>
      </w:r>
      <w:r>
        <w:rPr>
          <w:snapToGrid w:val="0"/>
          <w:sz w:val="28"/>
        </w:rPr>
        <w:softHyphen/>
        <w:t>рования. Государственные и муниципальные предприятия не могут осуществлять любые виды деятельности. Предмет и цели их деятельности, как уже было сказано выше, опреде</w:t>
      </w:r>
      <w:r>
        <w:rPr>
          <w:snapToGrid w:val="0"/>
          <w:sz w:val="28"/>
        </w:rPr>
        <w:softHyphen/>
        <w:t>ляются собственником в уставе. Унитарные предприятия вправе совершать различного рода сделки, необходимые для достижения целей, предусмотренных в уставе.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Фирменное наименование унитарного предприятия дол</w:t>
      </w:r>
      <w:r>
        <w:rPr>
          <w:snapToGrid w:val="0"/>
          <w:sz w:val="28"/>
        </w:rPr>
        <w:softHyphen/>
        <w:t>жно содержать указание на собственника его имущества.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Органом управления государственных и муниципаль</w:t>
      </w:r>
      <w:r>
        <w:rPr>
          <w:snapToGrid w:val="0"/>
          <w:sz w:val="28"/>
        </w:rPr>
        <w:softHyphen/>
        <w:t>ных предприятий является руководитель, который назна</w:t>
      </w:r>
      <w:r>
        <w:rPr>
          <w:snapToGrid w:val="0"/>
          <w:sz w:val="28"/>
        </w:rPr>
        <w:softHyphen/>
        <w:t>чается собственником либо уполномоченным собственни</w:t>
      </w:r>
      <w:r>
        <w:rPr>
          <w:snapToGrid w:val="0"/>
          <w:sz w:val="28"/>
        </w:rPr>
        <w:softHyphen/>
        <w:t>ком органом и им подотчетен.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Унитарные предприятия могут выступать в двух формах (видах):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>- основанные на праве хозяйственного ведения;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>- основанные на праве оперативного управления (ка</w:t>
      </w:r>
      <w:r>
        <w:rPr>
          <w:snapToGrid w:val="0"/>
          <w:sz w:val="28"/>
        </w:rPr>
        <w:softHyphen/>
        <w:t>зенные).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Правовое положение предприятий одного и другого вида характеризуется специфическими особенностями. Так, имущество унитарного предприятия, основанного на праве хозяйственного ведения, находится в государствен</w:t>
      </w:r>
      <w:r>
        <w:rPr>
          <w:snapToGrid w:val="0"/>
          <w:sz w:val="28"/>
        </w:rPr>
        <w:softHyphen/>
        <w:t>ной или муниципальной собственности, в то время как имущество предприятия, основанного на праве оператив</w:t>
      </w:r>
      <w:r>
        <w:rPr>
          <w:snapToGrid w:val="0"/>
          <w:sz w:val="28"/>
        </w:rPr>
        <w:softHyphen/>
        <w:t>ного управления, находится только в государственной соб</w:t>
      </w:r>
      <w:r>
        <w:rPr>
          <w:snapToGrid w:val="0"/>
          <w:sz w:val="28"/>
        </w:rPr>
        <w:softHyphen/>
        <w:t>ственности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Унитарное предприятие, основанное на праве хозяй</w:t>
      </w:r>
      <w:r>
        <w:rPr>
          <w:snapToGrid w:val="0"/>
          <w:sz w:val="28"/>
        </w:rPr>
        <w:softHyphen/>
        <w:t>ственного ведения, создается по решению уполномоченного на то государственного (муниципального) органа, предприятие же, основанное на праве оперативного управ</w:t>
      </w:r>
      <w:r>
        <w:rPr>
          <w:snapToGrid w:val="0"/>
          <w:sz w:val="28"/>
        </w:rPr>
        <w:softHyphen/>
        <w:t>ления, создается по решению Правительства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Собственник предприятия, основанного на праве хо</w:t>
      </w:r>
      <w:r>
        <w:rPr>
          <w:snapToGrid w:val="0"/>
          <w:sz w:val="28"/>
        </w:rPr>
        <w:softHyphen/>
        <w:t>зяйственного ведения, не отвечает по обязательствам предприятия. Предприятие, основанное на праве оператив</w:t>
      </w:r>
      <w:r>
        <w:rPr>
          <w:snapToGrid w:val="0"/>
          <w:sz w:val="28"/>
        </w:rPr>
        <w:softHyphen/>
        <w:t>ного управления, отвечает по обязательствам всем своим имуществом и не отвечает по обязательствам собственника, Российская Федерация несет субсидиарную ответственность по обязательствам казенного предприятия при недостаточ</w:t>
      </w:r>
      <w:r>
        <w:rPr>
          <w:snapToGrid w:val="0"/>
          <w:sz w:val="28"/>
        </w:rPr>
        <w:softHyphen/>
        <w:t>ности его имущества.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Некоммерческие организации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Потребительским кооперативом</w:t>
      </w:r>
      <w:r>
        <w:rPr>
          <w:snapToGrid w:val="0"/>
          <w:sz w:val="28"/>
        </w:rPr>
        <w:t xml:space="preserve"> признается доброволь</w:t>
      </w:r>
      <w:r>
        <w:rPr>
          <w:snapToGrid w:val="0"/>
          <w:sz w:val="28"/>
        </w:rPr>
        <w:softHyphen/>
        <w:t>ное объединение граждан и юридических лиц на основе членства с целью удовлетворения материальных и иных потребностей участников, осуществляемое путем объеди</w:t>
      </w:r>
      <w:r>
        <w:rPr>
          <w:snapToGrid w:val="0"/>
          <w:sz w:val="28"/>
        </w:rPr>
        <w:softHyphen/>
        <w:t>нения его членами имущественных паев.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Учредительным документом потребительского коопе</w:t>
      </w:r>
      <w:r>
        <w:rPr>
          <w:snapToGrid w:val="0"/>
          <w:sz w:val="28"/>
        </w:rPr>
        <w:softHyphen/>
        <w:t>ратива является его устав.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Устав</w:t>
      </w:r>
      <w:r>
        <w:rPr>
          <w:snapToGrid w:val="0"/>
          <w:sz w:val="28"/>
        </w:rPr>
        <w:t xml:space="preserve"> потребительского кооператива должен содержать следующие сведения: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lastRenderedPageBreak/>
        <w:t>-</w:t>
      </w:r>
      <w:r>
        <w:rPr>
          <w:b/>
          <w:i/>
          <w:snapToGrid w:val="0"/>
          <w:sz w:val="28"/>
        </w:rPr>
        <w:t xml:space="preserve"> </w:t>
      </w:r>
      <w:r>
        <w:rPr>
          <w:snapToGrid w:val="0"/>
          <w:sz w:val="28"/>
        </w:rPr>
        <w:t>наименование (наименование должно содержать указание на основную цель деятельности и слова «Кооператив» или «Потребительский союз», или «Потребительское общество»);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нахождения;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порядок управления деятельностью, состав и ком</w:t>
      </w:r>
      <w:r>
        <w:rPr>
          <w:snapToGrid w:val="0"/>
          <w:sz w:val="28"/>
        </w:rPr>
        <w:softHyphen/>
        <w:t xml:space="preserve">петенцию органов </w:t>
      </w:r>
      <w:proofErr w:type="gramStart"/>
      <w:r>
        <w:rPr>
          <w:snapToGrid w:val="0"/>
          <w:sz w:val="28"/>
        </w:rPr>
        <w:t>управления</w:t>
      </w:r>
      <w:proofErr w:type="gramEnd"/>
      <w:r>
        <w:rPr>
          <w:snapToGrid w:val="0"/>
          <w:sz w:val="28"/>
        </w:rPr>
        <w:t xml:space="preserve"> и порядок принятия решений;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размер паевых взносов, порядок их внесения и от</w:t>
      </w:r>
      <w:r>
        <w:rPr>
          <w:snapToGrid w:val="0"/>
          <w:sz w:val="28"/>
        </w:rPr>
        <w:softHyphen/>
        <w:t>ветственность за просрочку;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- порядок покрытия членами кооператива понесен</w:t>
      </w:r>
      <w:r>
        <w:rPr>
          <w:snapToGrid w:val="0"/>
          <w:sz w:val="28"/>
        </w:rPr>
        <w:softHyphen/>
        <w:t>ных им убытков.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Участниками</w:t>
      </w:r>
      <w:r>
        <w:rPr>
          <w:snapToGrid w:val="0"/>
          <w:sz w:val="28"/>
        </w:rPr>
        <w:t xml:space="preserve"> потребительского кооператива могут быть граждане, граждане-предприниматели, юридические лица. Ответственность участников определяется уставом потре</w:t>
      </w:r>
      <w:r>
        <w:rPr>
          <w:snapToGrid w:val="0"/>
          <w:sz w:val="28"/>
        </w:rPr>
        <w:softHyphen/>
        <w:t>бительского кооператива.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Доходы, полученные от</w:t>
      </w:r>
      <w:r>
        <w:rPr>
          <w:b/>
          <w:snapToGrid w:val="0"/>
          <w:sz w:val="28"/>
        </w:rPr>
        <w:t xml:space="preserve"> предпринимательской деятель</w:t>
      </w:r>
      <w:r>
        <w:rPr>
          <w:b/>
          <w:snapToGrid w:val="0"/>
          <w:sz w:val="28"/>
        </w:rPr>
        <w:softHyphen/>
        <w:t>ности,</w:t>
      </w:r>
      <w:r>
        <w:rPr>
          <w:snapToGrid w:val="0"/>
          <w:sz w:val="28"/>
        </w:rPr>
        <w:t xml:space="preserve"> распределяются между членами потребительского кооператива.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При невыполнении обязательств по покрытию убытков кооператив может быть ликвидирован.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Общественные и религиозные организации (объедине</w:t>
      </w:r>
      <w:r>
        <w:rPr>
          <w:b/>
          <w:snapToGrid w:val="0"/>
          <w:sz w:val="28"/>
        </w:rPr>
        <w:softHyphen/>
        <w:t>ния)</w:t>
      </w:r>
      <w:r>
        <w:rPr>
          <w:snapToGrid w:val="0"/>
          <w:sz w:val="28"/>
        </w:rPr>
        <w:t xml:space="preserve"> –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это добровольные объединения граждан, которые объединились в установленном законом порядке на основе общности их интересов для удовлетворения духовных и иных нематериальных потребностей.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Как видно из определения, участниками этих органи</w:t>
      </w:r>
      <w:r>
        <w:rPr>
          <w:snapToGrid w:val="0"/>
          <w:sz w:val="28"/>
        </w:rPr>
        <w:softHyphen/>
        <w:t>заций (объединений) могут быть только граждане. Участ</w:t>
      </w:r>
      <w:r>
        <w:rPr>
          <w:snapToGrid w:val="0"/>
          <w:sz w:val="28"/>
        </w:rPr>
        <w:softHyphen/>
        <w:t>ники не отвечают по обязательствам организации, а орга</w:t>
      </w:r>
      <w:r>
        <w:rPr>
          <w:snapToGrid w:val="0"/>
          <w:sz w:val="28"/>
        </w:rPr>
        <w:softHyphen/>
        <w:t>низация по обязательствам участников.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Допускается ведение</w:t>
      </w:r>
      <w:r>
        <w:rPr>
          <w:b/>
          <w:snapToGrid w:val="0"/>
          <w:sz w:val="28"/>
        </w:rPr>
        <w:t xml:space="preserve"> предпринимательской деятельнос</w:t>
      </w:r>
      <w:r>
        <w:rPr>
          <w:b/>
          <w:snapToGrid w:val="0"/>
          <w:sz w:val="28"/>
        </w:rPr>
        <w:softHyphen/>
        <w:t>ти</w:t>
      </w:r>
      <w:r>
        <w:rPr>
          <w:snapToGrid w:val="0"/>
          <w:sz w:val="28"/>
        </w:rPr>
        <w:t xml:space="preserve"> для достижения уставной цели.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Участники не сохраняют прав на переданное организа</w:t>
      </w:r>
      <w:r>
        <w:rPr>
          <w:snapToGrid w:val="0"/>
          <w:sz w:val="28"/>
        </w:rPr>
        <w:softHyphen/>
        <w:t>ции имущество, в том числе на членские взносы.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 xml:space="preserve">Фонд </w:t>
      </w:r>
      <w:r>
        <w:rPr>
          <w:snapToGrid w:val="0"/>
          <w:sz w:val="28"/>
        </w:rPr>
        <w:t>– это некоммерческая организация, основанная для достижения общественно полезных целей путем ис</w:t>
      </w:r>
      <w:r>
        <w:rPr>
          <w:snapToGrid w:val="0"/>
          <w:sz w:val="28"/>
        </w:rPr>
        <w:softHyphen/>
        <w:t>пользования имущества, переданного в ее собственность учредителями.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Участниками фондов могут быть граждане, юридичес</w:t>
      </w:r>
      <w:r>
        <w:rPr>
          <w:snapToGrid w:val="0"/>
          <w:sz w:val="28"/>
        </w:rPr>
        <w:softHyphen/>
        <w:t>кие лица.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Учредительным документом фонда является</w:t>
      </w:r>
      <w:r>
        <w:rPr>
          <w:b/>
          <w:snapToGrid w:val="0"/>
          <w:sz w:val="28"/>
        </w:rPr>
        <w:t xml:space="preserve"> устав,</w:t>
      </w:r>
      <w:r>
        <w:rPr>
          <w:snapToGrid w:val="0"/>
          <w:sz w:val="28"/>
        </w:rPr>
        <w:t xml:space="preserve"> ко</w:t>
      </w:r>
      <w:r>
        <w:rPr>
          <w:snapToGrid w:val="0"/>
          <w:sz w:val="28"/>
        </w:rPr>
        <w:softHyphen/>
        <w:t>торый утверждается учредителями. Устав должен содер</w:t>
      </w:r>
      <w:r>
        <w:rPr>
          <w:snapToGrid w:val="0"/>
          <w:sz w:val="28"/>
        </w:rPr>
        <w:softHyphen/>
        <w:t>жать следующие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наименование фонда, включающее слово «фонд»;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место нахождения;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порядок управления деятельностью фонда и порядок формирования его органов;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сведения о цели фонда;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5) порядок назначения и освобождения должностных лиц;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6) сведения о судьбе имущества при ликвидации фонда. Фонд может быть ликвидирован только в судебном порядке: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если имущество фонда недостаточно для осуществ</w:t>
      </w:r>
      <w:r>
        <w:rPr>
          <w:snapToGrid w:val="0"/>
          <w:sz w:val="28"/>
        </w:rPr>
        <w:softHyphen/>
        <w:t>ления его целей и вероятность получения имущества нереальна;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если цели не могут быть ни достигнуты, ни изменены;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 уклонении фонда от заявленных целей;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 xml:space="preserve">- по другим законным основаниям.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Учреждение</w:t>
      </w:r>
      <w:r>
        <w:rPr>
          <w:snapToGrid w:val="0"/>
          <w:sz w:val="28"/>
        </w:rPr>
        <w:t xml:space="preserve"> – это организация, созданная собственни</w:t>
      </w:r>
      <w:r>
        <w:rPr>
          <w:snapToGrid w:val="0"/>
          <w:sz w:val="28"/>
        </w:rPr>
        <w:softHyphen/>
        <w:t>ком для осуществления управленческих,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социально</w:t>
      </w:r>
      <w:r>
        <w:rPr>
          <w:b/>
          <w:snapToGrid w:val="0"/>
          <w:sz w:val="28"/>
        </w:rPr>
        <w:t>-</w:t>
      </w:r>
      <w:r>
        <w:rPr>
          <w:snapToGrid w:val="0"/>
          <w:sz w:val="28"/>
        </w:rPr>
        <w:t>культурных или иных функций некоммерческого характе</w:t>
      </w:r>
      <w:r>
        <w:rPr>
          <w:snapToGrid w:val="0"/>
          <w:sz w:val="28"/>
        </w:rPr>
        <w:softHyphen/>
        <w:t>ра и финансируемая им полностью или частично. Учреди</w:t>
      </w:r>
      <w:r>
        <w:rPr>
          <w:snapToGrid w:val="0"/>
          <w:sz w:val="28"/>
        </w:rPr>
        <w:softHyphen/>
        <w:t>тельным документом учреждения является</w:t>
      </w:r>
      <w:r>
        <w:rPr>
          <w:b/>
          <w:snapToGrid w:val="0"/>
          <w:sz w:val="28"/>
        </w:rPr>
        <w:t xml:space="preserve"> устав,</w:t>
      </w:r>
      <w:r>
        <w:rPr>
          <w:snapToGrid w:val="0"/>
          <w:sz w:val="28"/>
        </w:rPr>
        <w:t xml:space="preserve"> утверж</w:t>
      </w:r>
      <w:r>
        <w:rPr>
          <w:snapToGrid w:val="0"/>
          <w:sz w:val="28"/>
        </w:rPr>
        <w:softHyphen/>
        <w:t>даемый собственником.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Учреждение отвечает по обязательствам своими де</w:t>
      </w:r>
      <w:r>
        <w:rPr>
          <w:snapToGrid w:val="0"/>
          <w:sz w:val="28"/>
        </w:rPr>
        <w:softHyphen/>
        <w:t>нежными средствами, при их недостаточности собствен</w:t>
      </w:r>
      <w:r>
        <w:rPr>
          <w:snapToGrid w:val="0"/>
          <w:sz w:val="28"/>
        </w:rPr>
        <w:softHyphen/>
        <w:t>ник соответствующего имущества несет субсидиарную ответственность.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Учреждение владеет, пользуется, распоряжается имуще</w:t>
      </w:r>
      <w:r>
        <w:rPr>
          <w:snapToGrid w:val="0"/>
          <w:sz w:val="28"/>
        </w:rPr>
        <w:softHyphen/>
        <w:t>ством в соответствии с целями своей деятельности и зада</w:t>
      </w:r>
      <w:r>
        <w:rPr>
          <w:snapToGrid w:val="0"/>
          <w:sz w:val="28"/>
        </w:rPr>
        <w:softHyphen/>
        <w:t>ниями собственника. Причем собственник вправе изъять излишнее или не по назначению используемое имущество.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Объединением юридических лиц</w:t>
      </w:r>
      <w:r>
        <w:rPr>
          <w:snapToGrid w:val="0"/>
          <w:sz w:val="28"/>
        </w:rPr>
        <w:t xml:space="preserve"> называется некоммер</w:t>
      </w:r>
      <w:r>
        <w:rPr>
          <w:snapToGrid w:val="0"/>
          <w:sz w:val="28"/>
        </w:rPr>
        <w:softHyphen/>
        <w:t>ческая организация, образованная несколькими юриди</w:t>
      </w:r>
      <w:r>
        <w:rPr>
          <w:snapToGrid w:val="0"/>
          <w:sz w:val="28"/>
        </w:rPr>
        <w:softHyphen/>
        <w:t>ческими лицами для ведения деятельности в их интересах.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Участниками объединений могут быть коммерческие и некоммерческие юридические лица.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Учредительными документами объединений юридичес</w:t>
      </w:r>
      <w:r>
        <w:rPr>
          <w:snapToGrid w:val="0"/>
          <w:sz w:val="28"/>
        </w:rPr>
        <w:softHyphen/>
        <w:t>ких лиц являются</w:t>
      </w:r>
      <w:r>
        <w:rPr>
          <w:b/>
          <w:snapToGrid w:val="0"/>
          <w:sz w:val="28"/>
        </w:rPr>
        <w:t xml:space="preserve"> устав и учредительный договор.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Объединение не отвечает по обязательствам членов, члены отвечают в порядке, предусмотренном учредитель</w:t>
      </w:r>
      <w:r>
        <w:rPr>
          <w:snapToGrid w:val="0"/>
          <w:sz w:val="28"/>
        </w:rPr>
        <w:softHyphen/>
        <w:t>ными документами.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объединения имеет право безвозмездно пользо</w:t>
      </w:r>
      <w:r>
        <w:rPr>
          <w:snapToGrid w:val="0"/>
          <w:sz w:val="28"/>
        </w:rPr>
        <w:softHyphen/>
        <w:t>ваться его услугами.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Статьей 123 Гражданского кодекса Российской Феде</w:t>
      </w:r>
      <w:r>
        <w:rPr>
          <w:snapToGrid w:val="0"/>
          <w:sz w:val="28"/>
        </w:rPr>
        <w:softHyphen/>
        <w:t>рации предусмотрены условия выбытия (исключения) участников: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член объединения вправе выйти из него по оконча</w:t>
      </w:r>
      <w:r>
        <w:rPr>
          <w:snapToGrid w:val="0"/>
          <w:sz w:val="28"/>
        </w:rPr>
        <w:softHyphen/>
        <w:t>нии финансового года;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член объединения может быть исключен по реше</w:t>
      </w:r>
      <w:r>
        <w:rPr>
          <w:snapToGrid w:val="0"/>
          <w:sz w:val="28"/>
        </w:rPr>
        <w:softHyphen/>
        <w:t>нию остающихся участников в порядке, установлен</w:t>
      </w:r>
      <w:r>
        <w:rPr>
          <w:snapToGrid w:val="0"/>
          <w:sz w:val="28"/>
        </w:rPr>
        <w:softHyphen/>
        <w:t>ном учредительными документами;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выходящий (исключенный) член объединения несет субсидиарную ответственность по обязательствам объединения в течение двух лете момента выхода.</w:t>
      </w:r>
    </w:p>
    <w:p w:rsidR="00C2756F" w:rsidRDefault="00C2756F"/>
    <w:sectPr w:rsidR="00C2756F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7227"/>
    <w:rsid w:val="00072FD7"/>
    <w:rsid w:val="00185BC1"/>
    <w:rsid w:val="003A46F9"/>
    <w:rsid w:val="003C7CE6"/>
    <w:rsid w:val="00697227"/>
    <w:rsid w:val="00B63164"/>
    <w:rsid w:val="00C2756F"/>
    <w:rsid w:val="00FE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5777</Words>
  <Characters>32931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4</cp:revision>
  <dcterms:created xsi:type="dcterms:W3CDTF">2021-10-20T01:22:00Z</dcterms:created>
  <dcterms:modified xsi:type="dcterms:W3CDTF">2021-10-20T01:38:00Z</dcterms:modified>
</cp:coreProperties>
</file>