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D8C4" w14:textId="77777777"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14:paraId="2BD0733B" w14:textId="77777777" w:rsidR="00B72F72" w:rsidRDefault="005E593C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B72F72" w:rsidRPr="00B72F72">
        <w:rPr>
          <w:rFonts w:ascii="Times New Roman" w:hAnsi="Times New Roman" w:cs="Times New Roman"/>
        </w:rPr>
        <w:t xml:space="preserve">Международное право внешних </w:t>
      </w:r>
      <w:proofErr w:type="spellStart"/>
      <w:r w:rsidR="00B72F72" w:rsidRPr="00B72F72">
        <w:rPr>
          <w:rFonts w:ascii="Times New Roman" w:hAnsi="Times New Roman" w:cs="Times New Roman"/>
        </w:rPr>
        <w:t>сношений</w:t>
      </w:r>
    </w:p>
    <w:p w14:paraId="7AE6E957" w14:textId="77777777" w:rsidR="00193D08" w:rsidRDefault="00193D08" w:rsidP="005E593C">
      <w:pPr>
        <w:rPr>
          <w:rFonts w:ascii="Times New Roman" w:hAnsi="Times New Roman" w:cs="Times New Roman"/>
        </w:rPr>
      </w:pPr>
      <w:proofErr w:type="spellEnd"/>
    </w:p>
    <w:p w14:paraId="5608B9AB" w14:textId="4014D973"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14:paraId="3897E9B1" w14:textId="77777777" w:rsidR="00B72F72" w:rsidRDefault="005E593C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B72F72" w:rsidRPr="00B72F72">
        <w:rPr>
          <w:rFonts w:ascii="Times New Roman" w:hAnsi="Times New Roman" w:cs="Times New Roman"/>
          <w:bCs/>
          <w:iCs/>
        </w:rPr>
        <w:t xml:space="preserve">Понятие дипломатического и консульского права. </w:t>
      </w:r>
    </w:p>
    <w:p w14:paraId="35BB3B3F" w14:textId="77777777" w:rsidR="00B72F72" w:rsidRDefault="00B72F72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B72F72">
        <w:rPr>
          <w:rFonts w:ascii="Times New Roman" w:hAnsi="Times New Roman" w:cs="Times New Roman"/>
          <w:bCs/>
          <w:iCs/>
        </w:rPr>
        <w:t xml:space="preserve">Кодификация и прогрессивное развитие дипломатического и консульского Права. </w:t>
      </w:r>
    </w:p>
    <w:p w14:paraId="7FB97BC5" w14:textId="77777777" w:rsidR="00B72F72" w:rsidRDefault="00B72F72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3. </w:t>
      </w:r>
      <w:r w:rsidRPr="00B72F72">
        <w:rPr>
          <w:rFonts w:ascii="Times New Roman" w:hAnsi="Times New Roman" w:cs="Times New Roman"/>
          <w:bCs/>
          <w:iCs/>
        </w:rPr>
        <w:t xml:space="preserve">Многосторонние договоры, регулирующие дипломатические и консульские отношения. </w:t>
      </w:r>
    </w:p>
    <w:p w14:paraId="69920F7A" w14:textId="77777777" w:rsidR="00B72F72" w:rsidRDefault="00B72F72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4. </w:t>
      </w:r>
      <w:r w:rsidRPr="00B72F72">
        <w:rPr>
          <w:rFonts w:ascii="Times New Roman" w:hAnsi="Times New Roman" w:cs="Times New Roman"/>
          <w:bCs/>
          <w:iCs/>
        </w:rPr>
        <w:t xml:space="preserve">Двусторонние консульские конвенции. </w:t>
      </w:r>
    </w:p>
    <w:p w14:paraId="09AA2EC6" w14:textId="77777777" w:rsidR="00B72F72" w:rsidRDefault="00B72F72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5. </w:t>
      </w:r>
      <w:r w:rsidRPr="00B72F72">
        <w:rPr>
          <w:rFonts w:ascii="Times New Roman" w:hAnsi="Times New Roman" w:cs="Times New Roman"/>
          <w:bCs/>
          <w:iCs/>
        </w:rPr>
        <w:t xml:space="preserve">Национальное законодательство о внешних сношениях. </w:t>
      </w:r>
    </w:p>
    <w:p w14:paraId="2B24DEA7" w14:textId="53543C23" w:rsidR="00DD7003" w:rsidRDefault="00B72F72" w:rsidP="00B72F7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6. </w:t>
      </w:r>
      <w:r w:rsidRPr="00B72F72">
        <w:rPr>
          <w:rFonts w:ascii="Times New Roman" w:hAnsi="Times New Roman" w:cs="Times New Roman"/>
          <w:bCs/>
          <w:iCs/>
        </w:rPr>
        <w:t>Органы внешних сношений государств. Дипломатические представительства. Консульские учреждения. Постоянные представительства государств при международных организациях. Специальные миссии. Торговые представительства.</w:t>
      </w:r>
    </w:p>
    <w:p w14:paraId="6CF4B3C7" w14:textId="22DC48E0" w:rsidR="00864F63" w:rsidRDefault="00B72F72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7. </w:t>
      </w:r>
      <w:r w:rsidRPr="00B72F72">
        <w:rPr>
          <w:rFonts w:ascii="Times New Roman" w:hAnsi="Times New Roman" w:cs="Times New Roman"/>
          <w:bCs/>
          <w:iCs/>
        </w:rPr>
        <w:t>Классы дипломатических представителей и дипломатические ранги.</w:t>
      </w:r>
    </w:p>
    <w:p w14:paraId="77E47A69" w14:textId="77777777" w:rsidR="00B72F72" w:rsidRPr="008B572C" w:rsidRDefault="00B72F72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14:paraId="407E6E4E" w14:textId="77777777"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14:paraId="4D5A84AC" w14:textId="77777777"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14:paraId="24A08843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3D983AA5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140EB0A6" w14:textId="77777777"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14:paraId="129B8894" w14:textId="77777777"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14:paraId="73D3590C" w14:textId="77777777"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14:paraId="0E0C25E9" w14:textId="77777777" w:rsidR="0076669A" w:rsidRPr="0076669A" w:rsidRDefault="0076669A" w:rsidP="005E593C">
      <w:pPr>
        <w:rPr>
          <w:rFonts w:ascii="Times New Roman" w:hAnsi="Times New Roman" w:cs="Times New Roman"/>
        </w:rPr>
      </w:pPr>
    </w:p>
    <w:p w14:paraId="03171B90" w14:textId="77777777"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14:paraId="28891478" w14:textId="77777777"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D7954"/>
    <w:rsid w:val="00170798"/>
    <w:rsid w:val="00193D08"/>
    <w:rsid w:val="00397F4F"/>
    <w:rsid w:val="005E593C"/>
    <w:rsid w:val="0076669A"/>
    <w:rsid w:val="007D2EA8"/>
    <w:rsid w:val="00864F63"/>
    <w:rsid w:val="008B572C"/>
    <w:rsid w:val="009B7D68"/>
    <w:rsid w:val="00B72F72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D7DD"/>
  <w15:docId w15:val="{A0757565-43BD-4651-8861-F5AB3EC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2020-03-17T16:19:00Z</dcterms:created>
  <dcterms:modified xsi:type="dcterms:W3CDTF">2020-11-11T03:26:00Z</dcterms:modified>
</cp:coreProperties>
</file>