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D5" w:rsidRDefault="00D278D5" w:rsidP="00D278D5">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Преподаватель Л.И. Григорьева                          </w:t>
      </w:r>
    </w:p>
    <w:p w:rsidR="00D278D5" w:rsidRDefault="00D278D5" w:rsidP="00D278D5">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группа ЮПБоз-17г  </w:t>
      </w:r>
    </w:p>
    <w:p w:rsidR="00D278D5" w:rsidRDefault="00D278D5" w:rsidP="00D278D5">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ДИСЦИПЛИНА «КОРПОРАТИВ</w:t>
      </w:r>
      <w:r w:rsidRPr="008D56C4">
        <w:rPr>
          <w:rFonts w:ascii="Times New Roman" w:eastAsia="Times New Roman" w:hAnsi="Times New Roman" w:cs="Times New Roman"/>
          <w:b/>
          <w:bCs/>
          <w:color w:val="000000"/>
          <w:sz w:val="27"/>
          <w:szCs w:val="27"/>
        </w:rPr>
        <w:t>НОЕ ПРАВО»</w:t>
      </w:r>
    </w:p>
    <w:p w:rsidR="00D278D5" w:rsidRDefault="00D278D5" w:rsidP="00D278D5"/>
    <w:p w:rsidR="00D278D5" w:rsidRDefault="00D278D5" w:rsidP="00D278D5">
      <w:pPr>
        <w:jc w:val="center"/>
        <w:rPr>
          <w:rFonts w:ascii="Times New Roman" w:hAnsi="Times New Roman" w:cs="Times New Roman"/>
          <w:b/>
          <w:sz w:val="32"/>
          <w:szCs w:val="32"/>
        </w:rPr>
      </w:pPr>
      <w:r>
        <w:rPr>
          <w:rFonts w:ascii="Times New Roman" w:hAnsi="Times New Roman" w:cs="Times New Roman"/>
          <w:b/>
          <w:sz w:val="32"/>
          <w:szCs w:val="32"/>
        </w:rPr>
        <w:t>Практическое занятие № 8 (12.12.2020)</w:t>
      </w:r>
    </w:p>
    <w:p w:rsidR="00D278D5" w:rsidRPr="00B05042" w:rsidRDefault="00D278D5" w:rsidP="00D278D5">
      <w:pPr>
        <w:jc w:val="center"/>
        <w:rPr>
          <w:rFonts w:ascii="Times New Roman" w:hAnsi="Times New Roman" w:cs="Times New Roman"/>
          <w:b/>
          <w:sz w:val="32"/>
          <w:szCs w:val="32"/>
        </w:rPr>
      </w:pPr>
      <w:r>
        <w:rPr>
          <w:rFonts w:ascii="Times New Roman" w:eastAsia="Times New Roman" w:hAnsi="Times New Roman" w:cs="Times New Roman"/>
          <w:b/>
          <w:color w:val="000000"/>
          <w:sz w:val="27"/>
          <w:szCs w:val="27"/>
        </w:rPr>
        <w:t>ТЕМА:</w:t>
      </w:r>
      <w:r w:rsidRPr="00283A5C">
        <w:rPr>
          <w:rFonts w:ascii="Times New Roman" w:hAnsi="Times New Roman" w:cs="Times New Roman"/>
          <w:b/>
          <w:sz w:val="28"/>
          <w:szCs w:val="28"/>
        </w:rPr>
        <w:t xml:space="preserve"> </w:t>
      </w:r>
      <w:r w:rsidRPr="0027166A">
        <w:rPr>
          <w:rFonts w:ascii="Times New Roman" w:hAnsi="Times New Roman" w:cs="Times New Roman"/>
          <w:b/>
          <w:sz w:val="28"/>
          <w:szCs w:val="28"/>
        </w:rPr>
        <w:t>Корпоративное управление</w:t>
      </w:r>
      <w:r>
        <w:rPr>
          <w:rFonts w:ascii="Times New Roman" w:hAnsi="Times New Roman" w:cs="Times New Roman"/>
          <w:b/>
          <w:sz w:val="28"/>
          <w:szCs w:val="28"/>
        </w:rPr>
        <w:t xml:space="preserve">. </w:t>
      </w:r>
    </w:p>
    <w:p w:rsidR="00124634" w:rsidRDefault="00124634" w:rsidP="00124634">
      <w:pPr>
        <w:spacing w:after="0" w:line="240" w:lineRule="auto"/>
        <w:jc w:val="both"/>
        <w:rPr>
          <w:rFonts w:ascii="Times New Roman" w:eastAsia="Times New Roman" w:hAnsi="Times New Roman" w:cs="Times New Roman"/>
          <w:b/>
          <w:color w:val="000000"/>
          <w:sz w:val="27"/>
          <w:szCs w:val="27"/>
        </w:rPr>
      </w:pPr>
      <w:r w:rsidRPr="00181877">
        <w:rPr>
          <w:rFonts w:ascii="Times New Roman" w:eastAsia="Times New Roman" w:hAnsi="Times New Roman" w:cs="Times New Roman"/>
          <w:b/>
          <w:color w:val="000000"/>
          <w:sz w:val="27"/>
          <w:szCs w:val="27"/>
        </w:rPr>
        <w:t>ЗАДАНИЕ</w:t>
      </w:r>
      <w:r>
        <w:rPr>
          <w:rFonts w:ascii="Times New Roman" w:eastAsia="Times New Roman" w:hAnsi="Times New Roman" w:cs="Times New Roman"/>
          <w:b/>
          <w:color w:val="000000"/>
          <w:sz w:val="27"/>
          <w:szCs w:val="27"/>
        </w:rPr>
        <w:t xml:space="preserve"> 1. Решить </w:t>
      </w:r>
      <w:r w:rsidRPr="00283A5C">
        <w:rPr>
          <w:rFonts w:ascii="Times New Roman" w:hAnsi="Times New Roman" w:cs="Times New Roman"/>
          <w:b/>
          <w:sz w:val="28"/>
          <w:szCs w:val="28"/>
        </w:rPr>
        <w:t>правовые кейсы</w:t>
      </w:r>
      <w:r w:rsidRPr="00176084">
        <w:rPr>
          <w:rFonts w:ascii="Times New Roman" w:hAnsi="Times New Roman" w:cs="Times New Roman"/>
          <w:sz w:val="28"/>
          <w:szCs w:val="28"/>
        </w:rPr>
        <w:t xml:space="preserve"> </w:t>
      </w:r>
      <w:r>
        <w:rPr>
          <w:rFonts w:ascii="Times New Roman" w:eastAsia="Times New Roman" w:hAnsi="Times New Roman" w:cs="Times New Roman"/>
          <w:b/>
          <w:color w:val="000000"/>
          <w:sz w:val="27"/>
          <w:szCs w:val="27"/>
        </w:rPr>
        <w:t>по теме:</w:t>
      </w:r>
    </w:p>
    <w:p w:rsidR="00124634" w:rsidRDefault="00124634" w:rsidP="00124634">
      <w:pPr>
        <w:spacing w:after="0" w:line="240" w:lineRule="auto"/>
        <w:jc w:val="both"/>
        <w:rPr>
          <w:rFonts w:ascii="Times New Roman" w:hAnsi="Times New Roman" w:cs="Times New Roman"/>
          <w:sz w:val="28"/>
          <w:szCs w:val="28"/>
        </w:rPr>
      </w:pPr>
    </w:p>
    <w:p w:rsidR="00124634" w:rsidRDefault="00124634" w:rsidP="00124634">
      <w:pPr>
        <w:spacing w:after="0" w:line="240" w:lineRule="auto"/>
        <w:jc w:val="both"/>
        <w:rPr>
          <w:rFonts w:ascii="Times New Roman" w:hAnsi="Times New Roman" w:cs="Times New Roman"/>
          <w:sz w:val="28"/>
          <w:szCs w:val="28"/>
        </w:rPr>
      </w:pPr>
      <w:r w:rsidRPr="00EA07E5">
        <w:rPr>
          <w:rFonts w:ascii="Times New Roman" w:hAnsi="Times New Roman" w:cs="Times New Roman"/>
          <w:b/>
          <w:sz w:val="28"/>
          <w:szCs w:val="28"/>
        </w:rPr>
        <w:t>1.</w:t>
      </w:r>
      <w:r w:rsidRPr="00176084">
        <w:rPr>
          <w:rFonts w:ascii="Times New Roman" w:hAnsi="Times New Roman" w:cs="Times New Roman"/>
          <w:sz w:val="28"/>
          <w:szCs w:val="28"/>
        </w:rPr>
        <w:t xml:space="preserve"> Акционерное общество было оштрафовано за отказ </w:t>
      </w:r>
      <w:proofErr w:type="gramStart"/>
      <w:r w:rsidRPr="00176084">
        <w:rPr>
          <w:rFonts w:ascii="Times New Roman" w:hAnsi="Times New Roman" w:cs="Times New Roman"/>
          <w:sz w:val="28"/>
          <w:szCs w:val="28"/>
        </w:rPr>
        <w:t>провести</w:t>
      </w:r>
      <w:proofErr w:type="gramEnd"/>
      <w:r w:rsidRPr="00176084">
        <w:rPr>
          <w:rFonts w:ascii="Times New Roman" w:hAnsi="Times New Roman" w:cs="Times New Roman"/>
          <w:sz w:val="28"/>
          <w:szCs w:val="28"/>
        </w:rPr>
        <w:t xml:space="preserve"> внеочередное общее собрание по предложению одного из акционеров. В повестку этого собрания акционер предлагал включить вопрос о переизбрании членов совета директоров общества. При отказе общество сослалось на то, что предложенная повестка полностью дублирует ту, которая была ранее предложена этим же акционером для проведения годового общего собрания, и данное предложение было удовлетворено советом директоров для проведения годового собрания. Есть ли основания для взыскания штрафа? </w:t>
      </w:r>
    </w:p>
    <w:p w:rsidR="00124634" w:rsidRDefault="00124634" w:rsidP="00124634">
      <w:pPr>
        <w:spacing w:after="0" w:line="240" w:lineRule="auto"/>
        <w:jc w:val="both"/>
        <w:rPr>
          <w:rFonts w:ascii="Times New Roman" w:hAnsi="Times New Roman" w:cs="Times New Roman"/>
          <w:sz w:val="28"/>
          <w:szCs w:val="28"/>
        </w:rPr>
      </w:pPr>
      <w:r w:rsidRPr="00EA07E5">
        <w:rPr>
          <w:rFonts w:ascii="Times New Roman" w:hAnsi="Times New Roman" w:cs="Times New Roman"/>
          <w:b/>
          <w:sz w:val="28"/>
          <w:szCs w:val="28"/>
        </w:rPr>
        <w:t>2.</w:t>
      </w:r>
      <w:r w:rsidRPr="00176084">
        <w:rPr>
          <w:rFonts w:ascii="Times New Roman" w:hAnsi="Times New Roman" w:cs="Times New Roman"/>
          <w:sz w:val="28"/>
          <w:szCs w:val="28"/>
        </w:rPr>
        <w:t xml:space="preserve"> К акционерному обществу предъявили иск о признании </w:t>
      </w:r>
      <w:proofErr w:type="gramStart"/>
      <w:r w:rsidRPr="00176084">
        <w:rPr>
          <w:rFonts w:ascii="Times New Roman" w:hAnsi="Times New Roman" w:cs="Times New Roman"/>
          <w:sz w:val="28"/>
          <w:szCs w:val="28"/>
        </w:rPr>
        <w:t>недействительными</w:t>
      </w:r>
      <w:proofErr w:type="gramEnd"/>
      <w:r w:rsidRPr="00176084">
        <w:rPr>
          <w:rFonts w:ascii="Times New Roman" w:hAnsi="Times New Roman" w:cs="Times New Roman"/>
          <w:sz w:val="28"/>
          <w:szCs w:val="28"/>
        </w:rPr>
        <w:t xml:space="preserve"> решений внеочередного общего собрания акционеров. Требования были мотивированы нарушениями при его подготовке и проведении. Собрание началось в 10.00 и завершилось в 10.15 того же дня. Согласно протоколу за это время акционеры обсудили и приняли следующие решения: об определении количества, номинальной стоимости, категории объявленных акций и прав, предоставляемых ими; о внесении соответствующих изменений в устав; об увеличении уставного капитала путем размещения дополнительных акций. Акционеров уведомили, что собрание пройдет в здании административно-бытового корпуса по определенному адресу. Место регистрации участников в сообщении не указывалось. Как пояснили представители истцов, они прошли в данное здание на 3-й этаж, где обычно проводились все собрания акционеров. Там находились председатель совета директор</w:t>
      </w:r>
      <w:r w:rsidR="00EA07E5">
        <w:rPr>
          <w:rFonts w:ascii="Times New Roman" w:hAnsi="Times New Roman" w:cs="Times New Roman"/>
          <w:sz w:val="28"/>
          <w:szCs w:val="28"/>
        </w:rPr>
        <w:t xml:space="preserve">ов и все основные акционеры. </w:t>
      </w:r>
      <w:r w:rsidRPr="00176084">
        <w:rPr>
          <w:rFonts w:ascii="Times New Roman" w:hAnsi="Times New Roman" w:cs="Times New Roman"/>
          <w:sz w:val="28"/>
          <w:szCs w:val="28"/>
        </w:rPr>
        <w:t xml:space="preserve"> Председатель совета директоров пояснил, что в этом помещении будет заседать совет директоров, а собрание планируется провести на 2-м этаже. В уставе общества прописано, что председатель совета директоров председательствует на общем собрании акционеров, т. е. в момент проведения последнего председатель совета директоров находился на другом этаже здания. На собрании председательствовал генеральный директор общества, который не входил в состав совета директоров. Решение о передаче функций председателя совета директоров генеральному директору не принималось. Есть ли основания для признания реше</w:t>
      </w:r>
      <w:r>
        <w:rPr>
          <w:rFonts w:ascii="Times New Roman" w:hAnsi="Times New Roman" w:cs="Times New Roman"/>
          <w:sz w:val="28"/>
          <w:szCs w:val="28"/>
        </w:rPr>
        <w:t xml:space="preserve">ния собрания недействительным? </w:t>
      </w:r>
    </w:p>
    <w:p w:rsidR="00124634" w:rsidRDefault="00124634" w:rsidP="00124634">
      <w:pPr>
        <w:spacing w:after="0" w:line="240" w:lineRule="auto"/>
        <w:jc w:val="both"/>
        <w:rPr>
          <w:rFonts w:ascii="Times New Roman" w:hAnsi="Times New Roman" w:cs="Times New Roman"/>
          <w:sz w:val="28"/>
          <w:szCs w:val="28"/>
        </w:rPr>
      </w:pPr>
      <w:r w:rsidRPr="00EA07E5">
        <w:rPr>
          <w:rFonts w:ascii="Times New Roman" w:hAnsi="Times New Roman" w:cs="Times New Roman"/>
          <w:b/>
          <w:sz w:val="28"/>
          <w:szCs w:val="28"/>
        </w:rPr>
        <w:t>3.</w:t>
      </w:r>
      <w:r w:rsidRPr="00176084">
        <w:rPr>
          <w:rFonts w:ascii="Times New Roman" w:hAnsi="Times New Roman" w:cs="Times New Roman"/>
          <w:sz w:val="28"/>
          <w:szCs w:val="28"/>
        </w:rPr>
        <w:t xml:space="preserve"> Генеральный директор общества с ограниченной ответственностью был также зарегистрирован в качестве индивидуального предпринимателя. Он продал самому себе принадлежавшее обществу помещение, т. е. им </w:t>
      </w:r>
      <w:r w:rsidRPr="00176084">
        <w:rPr>
          <w:rFonts w:ascii="Times New Roman" w:hAnsi="Times New Roman" w:cs="Times New Roman"/>
          <w:sz w:val="28"/>
          <w:szCs w:val="28"/>
        </w:rPr>
        <w:lastRenderedPageBreak/>
        <w:t>совершена сделка с заинтересованностью, однако процедуры по ее одобрению проведены не были. В силу этого арбитражный суд признал сделку недействительной, и помещение было возвращено обществу. Можно ли с директора взыскать убытки? На каком основании (юридическом и фактическом)? В чем могут выражаться убыт</w:t>
      </w:r>
      <w:r>
        <w:rPr>
          <w:rFonts w:ascii="Times New Roman" w:hAnsi="Times New Roman" w:cs="Times New Roman"/>
          <w:sz w:val="28"/>
          <w:szCs w:val="28"/>
        </w:rPr>
        <w:t xml:space="preserve">ки? Смоделируйте виды убытков. </w:t>
      </w:r>
    </w:p>
    <w:p w:rsidR="00124634" w:rsidRPr="00176084" w:rsidRDefault="00124634" w:rsidP="00124634">
      <w:pPr>
        <w:spacing w:after="0" w:line="240" w:lineRule="auto"/>
        <w:jc w:val="both"/>
        <w:rPr>
          <w:rFonts w:ascii="Times New Roman" w:hAnsi="Times New Roman" w:cs="Times New Roman"/>
          <w:sz w:val="28"/>
          <w:szCs w:val="28"/>
        </w:rPr>
      </w:pPr>
      <w:r w:rsidRPr="00EA07E5">
        <w:rPr>
          <w:rFonts w:ascii="Times New Roman" w:hAnsi="Times New Roman" w:cs="Times New Roman"/>
          <w:b/>
          <w:sz w:val="28"/>
          <w:szCs w:val="28"/>
        </w:rPr>
        <w:t>4.</w:t>
      </w:r>
      <w:r w:rsidRPr="00176084">
        <w:rPr>
          <w:rFonts w:ascii="Times New Roman" w:hAnsi="Times New Roman" w:cs="Times New Roman"/>
          <w:sz w:val="28"/>
          <w:szCs w:val="28"/>
        </w:rPr>
        <w:t xml:space="preserve"> Генеральный директор акционерного общества заключил договор со строительной фирмой на проведение ремонтных работ. Несмотря на то, что фирма так и не приступила к их выполнению, директор исправно осуществлял платежи по договору в течение полугода. В итоге он перевел на счет строительной фирмы несколько десятков миллионов рублей. Арбитражный суд признал договор со строительной организацией мнимой сделкой. Возвратить перечисленные деньги не удалось, так как невозможно было обнаружить должника и его имущество. Возникли ли у общества убытки? Если да, то можно ли их взыскать с генерального директора?</w:t>
      </w:r>
    </w:p>
    <w:p w:rsidR="00155C49" w:rsidRDefault="00155C49" w:rsidP="00D278D5">
      <w:pPr>
        <w:jc w:val="center"/>
        <w:rPr>
          <w:rFonts w:ascii="Times New Roman" w:hAnsi="Times New Roman" w:cs="Times New Roman"/>
          <w:b/>
          <w:sz w:val="32"/>
          <w:szCs w:val="32"/>
        </w:rPr>
      </w:pPr>
    </w:p>
    <w:p w:rsidR="00D278D5" w:rsidRDefault="00D278D5" w:rsidP="00D278D5">
      <w:pPr>
        <w:jc w:val="center"/>
        <w:rPr>
          <w:rFonts w:ascii="Times New Roman" w:hAnsi="Times New Roman" w:cs="Times New Roman"/>
          <w:b/>
          <w:sz w:val="32"/>
          <w:szCs w:val="32"/>
        </w:rPr>
      </w:pPr>
      <w:r>
        <w:rPr>
          <w:rFonts w:ascii="Times New Roman" w:hAnsi="Times New Roman" w:cs="Times New Roman"/>
          <w:b/>
          <w:sz w:val="32"/>
          <w:szCs w:val="32"/>
        </w:rPr>
        <w:t>Практическое занятие № 9 (12.12.2020)</w:t>
      </w:r>
    </w:p>
    <w:p w:rsidR="00D278D5" w:rsidRDefault="00D278D5" w:rsidP="00EA07E5">
      <w:pPr>
        <w:spacing w:after="0" w:line="240" w:lineRule="auto"/>
        <w:jc w:val="center"/>
        <w:rPr>
          <w:rFonts w:ascii="Times New Roman" w:hAnsi="Times New Roman" w:cs="Times New Roman"/>
          <w:b/>
          <w:sz w:val="32"/>
          <w:szCs w:val="32"/>
        </w:rPr>
      </w:pPr>
      <w:r>
        <w:rPr>
          <w:rFonts w:ascii="Times New Roman" w:hAnsi="Times New Roman" w:cs="Times New Roman"/>
          <w:b/>
          <w:sz w:val="28"/>
          <w:szCs w:val="28"/>
        </w:rPr>
        <w:t>Тема</w:t>
      </w:r>
      <w:r w:rsidRPr="00907A9F">
        <w:rPr>
          <w:rFonts w:ascii="Times New Roman" w:hAnsi="Times New Roman" w:cs="Times New Roman"/>
          <w:b/>
          <w:sz w:val="28"/>
          <w:szCs w:val="28"/>
        </w:rPr>
        <w:t xml:space="preserve">: </w:t>
      </w:r>
      <w:r w:rsidR="00EA07E5">
        <w:rPr>
          <w:rFonts w:ascii="Times New Roman" w:hAnsi="Times New Roman" w:cs="Times New Roman"/>
          <w:b/>
          <w:sz w:val="28"/>
          <w:szCs w:val="28"/>
        </w:rPr>
        <w:t>Создание и ликвидация корпораций</w:t>
      </w:r>
      <w:r w:rsidR="00155C49">
        <w:rPr>
          <w:rFonts w:ascii="Times New Roman" w:hAnsi="Times New Roman" w:cs="Times New Roman"/>
          <w:b/>
          <w:sz w:val="28"/>
          <w:szCs w:val="28"/>
        </w:rPr>
        <w:t>. Банкротство</w:t>
      </w:r>
    </w:p>
    <w:p w:rsidR="00D278D5" w:rsidRDefault="00D278D5" w:rsidP="00EA07E5">
      <w:pPr>
        <w:spacing w:after="0" w:line="240" w:lineRule="auto"/>
        <w:jc w:val="center"/>
        <w:rPr>
          <w:rFonts w:ascii="Times New Roman" w:eastAsia="Times New Roman" w:hAnsi="Times New Roman" w:cs="Times New Roman"/>
          <w:b/>
          <w:color w:val="000000"/>
          <w:sz w:val="27"/>
          <w:szCs w:val="27"/>
        </w:rPr>
      </w:pPr>
    </w:p>
    <w:p w:rsidR="00EA07E5" w:rsidRDefault="00D278D5" w:rsidP="00EA07E5">
      <w:pPr>
        <w:spacing w:after="0" w:line="240" w:lineRule="auto"/>
        <w:jc w:val="both"/>
        <w:rPr>
          <w:rFonts w:ascii="Times New Roman" w:eastAsia="Times New Roman" w:hAnsi="Times New Roman" w:cs="Times New Roman"/>
          <w:b/>
          <w:color w:val="000000"/>
          <w:sz w:val="27"/>
          <w:szCs w:val="27"/>
        </w:rPr>
      </w:pPr>
      <w:r w:rsidRPr="00181877">
        <w:rPr>
          <w:rFonts w:ascii="Times New Roman" w:eastAsia="Times New Roman" w:hAnsi="Times New Roman" w:cs="Times New Roman"/>
          <w:b/>
          <w:color w:val="000000"/>
          <w:sz w:val="27"/>
          <w:szCs w:val="27"/>
        </w:rPr>
        <w:t>ЗАДАНИЕ</w:t>
      </w:r>
      <w:r>
        <w:rPr>
          <w:rFonts w:ascii="Times New Roman" w:eastAsia="Times New Roman" w:hAnsi="Times New Roman" w:cs="Times New Roman"/>
          <w:b/>
          <w:color w:val="000000"/>
          <w:sz w:val="27"/>
          <w:szCs w:val="27"/>
        </w:rPr>
        <w:t xml:space="preserve"> 1.</w:t>
      </w:r>
      <w:r w:rsidRPr="00C92B4C">
        <w:rPr>
          <w:rFonts w:ascii="Times New Roman" w:hAnsi="Times New Roman" w:cs="Times New Roman"/>
          <w:sz w:val="28"/>
          <w:szCs w:val="28"/>
        </w:rPr>
        <w:t xml:space="preserve"> </w:t>
      </w:r>
      <w:r w:rsidR="00EA07E5">
        <w:rPr>
          <w:rFonts w:ascii="Times New Roman" w:eastAsia="Times New Roman" w:hAnsi="Times New Roman" w:cs="Times New Roman"/>
          <w:b/>
          <w:color w:val="000000"/>
          <w:sz w:val="27"/>
          <w:szCs w:val="27"/>
        </w:rPr>
        <w:t xml:space="preserve">Решить </w:t>
      </w:r>
      <w:r w:rsidR="00EA07E5" w:rsidRPr="00283A5C">
        <w:rPr>
          <w:rFonts w:ascii="Times New Roman" w:hAnsi="Times New Roman" w:cs="Times New Roman"/>
          <w:b/>
          <w:sz w:val="28"/>
          <w:szCs w:val="28"/>
        </w:rPr>
        <w:t>правовые кейсы</w:t>
      </w:r>
      <w:r w:rsidR="00EA07E5" w:rsidRPr="00176084">
        <w:rPr>
          <w:rFonts w:ascii="Times New Roman" w:hAnsi="Times New Roman" w:cs="Times New Roman"/>
          <w:sz w:val="28"/>
          <w:szCs w:val="28"/>
        </w:rPr>
        <w:t xml:space="preserve"> </w:t>
      </w:r>
      <w:r w:rsidR="00EA07E5">
        <w:rPr>
          <w:rFonts w:ascii="Times New Roman" w:eastAsia="Times New Roman" w:hAnsi="Times New Roman" w:cs="Times New Roman"/>
          <w:b/>
          <w:color w:val="000000"/>
          <w:sz w:val="27"/>
          <w:szCs w:val="27"/>
        </w:rPr>
        <w:t>по теме:</w:t>
      </w:r>
    </w:p>
    <w:p w:rsidR="00155C49" w:rsidRDefault="00155C49" w:rsidP="00155C49">
      <w:pPr>
        <w:spacing w:after="0" w:line="240" w:lineRule="auto"/>
        <w:jc w:val="both"/>
        <w:rPr>
          <w:rFonts w:ascii="Times New Roman" w:hAnsi="Times New Roman" w:cs="Times New Roman"/>
          <w:sz w:val="28"/>
          <w:szCs w:val="28"/>
        </w:rPr>
      </w:pP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1.</w:t>
      </w:r>
      <w:r w:rsidRPr="00176084">
        <w:rPr>
          <w:rFonts w:ascii="Times New Roman" w:hAnsi="Times New Roman" w:cs="Times New Roman"/>
          <w:sz w:val="28"/>
          <w:szCs w:val="28"/>
        </w:rPr>
        <w:t xml:space="preserve"> Прокурор обратился </w:t>
      </w:r>
      <w:proofErr w:type="gramStart"/>
      <w:r w:rsidRPr="00176084">
        <w:rPr>
          <w:rFonts w:ascii="Times New Roman" w:hAnsi="Times New Roman" w:cs="Times New Roman"/>
          <w:sz w:val="28"/>
          <w:szCs w:val="28"/>
        </w:rPr>
        <w:t>в арбитражный суд с иском о ликвидации акционерного общества в связи с нарушением</w:t>
      </w:r>
      <w:proofErr w:type="gramEnd"/>
      <w:r w:rsidRPr="00176084">
        <w:rPr>
          <w:rFonts w:ascii="Times New Roman" w:hAnsi="Times New Roman" w:cs="Times New Roman"/>
          <w:sz w:val="28"/>
          <w:szCs w:val="28"/>
        </w:rPr>
        <w:t xml:space="preserve"> им правил ведения реестра акционеров общества. Суд первой инстанции иск удовлетворил. Апелляционная инстанция решение отменила, в удовлетворении иска отказала, признав, что допущенные обществом нарушения носили устранимый характер и не могли служить основанием для ликвидации общества. На основании чего суд может определить, являются ли нарушения закона устранимыми?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2.</w:t>
      </w:r>
      <w:r w:rsidRPr="00176084">
        <w:rPr>
          <w:rFonts w:ascii="Times New Roman" w:hAnsi="Times New Roman" w:cs="Times New Roman"/>
          <w:sz w:val="28"/>
          <w:szCs w:val="28"/>
        </w:rPr>
        <w:t xml:space="preserve"> Требование о ликвидации общества </w:t>
      </w:r>
      <w:proofErr w:type="gramStart"/>
      <w:r w:rsidRPr="00176084">
        <w:rPr>
          <w:rFonts w:ascii="Times New Roman" w:hAnsi="Times New Roman" w:cs="Times New Roman"/>
          <w:sz w:val="28"/>
          <w:szCs w:val="28"/>
        </w:rPr>
        <w:t>рассматривалось арбитражным судом по иску налоговой инспекции и было</w:t>
      </w:r>
      <w:proofErr w:type="gramEnd"/>
      <w:r w:rsidRPr="00176084">
        <w:rPr>
          <w:rFonts w:ascii="Times New Roman" w:hAnsi="Times New Roman" w:cs="Times New Roman"/>
          <w:sz w:val="28"/>
          <w:szCs w:val="28"/>
        </w:rPr>
        <w:t xml:space="preserve"> удовлетворено. На основании данного решения налоговая инспекция вынесла постановление об исключении общества из реестра юридических лиц до утверждения в установленном порядке ликвидационного баланса. Есть ли основания для признания недействительным постановления налогового органа об исключении общества из реестра?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3.</w:t>
      </w:r>
      <w:r w:rsidRPr="00176084">
        <w:rPr>
          <w:rFonts w:ascii="Times New Roman" w:hAnsi="Times New Roman" w:cs="Times New Roman"/>
          <w:sz w:val="28"/>
          <w:szCs w:val="28"/>
        </w:rPr>
        <w:t xml:space="preserve"> Прокурор обратился </w:t>
      </w:r>
      <w:proofErr w:type="gramStart"/>
      <w:r w:rsidRPr="00176084">
        <w:rPr>
          <w:rFonts w:ascii="Times New Roman" w:hAnsi="Times New Roman" w:cs="Times New Roman"/>
          <w:sz w:val="28"/>
          <w:szCs w:val="28"/>
        </w:rPr>
        <w:t>в арбитражный суд с иском о ликвидации хозяйственного общества в связи с осуществлением</w:t>
      </w:r>
      <w:proofErr w:type="gramEnd"/>
      <w:r w:rsidRPr="00176084">
        <w:rPr>
          <w:rFonts w:ascii="Times New Roman" w:hAnsi="Times New Roman" w:cs="Times New Roman"/>
          <w:sz w:val="28"/>
          <w:szCs w:val="28"/>
        </w:rPr>
        <w:t xml:space="preserve"> им деятельности с неоднократными и грубыми нарушениями закона. Из материалов дела следовало, что общим собранием участников общества было принято решение о добровольной ликвидации общества, однако ликвидационная комиссия не назначена, порядок и срок ликвидации не установлены, ликвидация фактически не проведена. В материалах дела имелись </w:t>
      </w:r>
      <w:r w:rsidRPr="00176084">
        <w:rPr>
          <w:rFonts w:ascii="Times New Roman" w:hAnsi="Times New Roman" w:cs="Times New Roman"/>
          <w:sz w:val="28"/>
          <w:szCs w:val="28"/>
        </w:rPr>
        <w:lastRenderedPageBreak/>
        <w:t>доказательства осуществления обществом де</w:t>
      </w:r>
      <w:r>
        <w:rPr>
          <w:rFonts w:ascii="Times New Roman" w:hAnsi="Times New Roman" w:cs="Times New Roman"/>
          <w:sz w:val="28"/>
          <w:szCs w:val="28"/>
        </w:rPr>
        <w:t xml:space="preserve">ятельности с грубыми </w:t>
      </w:r>
      <w:proofErr w:type="spellStart"/>
      <w:r>
        <w:rPr>
          <w:rFonts w:ascii="Times New Roman" w:hAnsi="Times New Roman" w:cs="Times New Roman"/>
          <w:sz w:val="28"/>
          <w:szCs w:val="28"/>
        </w:rPr>
        <w:t>наруш</w:t>
      </w:r>
      <w:proofErr w:type="gramStart"/>
      <w:r>
        <w:rPr>
          <w:rFonts w:ascii="Times New Roman" w:hAnsi="Times New Roman" w:cs="Times New Roman"/>
          <w:sz w:val="28"/>
          <w:szCs w:val="28"/>
        </w:rPr>
        <w:t>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176084">
        <w:rPr>
          <w:rFonts w:ascii="Times New Roman" w:hAnsi="Times New Roman" w:cs="Times New Roman"/>
          <w:sz w:val="28"/>
          <w:szCs w:val="28"/>
        </w:rPr>
        <w:t xml:space="preserve"> </w:t>
      </w:r>
      <w:proofErr w:type="spellStart"/>
      <w:r w:rsidRPr="00176084">
        <w:rPr>
          <w:rFonts w:ascii="Times New Roman" w:hAnsi="Times New Roman" w:cs="Times New Roman"/>
          <w:sz w:val="28"/>
          <w:szCs w:val="28"/>
        </w:rPr>
        <w:t>ниями</w:t>
      </w:r>
      <w:proofErr w:type="spellEnd"/>
      <w:r w:rsidRPr="00176084">
        <w:rPr>
          <w:rFonts w:ascii="Times New Roman" w:hAnsi="Times New Roman" w:cs="Times New Roman"/>
          <w:sz w:val="28"/>
          <w:szCs w:val="28"/>
        </w:rPr>
        <w:t xml:space="preserve"> законодательства, т. е. наличия оснований для ликвидации юридического лица в принудительном порядке в соответствии с п. 2 ст. 61 ГК РФ. Суд установил факт принятия общим собранием общества решения о его добровольной ликвидации и на этом основании отказал в удовлетворении иска о принудительной ликвидации. На это решение была подана апелляционная жалоба. Подлежит ли апелляционная жалоба удовлетворению? Исключает ли наличие решения о добровольной ликвидации юридического лица возможность обращения в суд с иском о его принудительной ликвидации, если указанное решение не </w:t>
      </w:r>
      <w:proofErr w:type="gramStart"/>
      <w:r w:rsidRPr="00176084">
        <w:rPr>
          <w:rFonts w:ascii="Times New Roman" w:hAnsi="Times New Roman" w:cs="Times New Roman"/>
          <w:sz w:val="28"/>
          <w:szCs w:val="28"/>
        </w:rPr>
        <w:t>выполняется</w:t>
      </w:r>
      <w:proofErr w:type="gramEnd"/>
      <w:r w:rsidRPr="00176084">
        <w:rPr>
          <w:rFonts w:ascii="Times New Roman" w:hAnsi="Times New Roman" w:cs="Times New Roman"/>
          <w:sz w:val="28"/>
          <w:szCs w:val="28"/>
        </w:rPr>
        <w:t xml:space="preserve"> и имеются основания, предусмотренные п. 2 ст. 61 ГК РФ? Можно ли признать невыполнение решения учредителей (участников) юридического лица либо органа юридического лица о добровольной его ликвидации (принятии учредителями или органом юридического лица решения о добровольной его ликвидации без назначения ликвидационной комиссии и определения порядка проведения ликвидации) неоднократным или грубым нарушением закона?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4.</w:t>
      </w:r>
      <w:r w:rsidRPr="00176084">
        <w:rPr>
          <w:rFonts w:ascii="Times New Roman" w:hAnsi="Times New Roman" w:cs="Times New Roman"/>
          <w:sz w:val="28"/>
          <w:szCs w:val="28"/>
        </w:rPr>
        <w:t xml:space="preserve"> Решением арбитражного суда обязанности по проведению ликвидации юридического лица возложены на государственный или муниципальный орган, по иску которого судом принято соответствующее решение (например, на региональное отделение комиссии по рынку ценных бумаг, налоговый орган). Правомерно ли такое решение?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5.</w:t>
      </w:r>
      <w:r w:rsidRPr="00176084">
        <w:rPr>
          <w:rFonts w:ascii="Times New Roman" w:hAnsi="Times New Roman" w:cs="Times New Roman"/>
          <w:sz w:val="28"/>
          <w:szCs w:val="28"/>
        </w:rPr>
        <w:t xml:space="preserve"> Кто обязан извещать орган, осуществляющий государственную регистрацию юридических лиц, о принятом </w:t>
      </w:r>
      <w:proofErr w:type="gramStart"/>
      <w:r w:rsidRPr="00176084">
        <w:rPr>
          <w:rFonts w:ascii="Times New Roman" w:hAnsi="Times New Roman" w:cs="Times New Roman"/>
          <w:sz w:val="28"/>
          <w:szCs w:val="28"/>
        </w:rPr>
        <w:t>решении</w:t>
      </w:r>
      <w:proofErr w:type="gramEnd"/>
      <w:r w:rsidRPr="00176084">
        <w:rPr>
          <w:rFonts w:ascii="Times New Roman" w:hAnsi="Times New Roman" w:cs="Times New Roman"/>
          <w:sz w:val="28"/>
          <w:szCs w:val="28"/>
        </w:rPr>
        <w:t xml:space="preserve"> о ликвидации юридического лица в случае принудительной ликвидации?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6.</w:t>
      </w:r>
      <w:r w:rsidRPr="00176084">
        <w:rPr>
          <w:rFonts w:ascii="Times New Roman" w:hAnsi="Times New Roman" w:cs="Times New Roman"/>
          <w:sz w:val="28"/>
          <w:szCs w:val="28"/>
        </w:rPr>
        <w:t xml:space="preserve"> Кто вправе подписывать исковые заявления при обращении в суд, выдавать доверенности лицам, уполномоченным представлять интересы этого юридического лица в суде, и совершать другие юридические действия от имени ликвидируемого юридического лица, в котором создана ликвидационная комиссия? </w:t>
      </w:r>
    </w:p>
    <w:p w:rsidR="00155C49" w:rsidRDefault="00155C49" w:rsidP="00155C49">
      <w:pPr>
        <w:spacing w:after="0" w:line="240" w:lineRule="auto"/>
        <w:jc w:val="both"/>
        <w:rPr>
          <w:rFonts w:ascii="Times New Roman" w:hAnsi="Times New Roman" w:cs="Times New Roman"/>
          <w:sz w:val="28"/>
          <w:szCs w:val="28"/>
        </w:rPr>
      </w:pPr>
      <w:r w:rsidRPr="00155C49">
        <w:rPr>
          <w:rFonts w:ascii="Times New Roman" w:hAnsi="Times New Roman" w:cs="Times New Roman"/>
          <w:b/>
          <w:sz w:val="28"/>
          <w:szCs w:val="28"/>
        </w:rPr>
        <w:t>7.</w:t>
      </w:r>
      <w:r w:rsidRPr="00176084">
        <w:rPr>
          <w:rFonts w:ascii="Times New Roman" w:hAnsi="Times New Roman" w:cs="Times New Roman"/>
          <w:sz w:val="28"/>
          <w:szCs w:val="28"/>
        </w:rPr>
        <w:t xml:space="preserve"> Какова судьба иска о ликвидации коммерческой организации в связи с осуществлением ею деятельности с неоднократными и грубыми нарушениями закона и иных правовых актов, если решением арбитражного суда по ранее рассмотренному делу эта организация признана несостоятельной (банкротом)? </w:t>
      </w:r>
    </w:p>
    <w:p w:rsidR="00155C49" w:rsidRDefault="00155C49" w:rsidP="00155C49">
      <w:pPr>
        <w:spacing w:after="0" w:line="240" w:lineRule="auto"/>
        <w:jc w:val="both"/>
        <w:rPr>
          <w:rFonts w:ascii="Times New Roman" w:hAnsi="Times New Roman" w:cs="Times New Roman"/>
          <w:sz w:val="28"/>
          <w:szCs w:val="28"/>
        </w:rPr>
      </w:pPr>
    </w:p>
    <w:p w:rsidR="005D2057" w:rsidRDefault="005D2057" w:rsidP="00EA07E5">
      <w:pPr>
        <w:spacing w:after="0" w:line="240" w:lineRule="auto"/>
        <w:jc w:val="both"/>
      </w:pPr>
    </w:p>
    <w:p w:rsidR="00D278D5" w:rsidRPr="00E36C83" w:rsidRDefault="00D278D5" w:rsidP="00D278D5">
      <w:pPr>
        <w:rPr>
          <w:rFonts w:ascii="Times New Roman" w:eastAsia="Times New Roman" w:hAnsi="Times New Roman" w:cs="Times New Roman"/>
          <w:b/>
          <w:sz w:val="32"/>
          <w:szCs w:val="36"/>
        </w:rPr>
      </w:pPr>
      <w:r w:rsidRPr="00E36C83">
        <w:rPr>
          <w:rFonts w:ascii="Times New Roman" w:eastAsia="Times New Roman" w:hAnsi="Times New Roman" w:cs="Times New Roman"/>
          <w:b/>
          <w:color w:val="000000"/>
          <w:sz w:val="32"/>
          <w:szCs w:val="36"/>
        </w:rPr>
        <w:t xml:space="preserve">Выполненное практическое задание отправить на электронную почту: </w:t>
      </w:r>
      <w:hyperlink r:id="rId5" w:history="1">
        <w:r w:rsidRPr="00E36C83">
          <w:rPr>
            <w:rFonts w:ascii="Times New Roman" w:hAnsi="Times New Roman" w:cs="Times New Roman"/>
            <w:b/>
            <w:sz w:val="32"/>
            <w:szCs w:val="36"/>
            <w:lang w:val="en-US"/>
          </w:rPr>
          <w:t>grigorie</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vlad</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yandex</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ru</w:t>
        </w:r>
      </w:hyperlink>
    </w:p>
    <w:p w:rsidR="00D278D5" w:rsidRPr="00BD058F" w:rsidRDefault="00D278D5" w:rsidP="00D278D5">
      <w:pPr>
        <w:rPr>
          <w:rFonts w:ascii="Times New Roman" w:hAnsi="Times New Roman" w:cs="Times New Roman"/>
        </w:rPr>
      </w:pPr>
      <w:r>
        <w:rPr>
          <w:rFonts w:ascii="Times New Roman" w:hAnsi="Times New Roman" w:cs="Times New Roman"/>
        </w:rPr>
        <w:t xml:space="preserve">      Р</w:t>
      </w:r>
      <w:proofErr w:type="gramStart"/>
      <w:r>
        <w:rPr>
          <w:rFonts w:ascii="Times New Roman" w:hAnsi="Times New Roman" w:cs="Times New Roman"/>
          <w:lang w:val="en-US"/>
        </w:rPr>
        <w:t>S</w:t>
      </w:r>
      <w:proofErr w:type="gramEnd"/>
      <w:r w:rsidRPr="00BD058F">
        <w:rPr>
          <w:rFonts w:ascii="Times New Roman" w:hAnsi="Times New Roman" w:cs="Times New Roman"/>
        </w:rPr>
        <w:t xml:space="preserve"> С</w:t>
      </w:r>
      <w:r>
        <w:rPr>
          <w:rFonts w:ascii="Times New Roman" w:hAnsi="Times New Roman" w:cs="Times New Roman"/>
        </w:rPr>
        <w:t>туденты, не предоставившие выполненные практические задания в электронном виде, должны предоставить на зачете конспекты и практические работы в письменном виде.</w:t>
      </w:r>
    </w:p>
    <w:p w:rsidR="00D278D5" w:rsidRDefault="00D278D5"/>
    <w:sectPr w:rsidR="00D278D5" w:rsidSect="005D2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useFELayout/>
  </w:compat>
  <w:rsids>
    <w:rsidRoot w:val="00D278D5"/>
    <w:rsid w:val="00124634"/>
    <w:rsid w:val="00155C49"/>
    <w:rsid w:val="005D2057"/>
    <w:rsid w:val="00D278D5"/>
    <w:rsid w:val="00EA0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rigorie.vl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B145-B84C-4FA9-BABD-EC3C2F9D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1103</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5</cp:revision>
  <dcterms:created xsi:type="dcterms:W3CDTF">2020-12-07T03:50:00Z</dcterms:created>
  <dcterms:modified xsi:type="dcterms:W3CDTF">2020-12-11T03:31:00Z</dcterms:modified>
</cp:coreProperties>
</file>