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F4" w:rsidRDefault="00CA40F4" w:rsidP="00CA40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Преподаватель Григорьева Л.И.</w:t>
      </w:r>
    </w:p>
    <w:p w:rsidR="00CA40F4" w:rsidRDefault="00CA40F4" w:rsidP="00CA40F4">
      <w:pPr>
        <w:spacing w:after="0" w:line="240" w:lineRule="auto"/>
        <w:ind w:left="1418" w:hanging="1418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ЮПБоз-17  ДИСЦИПЛИНА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«ЖИЛИЩНОЕ ПРАВО»</w:t>
      </w:r>
    </w:p>
    <w:p w:rsidR="00CA40F4" w:rsidRDefault="000D294E" w:rsidP="00CA40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 № 4 (04</w:t>
      </w:r>
      <w:r w:rsidR="00CA40F4">
        <w:rPr>
          <w:rFonts w:ascii="Times New Roman" w:hAnsi="Times New Roman" w:cs="Times New Roman"/>
          <w:b/>
          <w:sz w:val="32"/>
          <w:szCs w:val="32"/>
        </w:rPr>
        <w:t>.11.2020)</w:t>
      </w:r>
    </w:p>
    <w:p w:rsidR="00CA40F4" w:rsidRDefault="000D294E" w:rsidP="00CA40F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Тема 4</w:t>
      </w:r>
      <w:r w:rsidR="00CA40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. Многоквартирные дома. </w:t>
      </w:r>
    </w:p>
    <w:p w:rsidR="0082337F" w:rsidRDefault="00CA40F4" w:rsidP="0082337F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</w:t>
      </w:r>
      <w:r w:rsidR="00EA0F36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ЗАДАНИЕ: С</w:t>
      </w: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оставить конспект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</w:t>
      </w:r>
      <w:r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по данной теме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. </w:t>
      </w:r>
      <w:r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При составлении конспе</w:t>
      </w:r>
      <w:r w:rsidR="000D294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кта постарайтесь раскрыть</w:t>
      </w:r>
      <w:r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положения: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Понятие «многоквартирный дом». Общее имущество много</w:t>
      </w:r>
      <w:r w:rsidR="00E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квартирн</w:t>
      </w:r>
      <w:r w:rsidR="00E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E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дома.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Способы управления многоквартирными домами. Порядок выбора сп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соба управления. Товарищества собственников жилья: порядок создания и деятельности. Права и обязанности членов ТСЖ. Непосредственное управл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ние многоквартирным домом собственниками помещений в таком доме.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многоквартирным домом управляющей организацией. Пр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вовой статус управляющей организации. Договор с управляющей организ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цией: правовая природа, порядок заключения, существенные условия. Права и обязанности сторон договора об управлении многоквартирным домом. Управление общим имуществом многоквартирного дома специализирова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ным кооперативом. Организация проведения капита</w:t>
      </w:r>
      <w:r w:rsidR="00EA0F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льного ремонта общего имущества 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многоквартирных домах.</w:t>
      </w:r>
      <w:r w:rsidRPr="00CA40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Правовое регулирование отношений по оплате жилья и коммунальных услуг. Структура платы за жилое помещение. Размер платы за жилое помещение, п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рядок ее внесения.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Понятие и виды коммунальных услуг. Порядок определения размера и внесения платы за коммунальные услуги. Субсидии и компенсация расходов на оплату жилья и коммунальных услуг.</w:t>
      </w:r>
    </w:p>
    <w:p w:rsidR="00CA40F4" w:rsidRDefault="00CA40F4" w:rsidP="00EA0F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CA40F4" w:rsidRPr="008D56C4" w:rsidRDefault="00CA40F4" w:rsidP="00CA40F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ДИЧЕСКИЕ УКАЗАНИЯ К ИЗУЧЕНИЮ ТЕМЫ</w:t>
      </w:r>
    </w:p>
    <w:p w:rsidR="00CA40F4" w:rsidRDefault="00CA40F4" w:rsidP="00CA40F4">
      <w:pPr>
        <w:spacing w:after="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82337F" w:rsidRDefault="00EA0F36" w:rsidP="00ED77B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Тема об управлении общим имуществом многоквартирного дома вкл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чает в себя характеристику понятия «общее имущество многоквартирного дома», выявление его соотношения с понятием «многоквартирный дом».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подготовке рассматриваемой темы рекомендуется изучить Пост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новление Правительства РФ от 13.08.2006 г. «Об утверждении правил соде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жания общего имущества в многоквартирном доме и правил изменения ра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мера платы за содержание и ремонт жилого помещения в случае оказания у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луг и выполнения работ по управлению, содержанию и ремонту общего имущества в многоквартирном доме ненадлежащего качества и (или) с пер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рывами, превышающими установленную продолжительность» (СЗ РФ. 2006. № 34. Ст. 3680). Данное Постановление необходимо использовать и при по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готовке вопросов по теме об оплате жилья и коммунальных услуг.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рамках темы об управлении общим имуществом многоквартирного дома изучается также порядок созыва и проведения общего собрания собс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венников помещений многоквартирного дома, компетенция такого собрания, порядок принятия решений и доведения их до сведения собственников.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Характеристика способов управления общим имуществом многоква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тирного дома предполагает раскрытия особенностей данного способа упра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ления, документов, оформляющих права и обязанностей субъекта управления и собственников. Кроме того, следует изучить порядок избрания способа управления, полномочия органов местного самоуправления по содействию собственникам избранию определенного способа управления, а также выбору управляющей организации, если собственники в установленные сроки не реализовали свое право. Для раскрытия последнего вопроса следует ознак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миться с Постановлением Правительства РФ от 06.02.2006 г. № 75 «О поря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ке проведения органом местного самоуправления открытого конкурса по о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бору управляющей организации для управл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ения многоквартирным домом» (РГ 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22.02.2006 г. № 37).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Также рекомендуется изучить нормативные акты субъектов РФ, рег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лирующие вопросы, связанные с организацией управления многоквартирн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 домами.</w:t>
      </w:r>
      <w:r w:rsidR="005B3094" w:rsidRPr="00CA40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Жилищный кодекс регулирует лишь общие вопросы оплаты жилья и комм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нальных услуг. Более подробно отношения по оплате жилья и коммунальных услуг регулируются специальным законодательством. В частности, ФЗ от 30.12.2004 г. «Об основах регулирования тарифов организаций коммунального комплекса» (СЗ РФ. 2005. № 1. Ст. 36), Постановлением Правительства РФ от 23.05.2006 г. № 307 «О порядке предоставления коммунальных услуг гражд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нам» (СЗ РФ. 2006. № 23. Ст. 2501), Постановлением Правительства РФ от 23.05.2006 г. № 306 «Об утверждении правил установления и определения но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мативов потребления коммунальных услуг» (СЗ РФ. 2006. № 22. Ст. 2338).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D77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 рассмотрении вопросов об оплате жилья следует определить, из чего состоит плата за наем, кем и в каком порядке она устанавливается, порядок вн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сения платы.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D77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При изучении вопроса об оплате коммунальных услуг необходимо опр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делить, какие услуги относятся к коммунальным, в каком порядке и кем уст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навливается плата за эти услуги, каким образом и в какие сроки они оплачив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ются.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ED77B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="0082337F"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Также следует изучить условия и порядок предоставления субсидий на оплату жилья и коммунальных услуг.</w:t>
      </w:r>
    </w:p>
    <w:p w:rsidR="00021732" w:rsidRDefault="00021732" w:rsidP="000217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1732" w:rsidRDefault="000D294E" w:rsidP="0002173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 4 (04</w:t>
      </w:r>
      <w:r w:rsidR="00021732">
        <w:rPr>
          <w:rFonts w:ascii="Times New Roman" w:hAnsi="Times New Roman" w:cs="Times New Roman"/>
          <w:b/>
          <w:sz w:val="32"/>
          <w:szCs w:val="32"/>
        </w:rPr>
        <w:t>.11.2020)</w:t>
      </w:r>
    </w:p>
    <w:p w:rsidR="00F716B9" w:rsidRDefault="000D294E" w:rsidP="00F716B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Тема 4</w:t>
      </w:r>
      <w:r w:rsidR="00021732"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. </w:t>
      </w:r>
      <w:r w:rsidR="009A3C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Многоквартирные дома</w:t>
      </w:r>
      <w:r w:rsidR="00F7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021732" w:rsidRPr="00012363" w:rsidRDefault="00021732" w:rsidP="00021732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23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</w:t>
      </w:r>
      <w:r w:rsidR="009A3C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123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Уметь раскрыть следующие положения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21732" w:rsidRDefault="00021732" w:rsidP="00ED77B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E033B4" w:rsidRDefault="00BE4BC4" w:rsidP="00E033B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1. Выбор способа управления многоквартирным жилым домом.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 Совет многоквартирного жилого дома.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 Понятие договора на управление многоквартирным жилым домом.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 Управление многоквартирным жилым домом, находящимся в государстве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ной или муниципальной собственности.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5. Непосредственное управление многоквартирным жилым домом.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 Создание органами местного самоуправления условий для управления мног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квартирным жилым домом.</w:t>
      </w:r>
    </w:p>
    <w:p w:rsidR="00E033B4" w:rsidRDefault="00E033B4" w:rsidP="00E033B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Решить</w:t>
      </w:r>
      <w:r w:rsidR="009A3C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задачи </w:t>
      </w:r>
    </w:p>
    <w:p w:rsidR="00DA227B" w:rsidRPr="00ED77B7" w:rsidRDefault="000D294E" w:rsidP="00ED77B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 1</w:t>
      </w:r>
      <w:r w:rsidR="00DA227B" w:rsidRPr="00ED77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A227B" w:rsidRPr="00ED77B7" w:rsidRDefault="00ED77B7" w:rsidP="00ED7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A227B" w:rsidRPr="00ED77B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 Петров в подвале  многоквартирного дома, в котором  он проживал, открыл тренажерный зал. Каждый в</w:t>
      </w:r>
      <w:r w:rsidR="00DA227B" w:rsidRPr="00ED77B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A227B" w:rsidRPr="00ED77B7">
        <w:rPr>
          <w:rFonts w:ascii="Times New Roman" w:eastAsia="Times New Roman" w:hAnsi="Times New Roman" w:cs="Times New Roman"/>
          <w:color w:val="000000"/>
          <w:sz w:val="28"/>
          <w:szCs w:val="28"/>
        </w:rPr>
        <w:t>чер устраивал там шумные тренировки, чем мешал иным жителям  данн</w:t>
      </w:r>
      <w:r w:rsidR="00DA227B" w:rsidRPr="00ED77B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A227B" w:rsidRPr="00ED77B7">
        <w:rPr>
          <w:rFonts w:ascii="Times New Roman" w:eastAsia="Times New Roman" w:hAnsi="Times New Roman" w:cs="Times New Roman"/>
          <w:color w:val="000000"/>
          <w:sz w:val="28"/>
          <w:szCs w:val="28"/>
        </w:rPr>
        <w:t>го дома. На просьбу жильцов  дома закрыть зал Петров отвечал, что получил разрешение в ЖЭКе и поэтому закрывать его не собирается.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A227B" w:rsidRPr="00ED77B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Правомерны ли действия Петрова?</w:t>
      </w:r>
    </w:p>
    <w:p w:rsidR="00DA227B" w:rsidRPr="00ED77B7" w:rsidRDefault="00DA227B" w:rsidP="00ED7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7B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Разрешите ситуацию.</w:t>
      </w:r>
    </w:p>
    <w:p w:rsidR="000D294E" w:rsidRDefault="000D294E" w:rsidP="003A283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0D294E" w:rsidRDefault="003A2836" w:rsidP="003A283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Задача 2</w:t>
      </w:r>
      <w:r w:rsidR="000D29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D29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2000 г. Анастасия Анохина, проживающая со своим сыном Василием, 15 лет, инвалидом по зрению, в г. Москве, приватизировала свою двухкомнатную квартиру. В 2003 г. она вышла на пенсию по инвалидности. В 2005 г. пенсии Анохиной не стало хватать на оплату квартиры в связи с ее повышением. Сын ее не мог зарабатывать деньги. С учетом этих обстоятельств она решила офо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мить жилищную субсидию.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D29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Анохина, обратившаяся за консультацией к адвокату с вопросом: «Какие документы необходимо предоставить для оформления субсидии на оплату ж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лищных и коммунальных услуг?», получила не только квалифицированный о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вет на свой вопрос, но и совет. Адвокат посоветовал вместо оформления субс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дии сдавать в поднаем одну из комнат в ее квартире. При этом он сообщил ей порядок и правила оформления договора поднайма.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0D29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Через три месяца после оформления субсидии в муниципальном отделе жилищных субсидий Анохина решила сдать одну комнату Веронике Внуковой по договору поднайма на один год. После оформления данного договора Ан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хина перестала получать субсидию на оплату жилищных и коммунальных у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луг.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3A2836" w:rsidRDefault="003A2836" w:rsidP="003A2836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lastRenderedPageBreak/>
        <w:t>Вопросы к задаче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Какие документы Анохина, как собственница квартиры, должна была предо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тавить в муниципальный отдел оформления субсидий на оплату жилищных и коммунальных услуг?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 Какие документы Анохина должна была оформить в Едином центре обсл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живания населения </w:t>
      </w:r>
      <w:r w:rsidR="000D294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для заключения договора поднайма жилого помещения с Внуковой?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 Обоснованно ли муниципальный отдел жилищных субсидий перестал выпл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Pr="008D5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чивать Анохиной субсидию на оплату жилищных и коммунальных услуг?</w:t>
      </w:r>
    </w:p>
    <w:p w:rsidR="003A2836" w:rsidRDefault="003A2836" w:rsidP="003A2836"/>
    <w:p w:rsidR="00E033B4" w:rsidRDefault="00E033B4" w:rsidP="00E033B4">
      <w:r w:rsidRPr="00E36C83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7" w:history="1"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grigorie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vlad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@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yandex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ru</w:t>
        </w:r>
      </w:hyperlink>
    </w:p>
    <w:p w:rsidR="00CA40F4" w:rsidRDefault="00CA40F4" w:rsidP="00CA40F4">
      <w:pPr>
        <w:spacing w:after="0"/>
      </w:pPr>
    </w:p>
    <w:sectPr w:rsidR="00CA40F4" w:rsidSect="0098493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936" w:rsidRDefault="000E4936" w:rsidP="00CA40F4">
      <w:pPr>
        <w:spacing w:after="0" w:line="240" w:lineRule="auto"/>
      </w:pPr>
      <w:r>
        <w:separator/>
      </w:r>
    </w:p>
  </w:endnote>
  <w:endnote w:type="continuationSeparator" w:id="1">
    <w:p w:rsidR="000E4936" w:rsidRDefault="000E4936" w:rsidP="00CA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613454"/>
      <w:docPartObj>
        <w:docPartGallery w:val="Page Numbers (Bottom of Page)"/>
        <w:docPartUnique/>
      </w:docPartObj>
    </w:sdtPr>
    <w:sdtContent>
      <w:p w:rsidR="00CA40F4" w:rsidRDefault="004D5609">
        <w:pPr>
          <w:pStyle w:val="a5"/>
          <w:jc w:val="center"/>
        </w:pPr>
        <w:fldSimple w:instr=" PAGE   \* MERGEFORMAT ">
          <w:r w:rsidR="009A3C20">
            <w:rPr>
              <w:noProof/>
            </w:rPr>
            <w:t>4</w:t>
          </w:r>
        </w:fldSimple>
      </w:p>
    </w:sdtContent>
  </w:sdt>
  <w:p w:rsidR="00CA40F4" w:rsidRDefault="00CA40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936" w:rsidRDefault="000E4936" w:rsidP="00CA40F4">
      <w:pPr>
        <w:spacing w:after="0" w:line="240" w:lineRule="auto"/>
      </w:pPr>
      <w:r>
        <w:separator/>
      </w:r>
    </w:p>
  </w:footnote>
  <w:footnote w:type="continuationSeparator" w:id="1">
    <w:p w:rsidR="000E4936" w:rsidRDefault="000E4936" w:rsidP="00CA4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320"/>
    <w:rsid w:val="00021732"/>
    <w:rsid w:val="000D294E"/>
    <w:rsid w:val="000E4936"/>
    <w:rsid w:val="000F11AE"/>
    <w:rsid w:val="002004A6"/>
    <w:rsid w:val="0020055B"/>
    <w:rsid w:val="003A2836"/>
    <w:rsid w:val="004D5609"/>
    <w:rsid w:val="005A0261"/>
    <w:rsid w:val="005B3094"/>
    <w:rsid w:val="00631D9B"/>
    <w:rsid w:val="00685EA5"/>
    <w:rsid w:val="00751052"/>
    <w:rsid w:val="007E6D97"/>
    <w:rsid w:val="0082337F"/>
    <w:rsid w:val="00984936"/>
    <w:rsid w:val="0099352B"/>
    <w:rsid w:val="009A3C20"/>
    <w:rsid w:val="00A85554"/>
    <w:rsid w:val="00B31DA6"/>
    <w:rsid w:val="00B95320"/>
    <w:rsid w:val="00BE4BC4"/>
    <w:rsid w:val="00C87C4D"/>
    <w:rsid w:val="00CA40F4"/>
    <w:rsid w:val="00CD1B65"/>
    <w:rsid w:val="00DA227B"/>
    <w:rsid w:val="00E033B4"/>
    <w:rsid w:val="00EA0F36"/>
    <w:rsid w:val="00ED77B7"/>
    <w:rsid w:val="00EF1E60"/>
    <w:rsid w:val="00F06003"/>
    <w:rsid w:val="00F716B9"/>
    <w:rsid w:val="00FE47B7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4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40F4"/>
  </w:style>
  <w:style w:type="paragraph" w:styleId="a5">
    <w:name w:val="footer"/>
    <w:basedOn w:val="a"/>
    <w:link w:val="a6"/>
    <w:uiPriority w:val="99"/>
    <w:unhideWhenUsed/>
    <w:rsid w:val="00CA4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igorie.vlad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146EA-94C6-49F4-96A4-B6843473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</cp:revision>
  <dcterms:created xsi:type="dcterms:W3CDTF">2020-10-14T08:57:00Z</dcterms:created>
  <dcterms:modified xsi:type="dcterms:W3CDTF">2020-11-03T02:55:00Z</dcterms:modified>
</cp:coreProperties>
</file>