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92" w:rsidRPr="00804BE6" w:rsidRDefault="009F3192" w:rsidP="009F3192">
      <w:pPr>
        <w:pStyle w:val="a3"/>
        <w:jc w:val="center"/>
        <w:rPr>
          <w:rFonts w:ascii="Times New Roman" w:hAnsi="Times New Roman" w:cs="Times New Roman"/>
          <w:b/>
          <w:sz w:val="28"/>
          <w:szCs w:val="28"/>
        </w:rPr>
      </w:pPr>
      <w:r w:rsidRPr="00804BE6">
        <w:rPr>
          <w:rFonts w:ascii="Times New Roman" w:hAnsi="Times New Roman" w:cs="Times New Roman"/>
          <w:b/>
          <w:sz w:val="28"/>
          <w:szCs w:val="28"/>
        </w:rPr>
        <w:t>ТЕМА: ОСНО</w:t>
      </w:r>
      <w:bookmarkStart w:id="0" w:name="_GoBack"/>
      <w:bookmarkEnd w:id="0"/>
      <w:r w:rsidRPr="00804BE6">
        <w:rPr>
          <w:rFonts w:ascii="Times New Roman" w:hAnsi="Times New Roman" w:cs="Times New Roman"/>
          <w:b/>
          <w:sz w:val="28"/>
          <w:szCs w:val="28"/>
        </w:rPr>
        <w:t>ВНЫЕ ПЕРИОДЫ ИСТОРИИ КИЕВСКОЙ РУСИ, ПРИЧИНЫ И ПОСЛЕДСТВИЯ ЕЕ РАСПАДА</w:t>
      </w:r>
    </w:p>
    <w:p w:rsidR="009F3192" w:rsidRPr="00804BE6" w:rsidRDefault="009F3192" w:rsidP="009F3192">
      <w:pPr>
        <w:pStyle w:val="a3"/>
        <w:jc w:val="center"/>
        <w:rPr>
          <w:rFonts w:ascii="Times New Roman" w:hAnsi="Times New Roman" w:cs="Times New Roman"/>
          <w:b/>
          <w:sz w:val="28"/>
          <w:szCs w:val="28"/>
        </w:rPr>
      </w:pPr>
    </w:p>
    <w:p w:rsidR="009F3192" w:rsidRPr="00804BE6" w:rsidRDefault="009F3192" w:rsidP="009F3192">
      <w:pPr>
        <w:pStyle w:val="a3"/>
        <w:numPr>
          <w:ilvl w:val="0"/>
          <w:numId w:val="2"/>
        </w:numPr>
        <w:jc w:val="center"/>
        <w:rPr>
          <w:rFonts w:ascii="Times New Roman" w:hAnsi="Times New Roman" w:cs="Times New Roman"/>
          <w:b/>
          <w:sz w:val="28"/>
          <w:szCs w:val="28"/>
          <w:u w:val="single"/>
        </w:rPr>
      </w:pPr>
      <w:r w:rsidRPr="00804BE6">
        <w:rPr>
          <w:rFonts w:ascii="Times New Roman" w:hAnsi="Times New Roman" w:cs="Times New Roman"/>
          <w:b/>
          <w:sz w:val="28"/>
          <w:szCs w:val="28"/>
          <w:u w:val="single"/>
        </w:rPr>
        <w:t>Содержание основных периодов истории Киевской Руси.</w:t>
      </w:r>
    </w:p>
    <w:p w:rsidR="00FA3438" w:rsidRPr="00804BE6" w:rsidRDefault="00FA3438" w:rsidP="00FA3438">
      <w:pPr>
        <w:pStyle w:val="a3"/>
        <w:ind w:left="720"/>
        <w:rPr>
          <w:rFonts w:ascii="Times New Roman" w:hAnsi="Times New Roman" w:cs="Times New Roman"/>
          <w:b/>
          <w:sz w:val="28"/>
          <w:szCs w:val="28"/>
          <w:u w:val="single"/>
        </w:rPr>
      </w:pPr>
    </w:p>
    <w:p w:rsidR="009F3192" w:rsidRPr="00804BE6" w:rsidRDefault="009F3192" w:rsidP="00FA3438">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Историки выделяют три основных периода развития Киевской Руси:</w:t>
      </w:r>
      <w:r w:rsidR="00FA3438" w:rsidRPr="00804BE6">
        <w:rPr>
          <w:rFonts w:ascii="Times New Roman" w:hAnsi="Times New Roman" w:cs="Times New Roman"/>
          <w:sz w:val="28"/>
          <w:szCs w:val="28"/>
        </w:rPr>
        <w:t xml:space="preserve"> </w:t>
      </w:r>
      <w:r w:rsidRPr="00804BE6">
        <w:rPr>
          <w:rFonts w:ascii="Times New Roman" w:hAnsi="Times New Roman" w:cs="Times New Roman"/>
          <w:b/>
          <w:sz w:val="28"/>
          <w:szCs w:val="28"/>
        </w:rPr>
        <w:t>начальный период</w:t>
      </w:r>
      <w:r w:rsidRPr="00804BE6">
        <w:rPr>
          <w:rFonts w:ascii="Times New Roman" w:hAnsi="Times New Roman" w:cs="Times New Roman"/>
          <w:sz w:val="28"/>
          <w:szCs w:val="28"/>
        </w:rPr>
        <w:t xml:space="preserve"> — вторая половина IX — конец X в.;</w:t>
      </w:r>
      <w:r w:rsidR="00FA3438" w:rsidRPr="00804BE6">
        <w:rPr>
          <w:rFonts w:ascii="Times New Roman" w:hAnsi="Times New Roman" w:cs="Times New Roman"/>
          <w:sz w:val="28"/>
          <w:szCs w:val="28"/>
        </w:rPr>
        <w:t xml:space="preserve"> </w:t>
      </w:r>
      <w:r w:rsidRPr="00804BE6">
        <w:rPr>
          <w:rFonts w:ascii="Times New Roman" w:hAnsi="Times New Roman" w:cs="Times New Roman"/>
          <w:b/>
          <w:sz w:val="28"/>
          <w:szCs w:val="28"/>
        </w:rPr>
        <w:t>период расцвета</w:t>
      </w:r>
      <w:r w:rsidRPr="00804BE6">
        <w:rPr>
          <w:rFonts w:ascii="Times New Roman" w:hAnsi="Times New Roman" w:cs="Times New Roman"/>
          <w:sz w:val="28"/>
          <w:szCs w:val="28"/>
        </w:rPr>
        <w:t xml:space="preserve"> — конец X — середина XI в.;</w:t>
      </w:r>
      <w:r w:rsidR="00FA3438" w:rsidRPr="00804BE6">
        <w:rPr>
          <w:rFonts w:ascii="Times New Roman" w:hAnsi="Times New Roman" w:cs="Times New Roman"/>
          <w:sz w:val="28"/>
          <w:szCs w:val="28"/>
        </w:rPr>
        <w:t xml:space="preserve"> </w:t>
      </w:r>
      <w:r w:rsidRPr="00804BE6">
        <w:rPr>
          <w:rFonts w:ascii="Times New Roman" w:hAnsi="Times New Roman" w:cs="Times New Roman"/>
          <w:b/>
          <w:sz w:val="28"/>
          <w:szCs w:val="28"/>
        </w:rPr>
        <w:t>период упадка и начало феодальной раздробленности</w:t>
      </w:r>
      <w:r w:rsidRPr="00804BE6">
        <w:rPr>
          <w:rFonts w:ascii="Times New Roman" w:hAnsi="Times New Roman" w:cs="Times New Roman"/>
          <w:sz w:val="28"/>
          <w:szCs w:val="28"/>
        </w:rPr>
        <w:t xml:space="preserve"> — сере</w:t>
      </w:r>
      <w:r w:rsidRPr="00804BE6">
        <w:rPr>
          <w:rFonts w:ascii="Times New Roman" w:hAnsi="Times New Roman" w:cs="Times New Roman"/>
          <w:sz w:val="28"/>
          <w:szCs w:val="28"/>
        </w:rPr>
        <w:softHyphen/>
        <w:t>дина XI — начало XII в.</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Главным содержанием </w:t>
      </w:r>
      <w:r w:rsidRPr="00804BE6">
        <w:rPr>
          <w:rFonts w:ascii="Times New Roman" w:hAnsi="Times New Roman" w:cs="Times New Roman"/>
          <w:b/>
          <w:sz w:val="28"/>
          <w:szCs w:val="28"/>
          <w:u w:val="single"/>
        </w:rPr>
        <w:t>первого периода</w:t>
      </w:r>
      <w:r w:rsidRPr="00804BE6">
        <w:rPr>
          <w:rFonts w:ascii="Times New Roman" w:hAnsi="Times New Roman" w:cs="Times New Roman"/>
          <w:sz w:val="28"/>
          <w:szCs w:val="28"/>
        </w:rPr>
        <w:t xml:space="preserve"> является объединение славянских земель вокруг Киева и дальнейшее развитие феодальных политических и экономических отношений. </w:t>
      </w:r>
      <w:proofErr w:type="gramStart"/>
      <w:r w:rsidRPr="00804BE6">
        <w:rPr>
          <w:rFonts w:ascii="Times New Roman" w:hAnsi="Times New Roman" w:cs="Times New Roman"/>
          <w:sz w:val="28"/>
          <w:szCs w:val="28"/>
        </w:rPr>
        <w:t>Первые правители Киевской Руси — Олег (882—912), Игорь (913— 945), Ольга (945—964), Святослав (964—972) — настойчиво расширяли свои владения, подчиняя себе племена древлян, северян, радимичей, кривичей, вятичей.</w:t>
      </w:r>
      <w:proofErr w:type="gramEnd"/>
      <w:r w:rsidRPr="00804BE6">
        <w:rPr>
          <w:rFonts w:ascii="Times New Roman" w:hAnsi="Times New Roman" w:cs="Times New Roman"/>
          <w:sz w:val="28"/>
          <w:szCs w:val="28"/>
        </w:rPr>
        <w:t xml:space="preserve"> Сначала зависимость этих племен проявляется лишь в выплате ежегодной дани. Потом постепенно власть местных правителей сменялась властью присланных из Киева наместников. Независимые славянские племена упорно сопротивлялись по</w:t>
      </w:r>
      <w:r w:rsidRPr="00804BE6">
        <w:rPr>
          <w:rFonts w:ascii="Times New Roman" w:hAnsi="Times New Roman" w:cs="Times New Roman"/>
          <w:sz w:val="28"/>
          <w:szCs w:val="28"/>
        </w:rPr>
        <w:softHyphen/>
        <w:t>корителям (например, в 945 г. восставшие древляне убили киевского князя Игоря). Однако Рюриковичи, опираясь на собственные дружины, а также на отряды наемников — варягов, неизменно добивались успеха.</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Помимо укрепления государства у первых киевских Рюриковичей были еще две взаимосвязанные большие заботы: торговля с Византией и борьба со степными кочевниками — хазарами, печенегами, ас середины XI в. — с половцами. Сын Игоря и Ольги — Святослав прославился походами на Ду</w:t>
      </w:r>
      <w:r w:rsidRPr="00804BE6">
        <w:rPr>
          <w:rFonts w:ascii="Times New Roman" w:hAnsi="Times New Roman" w:cs="Times New Roman"/>
          <w:sz w:val="28"/>
          <w:szCs w:val="28"/>
        </w:rPr>
        <w:softHyphen/>
        <w:t xml:space="preserve">найскую Болгарию и Византию. Его активная внешняя политика привела к резкому обострению отношений с могущественным Хазарским каганатом. Разгром каганата (964) привел к образованию на Таманском полуострове русских поселений, объединенных в </w:t>
      </w:r>
      <w:proofErr w:type="spellStart"/>
      <w:r w:rsidRPr="00804BE6">
        <w:rPr>
          <w:rFonts w:ascii="Times New Roman" w:hAnsi="Times New Roman" w:cs="Times New Roman"/>
          <w:sz w:val="28"/>
          <w:szCs w:val="28"/>
        </w:rPr>
        <w:t>Тмутараканское</w:t>
      </w:r>
      <w:proofErr w:type="spellEnd"/>
      <w:r w:rsidRPr="00804BE6">
        <w:rPr>
          <w:rFonts w:ascii="Times New Roman" w:hAnsi="Times New Roman" w:cs="Times New Roman"/>
          <w:sz w:val="28"/>
          <w:szCs w:val="28"/>
        </w:rPr>
        <w:t xml:space="preserve"> княже</w:t>
      </w:r>
      <w:r w:rsidRPr="00804BE6">
        <w:rPr>
          <w:rFonts w:ascii="Times New Roman" w:hAnsi="Times New Roman" w:cs="Times New Roman"/>
          <w:sz w:val="28"/>
          <w:szCs w:val="28"/>
        </w:rPr>
        <w:softHyphen/>
        <w:t xml:space="preserve">ство, а также освобождению из-под власти хазар </w:t>
      </w:r>
      <w:proofErr w:type="spellStart"/>
      <w:r w:rsidRPr="00804BE6">
        <w:rPr>
          <w:rFonts w:ascii="Times New Roman" w:hAnsi="Times New Roman" w:cs="Times New Roman"/>
          <w:sz w:val="28"/>
          <w:szCs w:val="28"/>
        </w:rPr>
        <w:t>волжскокамских</w:t>
      </w:r>
      <w:proofErr w:type="spellEnd"/>
      <w:r w:rsidRPr="00804BE6">
        <w:rPr>
          <w:rFonts w:ascii="Times New Roman" w:hAnsi="Times New Roman" w:cs="Times New Roman"/>
          <w:sz w:val="28"/>
          <w:szCs w:val="28"/>
        </w:rPr>
        <w:t xml:space="preserve"> булгар, которые создали свое государство, Внутренняя политика Святослава была направлена на дальнейшее усиление централизованной княжеской власти и завершение объединения восточнославянских земель вокруг Киева. В 970 г. Святослав впервые ввел в обычай дачу сыновьям особых уделов. Он посадил Ярополка в Киеве, Олега — в </w:t>
      </w:r>
      <w:proofErr w:type="spellStart"/>
      <w:r w:rsidRPr="00804BE6">
        <w:rPr>
          <w:rFonts w:ascii="Times New Roman" w:hAnsi="Times New Roman" w:cs="Times New Roman"/>
          <w:sz w:val="28"/>
          <w:szCs w:val="28"/>
        </w:rPr>
        <w:t>древлянской</w:t>
      </w:r>
      <w:proofErr w:type="spellEnd"/>
      <w:r w:rsidRPr="00804BE6">
        <w:rPr>
          <w:rFonts w:ascii="Times New Roman" w:hAnsi="Times New Roman" w:cs="Times New Roman"/>
          <w:sz w:val="28"/>
          <w:szCs w:val="28"/>
        </w:rPr>
        <w:t xml:space="preserve"> земле, а Владимира — в Новгороде.</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b/>
          <w:sz w:val="28"/>
          <w:szCs w:val="28"/>
          <w:u w:val="single"/>
        </w:rPr>
        <w:t>Второй период истории</w:t>
      </w:r>
      <w:r w:rsidRPr="00804BE6">
        <w:rPr>
          <w:rFonts w:ascii="Times New Roman" w:hAnsi="Times New Roman" w:cs="Times New Roman"/>
          <w:sz w:val="28"/>
          <w:szCs w:val="28"/>
        </w:rPr>
        <w:t xml:space="preserve"> Древнерусского государства - период расцвета. После смерти Святослава в течение восьми лет шла борьба между его сыновьями за великокняжеский престол. Победителем в этой борьбе при помощи наемной варяжской дружины становится Владимир (980—1015), убивший своего брата Ярополка. Время его княжения становится периодом наивысшего расцвета, былинным временем Киевской Руси. Владимир перешел к оседлой жизни в столице своего государства. Это явилось важным шагом в направлении его феодализации. Эконо</w:t>
      </w:r>
      <w:r w:rsidRPr="00804BE6">
        <w:rPr>
          <w:rFonts w:ascii="Times New Roman" w:hAnsi="Times New Roman" w:cs="Times New Roman"/>
          <w:sz w:val="28"/>
          <w:szCs w:val="28"/>
        </w:rPr>
        <w:softHyphen/>
        <w:t>мика этого периода определялась дальнейшим развитием феодальных отношений за счет активного распространения поместного землевла</w:t>
      </w:r>
      <w:r w:rsidRPr="00804BE6">
        <w:rPr>
          <w:rFonts w:ascii="Times New Roman" w:hAnsi="Times New Roman" w:cs="Times New Roman"/>
          <w:sz w:val="28"/>
          <w:szCs w:val="28"/>
        </w:rPr>
        <w:softHyphen/>
        <w:t>дения и совершенствования земледелия. С целью защиты от кочевни</w:t>
      </w:r>
      <w:r w:rsidRPr="00804BE6">
        <w:rPr>
          <w:rFonts w:ascii="Times New Roman" w:hAnsi="Times New Roman" w:cs="Times New Roman"/>
          <w:sz w:val="28"/>
          <w:szCs w:val="28"/>
        </w:rPr>
        <w:softHyphen/>
        <w:t>ков южных рубежей Владимир вел строительство крепостей по рекам (</w:t>
      </w:r>
      <w:proofErr w:type="spellStart"/>
      <w:r w:rsidRPr="00804BE6">
        <w:rPr>
          <w:rFonts w:ascii="Times New Roman" w:hAnsi="Times New Roman" w:cs="Times New Roman"/>
          <w:sz w:val="28"/>
          <w:szCs w:val="28"/>
        </w:rPr>
        <w:t>Змиевы</w:t>
      </w:r>
      <w:proofErr w:type="spellEnd"/>
      <w:r w:rsidRPr="00804BE6">
        <w:rPr>
          <w:rFonts w:ascii="Times New Roman" w:hAnsi="Times New Roman" w:cs="Times New Roman"/>
          <w:sz w:val="28"/>
          <w:szCs w:val="28"/>
        </w:rPr>
        <w:t xml:space="preserve"> валы).</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Жизнь славян-земледельцев целиком зависела от природы. То солнце сожжет посевы, то затяжной дождь сгноит неубранный хлеб, то ветер опустошит колосья. Древние славяне не могли объяснить такие явления, как дождь, град, снег, ветер, гром, молния. Считая </w:t>
      </w:r>
      <w:proofErr w:type="spellStart"/>
      <w:r w:rsidRPr="00804BE6">
        <w:rPr>
          <w:rFonts w:ascii="Times New Roman" w:hAnsi="Times New Roman" w:cs="Times New Roman"/>
          <w:sz w:val="28"/>
          <w:szCs w:val="28"/>
        </w:rPr>
        <w:t>силй</w:t>
      </w:r>
      <w:proofErr w:type="spellEnd"/>
      <w:r w:rsidRPr="00804BE6">
        <w:rPr>
          <w:rFonts w:ascii="Times New Roman" w:hAnsi="Times New Roman" w:cs="Times New Roman"/>
          <w:sz w:val="28"/>
          <w:szCs w:val="28"/>
        </w:rPr>
        <w:t xml:space="preserve"> природы могущественными живыми существами, они </w:t>
      </w:r>
      <w:r w:rsidRPr="00804BE6">
        <w:rPr>
          <w:rFonts w:ascii="Times New Roman" w:hAnsi="Times New Roman" w:cs="Times New Roman"/>
          <w:sz w:val="28"/>
          <w:szCs w:val="28"/>
        </w:rPr>
        <w:lastRenderedPageBreak/>
        <w:t>обожествляли их и покло</w:t>
      </w:r>
      <w:r w:rsidRPr="00804BE6">
        <w:rPr>
          <w:rFonts w:ascii="Times New Roman" w:hAnsi="Times New Roman" w:cs="Times New Roman"/>
          <w:sz w:val="28"/>
          <w:szCs w:val="28"/>
        </w:rPr>
        <w:softHyphen/>
        <w:t xml:space="preserve">нялись им. У восточных славян было много богов: </w:t>
      </w:r>
      <w:proofErr w:type="spellStart"/>
      <w:r w:rsidRPr="00804BE6">
        <w:rPr>
          <w:rFonts w:ascii="Times New Roman" w:hAnsi="Times New Roman" w:cs="Times New Roman"/>
          <w:sz w:val="28"/>
          <w:szCs w:val="28"/>
        </w:rPr>
        <w:t>Сварог</w:t>
      </w:r>
      <w:proofErr w:type="spellEnd"/>
      <w:r w:rsidRPr="00804BE6">
        <w:rPr>
          <w:rFonts w:ascii="Times New Roman" w:hAnsi="Times New Roman" w:cs="Times New Roman"/>
          <w:sz w:val="28"/>
          <w:szCs w:val="28"/>
        </w:rPr>
        <w:t xml:space="preserve"> — бог неба и огня, Ярило — бог солнца, Перун — бог грома и молнии, Велес — по</w:t>
      </w:r>
      <w:r w:rsidRPr="00804BE6">
        <w:rPr>
          <w:rFonts w:ascii="Times New Roman" w:hAnsi="Times New Roman" w:cs="Times New Roman"/>
          <w:sz w:val="28"/>
          <w:szCs w:val="28"/>
        </w:rPr>
        <w:softHyphen/>
        <w:t>кровитель скота. В 988 году Владимир крестился сам и повелел всем своим под</w:t>
      </w:r>
      <w:r w:rsidRPr="00804BE6">
        <w:rPr>
          <w:rFonts w:ascii="Times New Roman" w:hAnsi="Times New Roman" w:cs="Times New Roman"/>
          <w:sz w:val="28"/>
          <w:szCs w:val="28"/>
        </w:rPr>
        <w:softHyphen/>
        <w:t>данным принять христианство. Многие славяне не хотели расставаться со своими богами. Но их силой заставляли принять новую веру. Посте</w:t>
      </w:r>
      <w:r w:rsidRPr="00804BE6">
        <w:rPr>
          <w:rFonts w:ascii="Times New Roman" w:hAnsi="Times New Roman" w:cs="Times New Roman"/>
          <w:sz w:val="28"/>
          <w:szCs w:val="28"/>
        </w:rPr>
        <w:softHyphen/>
        <w:t>пенно славяне привыкли к христианской религии. Введение христианства приобщало Русь к великой культурной традиции Византии, а через нее, в известной мере, — к античной куль</w:t>
      </w:r>
      <w:r w:rsidRPr="00804BE6">
        <w:rPr>
          <w:rFonts w:ascii="Times New Roman" w:hAnsi="Times New Roman" w:cs="Times New Roman"/>
          <w:sz w:val="28"/>
          <w:szCs w:val="28"/>
        </w:rPr>
        <w:softHyphen/>
        <w:t>туре. В городах на Руси стали строиться красивые храмы и монастыри, создавались школы. Христианская религия ускорила развитие феодаль</w:t>
      </w:r>
      <w:r w:rsidRPr="00804BE6">
        <w:rPr>
          <w:rFonts w:ascii="Times New Roman" w:hAnsi="Times New Roman" w:cs="Times New Roman"/>
          <w:sz w:val="28"/>
          <w:szCs w:val="28"/>
        </w:rPr>
        <w:softHyphen/>
        <w:t>ных отношений в Киевской Руси. Она укрепила власть князей и бояр над народом. Владимир установил церковную иерархию и обеспечил церковь материальным содержанием, за счет особого налога — деся</w:t>
      </w:r>
      <w:r w:rsidRPr="00804BE6">
        <w:rPr>
          <w:rFonts w:ascii="Times New Roman" w:hAnsi="Times New Roman" w:cs="Times New Roman"/>
          <w:sz w:val="28"/>
          <w:szCs w:val="28"/>
        </w:rPr>
        <w:softHyphen/>
        <w:t>тины. Появилась как бы вторая, дополнительная структура власти, поддерживавшая первую, государственную. Христианство способство</w:t>
      </w:r>
      <w:r w:rsidRPr="00804BE6">
        <w:rPr>
          <w:rFonts w:ascii="Times New Roman" w:hAnsi="Times New Roman" w:cs="Times New Roman"/>
          <w:sz w:val="28"/>
          <w:szCs w:val="28"/>
        </w:rPr>
        <w:softHyphen/>
        <w:t xml:space="preserve">вало </w:t>
      </w:r>
      <w:proofErr w:type="spellStart"/>
      <w:r w:rsidRPr="00804BE6">
        <w:rPr>
          <w:rFonts w:ascii="Times New Roman" w:hAnsi="Times New Roman" w:cs="Times New Roman"/>
          <w:sz w:val="28"/>
          <w:szCs w:val="28"/>
        </w:rPr>
        <w:t>гуманизации</w:t>
      </w:r>
      <w:proofErr w:type="spellEnd"/>
      <w:r w:rsidRPr="00804BE6">
        <w:rPr>
          <w:rFonts w:ascii="Times New Roman" w:hAnsi="Times New Roman" w:cs="Times New Roman"/>
          <w:sz w:val="28"/>
          <w:szCs w:val="28"/>
        </w:rPr>
        <w:t xml:space="preserve"> древнерусского общества, оно осуждало рабство и призывало «возлюбить ближнего своего как самого себя». Начатое Владимиром внедрение христианства было завершено в основном при князе Ярославе уже в XI в. Но некоторая часть населения продолжала оставаться язычниками. Заслугой Владимира было и то, что он организовал надежную систему обороны степных границ Руси от кочевников. Внезапности нападения степных кочевников он противопоставил не только много</w:t>
      </w:r>
      <w:r w:rsidRPr="00804BE6">
        <w:rPr>
          <w:rFonts w:ascii="Times New Roman" w:hAnsi="Times New Roman" w:cs="Times New Roman"/>
          <w:sz w:val="28"/>
          <w:szCs w:val="28"/>
        </w:rPr>
        <w:softHyphen/>
        <w:t>численность своих дружин, но и хорошо налаженную службу дальней разведки, оповещения и связи.</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После смерти Владимира 12 его сыновей начинают многолетнюю борьбу за великий киевский престол, уничтожая друг друга, разоряя русскую землю, приводя на Русь печенегов, поляков, немцев, венгров. В результате этой борьбы киевским князем стал Ярослав Мудрый (1036-1054). Князь Ярослав родился в 978 г. Он получил хорошее образова</w:t>
      </w:r>
      <w:r w:rsidRPr="00804BE6">
        <w:rPr>
          <w:rFonts w:ascii="Times New Roman" w:hAnsi="Times New Roman" w:cs="Times New Roman"/>
          <w:sz w:val="28"/>
          <w:szCs w:val="28"/>
        </w:rPr>
        <w:softHyphen/>
        <w:t>ние, много читал. Княжил Ярослав в Новгороде и был женат на дочери шведского короля Олафа. В личной дружине Ярослава находился отрад варягов. Варяги оскорбляли новгородцев, затевали с ними драки, насиловали женщин. В 1015 году жители Новгорода на</w:t>
      </w:r>
      <w:r w:rsidRPr="00804BE6">
        <w:rPr>
          <w:rFonts w:ascii="Times New Roman" w:hAnsi="Times New Roman" w:cs="Times New Roman"/>
          <w:sz w:val="28"/>
          <w:szCs w:val="28"/>
        </w:rPr>
        <w:softHyphen/>
        <w:t>пали на варягов и многих порубили. Ярослав приказал за это казнить нескольких новгородцев. В связи с этим конфликтом вышел свод законов Древней Руси — «</w:t>
      </w:r>
      <w:proofErr w:type="gramStart"/>
      <w:r w:rsidRPr="00804BE6">
        <w:rPr>
          <w:rFonts w:ascii="Times New Roman" w:hAnsi="Times New Roman" w:cs="Times New Roman"/>
          <w:sz w:val="28"/>
          <w:szCs w:val="28"/>
        </w:rPr>
        <w:t>Русская</w:t>
      </w:r>
      <w:proofErr w:type="gramEnd"/>
      <w:r w:rsidRPr="00804BE6">
        <w:rPr>
          <w:rFonts w:ascii="Times New Roman" w:hAnsi="Times New Roman" w:cs="Times New Roman"/>
          <w:sz w:val="28"/>
          <w:szCs w:val="28"/>
        </w:rPr>
        <w:t xml:space="preserve"> правда». Она защищала жизнь, честь и имущество новгородцев. Ярослав установил штраф в пользу князя за убийство, за хищение имущества и за другие нарушения порядка. Штраф за убийство простого смерда был в 16 раз меньше, чем за убий</w:t>
      </w:r>
      <w:r w:rsidRPr="00804BE6">
        <w:rPr>
          <w:rFonts w:ascii="Times New Roman" w:hAnsi="Times New Roman" w:cs="Times New Roman"/>
          <w:sz w:val="28"/>
          <w:szCs w:val="28"/>
        </w:rPr>
        <w:softHyphen/>
        <w:t>ство княжеского дружинника. В «Русской правде», например, было указано, что кража животного из хлева расценивается как более тяжкое преступление, чем кража скота в поле. Там приводятся данные о стоимости разных видов скота.</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Став великим киевским князем, Ярослав постарался укрепить свою власть. Во все города и земли Руси он послал преданных ему бояр. Он украшал Киев по образу и подобию Константинополя. В Киеве были построены Золотые ворота, служившие главным входом в город. В центре города Ярослав воздвиг великолепный Софийский собор. Этим он вы</w:t>
      </w:r>
      <w:r w:rsidRPr="00804BE6">
        <w:rPr>
          <w:rFonts w:ascii="Times New Roman" w:hAnsi="Times New Roman" w:cs="Times New Roman"/>
          <w:sz w:val="28"/>
          <w:szCs w:val="28"/>
        </w:rPr>
        <w:softHyphen/>
        <w:t xml:space="preserve">разил идею духовной самостоятельности Руси и подчеркнул «равновеликость» двух держав. Ту же идею утверждал ближайший соратник князя — митрополит Киевский </w:t>
      </w:r>
      <w:proofErr w:type="spellStart"/>
      <w:r w:rsidRPr="00804BE6">
        <w:rPr>
          <w:rFonts w:ascii="Times New Roman" w:hAnsi="Times New Roman" w:cs="Times New Roman"/>
          <w:sz w:val="28"/>
          <w:szCs w:val="28"/>
        </w:rPr>
        <w:t>Иларион</w:t>
      </w:r>
      <w:proofErr w:type="spellEnd"/>
      <w:r w:rsidRPr="00804BE6">
        <w:rPr>
          <w:rFonts w:ascii="Times New Roman" w:hAnsi="Times New Roman" w:cs="Times New Roman"/>
          <w:sz w:val="28"/>
          <w:szCs w:val="28"/>
        </w:rPr>
        <w:t xml:space="preserve"> в своем известном произведении «Слово о законе и благодати» (</w:t>
      </w:r>
      <w:proofErr w:type="spellStart"/>
      <w:r w:rsidRPr="00804BE6">
        <w:rPr>
          <w:rFonts w:ascii="Times New Roman" w:hAnsi="Times New Roman" w:cs="Times New Roman"/>
          <w:sz w:val="28"/>
          <w:szCs w:val="28"/>
        </w:rPr>
        <w:t>ок</w:t>
      </w:r>
      <w:proofErr w:type="spellEnd"/>
      <w:r w:rsidRPr="00804BE6">
        <w:rPr>
          <w:rFonts w:ascii="Times New Roman" w:hAnsi="Times New Roman" w:cs="Times New Roman"/>
          <w:sz w:val="28"/>
          <w:szCs w:val="28"/>
        </w:rPr>
        <w:t xml:space="preserve">. 1037—1043). </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Ярослав Мудрый сделал Русскую церковь более независимой от Византии. Без </w:t>
      </w:r>
      <w:proofErr w:type="gramStart"/>
      <w:r w:rsidRPr="00804BE6">
        <w:rPr>
          <w:rFonts w:ascii="Times New Roman" w:hAnsi="Times New Roman" w:cs="Times New Roman"/>
          <w:sz w:val="28"/>
          <w:szCs w:val="28"/>
        </w:rPr>
        <w:t>ведома</w:t>
      </w:r>
      <w:proofErr w:type="gramEnd"/>
      <w:r w:rsidRPr="00804BE6">
        <w:rPr>
          <w:rFonts w:ascii="Times New Roman" w:hAnsi="Times New Roman" w:cs="Times New Roman"/>
          <w:sz w:val="28"/>
          <w:szCs w:val="28"/>
        </w:rPr>
        <w:t xml:space="preserve"> патриарха Константинопольского он сам на</w:t>
      </w:r>
      <w:r w:rsidRPr="00804BE6">
        <w:rPr>
          <w:rFonts w:ascii="Times New Roman" w:hAnsi="Times New Roman" w:cs="Times New Roman"/>
          <w:sz w:val="28"/>
          <w:szCs w:val="28"/>
        </w:rPr>
        <w:softHyphen/>
        <w:t>значил в 1051 г. митрополита в Киеве и епископа в Новгороде из среды русских священников. В Киеве был построен Киево-Печерский мона</w:t>
      </w:r>
      <w:r w:rsidRPr="00804BE6">
        <w:rPr>
          <w:rFonts w:ascii="Times New Roman" w:hAnsi="Times New Roman" w:cs="Times New Roman"/>
          <w:sz w:val="28"/>
          <w:szCs w:val="28"/>
        </w:rPr>
        <w:softHyphen/>
        <w:t xml:space="preserve">стырь, высшая школа подготовки русского духовенства. При Ярославе </w:t>
      </w:r>
      <w:r w:rsidRPr="00804BE6">
        <w:rPr>
          <w:rFonts w:ascii="Times New Roman" w:hAnsi="Times New Roman" w:cs="Times New Roman"/>
          <w:sz w:val="28"/>
          <w:szCs w:val="28"/>
        </w:rPr>
        <w:lastRenderedPageBreak/>
        <w:t>на Руси были канонизированы первые святые. Ими стали братья Борис и Глеб, злодейски убитые (1015) по приказу их сводного брата — киев</w:t>
      </w:r>
      <w:r w:rsidRPr="00804BE6">
        <w:rPr>
          <w:rFonts w:ascii="Times New Roman" w:hAnsi="Times New Roman" w:cs="Times New Roman"/>
          <w:sz w:val="28"/>
          <w:szCs w:val="28"/>
        </w:rPr>
        <w:softHyphen/>
        <w:t>ского князя Святополка. Причислив Бориса и Глеба к святым, церковь тем самым выразила свое осуждение княжеских усобиц — страшного бедствия Древней Руси.</w:t>
      </w:r>
      <w:r w:rsidRPr="00804BE6">
        <w:rPr>
          <w:rFonts w:ascii="Times New Roman" w:hAnsi="Times New Roman" w:cs="Times New Roman"/>
          <w:sz w:val="28"/>
          <w:szCs w:val="28"/>
        </w:rPr>
        <w:tab/>
      </w:r>
    </w:p>
    <w:p w:rsidR="009F3192" w:rsidRPr="00804BE6" w:rsidRDefault="009F3192" w:rsidP="009F3192">
      <w:pPr>
        <w:pStyle w:val="a3"/>
        <w:ind w:firstLine="708"/>
        <w:jc w:val="both"/>
        <w:rPr>
          <w:rFonts w:ascii="Times New Roman" w:hAnsi="Times New Roman" w:cs="Times New Roman"/>
          <w:sz w:val="28"/>
          <w:szCs w:val="28"/>
        </w:rPr>
      </w:pPr>
      <w:r w:rsidRPr="00804BE6">
        <w:rPr>
          <w:rStyle w:val="0pt"/>
          <w:rFonts w:eastAsia="Courier New"/>
          <w:sz w:val="28"/>
          <w:szCs w:val="28"/>
          <w:u w:val="single"/>
        </w:rPr>
        <w:t>Третий период</w:t>
      </w:r>
      <w:r w:rsidRPr="00804BE6">
        <w:rPr>
          <w:rStyle w:val="0pt"/>
          <w:rFonts w:eastAsia="Courier New"/>
          <w:sz w:val="28"/>
          <w:szCs w:val="28"/>
        </w:rPr>
        <w:t xml:space="preserve"> </w:t>
      </w:r>
      <w:r w:rsidRPr="00804BE6">
        <w:rPr>
          <w:rFonts w:ascii="Times New Roman" w:hAnsi="Times New Roman" w:cs="Times New Roman"/>
          <w:sz w:val="28"/>
          <w:szCs w:val="28"/>
        </w:rPr>
        <w:t>истории Киевской Руси — период упадка и начала феодальной раздробленности. После смерти Ярослава Мудрого в Ки</w:t>
      </w:r>
      <w:r w:rsidRPr="00804BE6">
        <w:rPr>
          <w:rFonts w:ascii="Times New Roman" w:hAnsi="Times New Roman" w:cs="Times New Roman"/>
          <w:sz w:val="28"/>
          <w:szCs w:val="28"/>
        </w:rPr>
        <w:softHyphen/>
        <w:t>евской Руси начались междоусобные войны князей за лучшие земли, города, за киевский престол. Старшие сыновья Ярослава — Изяслав, Святослав и Всеволод — не сумели сохранить единство русских земель. Они часто враждовали друг с другом. Кроме того, на юге появился новый сильный враг — ко</w:t>
      </w:r>
      <w:r w:rsidRPr="00804BE6">
        <w:rPr>
          <w:rFonts w:ascii="Times New Roman" w:hAnsi="Times New Roman" w:cs="Times New Roman"/>
          <w:sz w:val="28"/>
          <w:szCs w:val="28"/>
        </w:rPr>
        <w:softHyphen/>
        <w:t>чевые племена половцев. В 1068 г. половцы разгромили объединенные силы Ярославичей в битве на реке Альте. Социальная напряженность в Киеве нарастала, начались народные восстания.</w:t>
      </w:r>
    </w:p>
    <w:p w:rsidR="00FA3438" w:rsidRPr="00804BE6" w:rsidRDefault="00FA3438" w:rsidP="009F3192">
      <w:pPr>
        <w:pStyle w:val="a3"/>
        <w:ind w:firstLine="708"/>
        <w:jc w:val="both"/>
        <w:rPr>
          <w:rFonts w:ascii="Times New Roman" w:hAnsi="Times New Roman" w:cs="Times New Roman"/>
          <w:sz w:val="28"/>
          <w:szCs w:val="28"/>
        </w:rPr>
      </w:pPr>
    </w:p>
    <w:p w:rsidR="009F3192" w:rsidRPr="00804BE6" w:rsidRDefault="009F3192" w:rsidP="009F3192">
      <w:pPr>
        <w:pStyle w:val="a3"/>
        <w:numPr>
          <w:ilvl w:val="0"/>
          <w:numId w:val="2"/>
        </w:numPr>
        <w:jc w:val="center"/>
        <w:rPr>
          <w:rFonts w:ascii="Times New Roman" w:hAnsi="Times New Roman" w:cs="Times New Roman"/>
          <w:b/>
          <w:sz w:val="28"/>
          <w:szCs w:val="28"/>
          <w:u w:val="single"/>
        </w:rPr>
      </w:pPr>
      <w:r w:rsidRPr="00804BE6">
        <w:rPr>
          <w:rFonts w:ascii="Times New Roman" w:hAnsi="Times New Roman" w:cs="Times New Roman"/>
          <w:b/>
          <w:sz w:val="28"/>
          <w:szCs w:val="28"/>
          <w:u w:val="single"/>
        </w:rPr>
        <w:t>Причины распада Руси на отдельные княжества.</w:t>
      </w:r>
    </w:p>
    <w:p w:rsidR="00FA3438" w:rsidRPr="00804BE6" w:rsidRDefault="00FA3438" w:rsidP="00FA3438">
      <w:pPr>
        <w:pStyle w:val="a3"/>
        <w:ind w:left="720"/>
        <w:rPr>
          <w:rFonts w:ascii="Times New Roman" w:hAnsi="Times New Roman" w:cs="Times New Roman"/>
          <w:b/>
          <w:sz w:val="28"/>
          <w:szCs w:val="28"/>
          <w:u w:val="single"/>
        </w:rPr>
      </w:pP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Раздоры князей, частые половецкие набеги и волнения горожан заставили </w:t>
      </w:r>
      <w:proofErr w:type="gramStart"/>
      <w:r w:rsidRPr="00804BE6">
        <w:rPr>
          <w:rFonts w:ascii="Times New Roman" w:hAnsi="Times New Roman" w:cs="Times New Roman"/>
          <w:sz w:val="28"/>
          <w:szCs w:val="28"/>
        </w:rPr>
        <w:t>киевскую</w:t>
      </w:r>
      <w:proofErr w:type="gramEnd"/>
      <w:r w:rsidRPr="00804BE6">
        <w:rPr>
          <w:rFonts w:ascii="Times New Roman" w:hAnsi="Times New Roman" w:cs="Times New Roman"/>
          <w:sz w:val="28"/>
          <w:szCs w:val="28"/>
        </w:rPr>
        <w:t xml:space="preserve"> знать в начале XII в. призвать на княжение внука Ярослава Мудрого — властного и авторитетного князя Владимира Все</w:t>
      </w:r>
      <w:r w:rsidRPr="00804BE6">
        <w:rPr>
          <w:rFonts w:ascii="Times New Roman" w:hAnsi="Times New Roman" w:cs="Times New Roman"/>
          <w:sz w:val="28"/>
          <w:szCs w:val="28"/>
        </w:rPr>
        <w:softHyphen/>
        <w:t>володовича Мономаха (1113—1125).</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 Владимир Мономах запретил взимать слишком высокие проценты с должников, заставил купцов снизить цены на продукты. Он прекратил княжеские усобицы, восстановил и укрепил единство Киевской Руси, дал решительный отпор половцам, отбросив их далеко на юг, к предгорьям Кавказа. Государственный деятель, полководец и писатель, он остался в памяти потомков как один из самых выдающихся строителей Русского государства. После кончины Мономаха княжение перешло к его сыну Мстиславу (1125—1132). Он имел достаточно сил и мудрости, чтобы еще некоторое время удерживать относительную целостность Киевской Руси. </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Однако мудрая политика последних киевских князей уже не могла приостановить процесс дробления Руси, вызванный социально-экономи</w:t>
      </w:r>
      <w:r w:rsidRPr="00804BE6">
        <w:rPr>
          <w:rFonts w:ascii="Times New Roman" w:hAnsi="Times New Roman" w:cs="Times New Roman"/>
          <w:sz w:val="28"/>
          <w:szCs w:val="28"/>
        </w:rPr>
        <w:softHyphen/>
        <w:t>ческими причинами. Рост новых городов, укрепление местной землевла</w:t>
      </w:r>
      <w:r w:rsidRPr="00804BE6">
        <w:rPr>
          <w:rFonts w:ascii="Times New Roman" w:hAnsi="Times New Roman" w:cs="Times New Roman"/>
          <w:sz w:val="28"/>
          <w:szCs w:val="28"/>
        </w:rPr>
        <w:softHyphen/>
        <w:t>дельческой знати. Киев требовал дани и войск, задерживая хозяйственное развитие других земель, и поэтому отдельные княжества стремились покончить со своим подчинением столице.</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Дробление государственного суверенитета при преемниках Ярос</w:t>
      </w:r>
      <w:r w:rsidRPr="00804BE6">
        <w:rPr>
          <w:rFonts w:ascii="Times New Roman" w:hAnsi="Times New Roman" w:cs="Times New Roman"/>
          <w:sz w:val="28"/>
          <w:szCs w:val="28"/>
        </w:rPr>
        <w:softHyphen/>
        <w:t>лава было подготовлено длительным развитием производительных сил и свидетельствовало не о кризисе державы, а о возвышении отдельных центров, способных существовать самостоятельно. Уже с 1132 г. в исто</w:t>
      </w:r>
      <w:r w:rsidRPr="00804BE6">
        <w:rPr>
          <w:rFonts w:ascii="Times New Roman" w:hAnsi="Times New Roman" w:cs="Times New Roman"/>
          <w:sz w:val="28"/>
          <w:szCs w:val="28"/>
        </w:rPr>
        <w:softHyphen/>
        <w:t xml:space="preserve">рии Руси начинается новая эпоха — эпоха феодальной раздробленности. Отчасти она была подготовлена и съездом князей в 1097 т. в </w:t>
      </w:r>
      <w:proofErr w:type="spellStart"/>
      <w:r w:rsidRPr="00804BE6">
        <w:rPr>
          <w:rFonts w:ascii="Times New Roman" w:hAnsi="Times New Roman" w:cs="Times New Roman"/>
          <w:sz w:val="28"/>
          <w:szCs w:val="28"/>
        </w:rPr>
        <w:t>Любече</w:t>
      </w:r>
      <w:proofErr w:type="spellEnd"/>
      <w:r w:rsidRPr="00804BE6">
        <w:rPr>
          <w:rFonts w:ascii="Times New Roman" w:hAnsi="Times New Roman" w:cs="Times New Roman"/>
          <w:sz w:val="28"/>
          <w:szCs w:val="28"/>
        </w:rPr>
        <w:t>, который принял решение о династическом разделении русских земель между различными княжескими родами.</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Киевская Русь просуществовала более трех столетий. Она сыграла важную роль в истории Европы, преградив путь на Запад бесчисленным ордам кочевников. Восточные славяне, объединенные в единое, сильное государство, сумели отбить их натиск и сохранить свою независимость. Киевская Русь явилась колыбелью древнерусской народности, из кото</w:t>
      </w:r>
      <w:r w:rsidRPr="00804BE6">
        <w:rPr>
          <w:rFonts w:ascii="Times New Roman" w:hAnsi="Times New Roman" w:cs="Times New Roman"/>
          <w:sz w:val="28"/>
          <w:szCs w:val="28"/>
        </w:rPr>
        <w:softHyphen/>
        <w:t>рой затем сформировались русский, украинский и белорусский народы. Укрепление феодальных отношений привело к распаду Киевской Руси. В стране возникли крупные земельные владения бояр. Их хозяйство было натуральным. Все необходимое для боярина производили зависимые от него крестьяне.</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Великие киевские князья выделяли своим сыновьям уделы с го</w:t>
      </w:r>
      <w:r w:rsidRPr="00804BE6">
        <w:rPr>
          <w:rFonts w:ascii="Times New Roman" w:hAnsi="Times New Roman" w:cs="Times New Roman"/>
          <w:sz w:val="28"/>
          <w:szCs w:val="28"/>
        </w:rPr>
        <w:softHyphen/>
        <w:t xml:space="preserve">родами и селами в наследственное владение. В результате этого внутри Киевской Руси возникло много </w:t>
      </w:r>
      <w:r w:rsidRPr="00804BE6">
        <w:rPr>
          <w:rFonts w:ascii="Times New Roman" w:hAnsi="Times New Roman" w:cs="Times New Roman"/>
          <w:sz w:val="28"/>
          <w:szCs w:val="28"/>
        </w:rPr>
        <w:lastRenderedPageBreak/>
        <w:t xml:space="preserve">удельных княжеств. К середине XII в. Древнерусское государство окончательно распалось. </w:t>
      </w:r>
      <w:proofErr w:type="gramStart"/>
      <w:r w:rsidRPr="00804BE6">
        <w:rPr>
          <w:rFonts w:ascii="Times New Roman" w:hAnsi="Times New Roman" w:cs="Times New Roman"/>
          <w:sz w:val="28"/>
          <w:szCs w:val="28"/>
        </w:rPr>
        <w:t>От него отделились Новгородская земля, Владимиро-Суздальское, Галицко-Волынское, Смоленское, Черниговское и другие княжества.</w:t>
      </w:r>
      <w:proofErr w:type="gramEnd"/>
      <w:r w:rsidRPr="00804BE6">
        <w:rPr>
          <w:rFonts w:ascii="Times New Roman" w:hAnsi="Times New Roman" w:cs="Times New Roman"/>
          <w:sz w:val="28"/>
          <w:szCs w:val="28"/>
        </w:rPr>
        <w:t xml:space="preserve"> Их князья не подчиня</w:t>
      </w:r>
      <w:r w:rsidRPr="00804BE6">
        <w:rPr>
          <w:rFonts w:ascii="Times New Roman" w:hAnsi="Times New Roman" w:cs="Times New Roman"/>
          <w:sz w:val="28"/>
          <w:szCs w:val="28"/>
        </w:rPr>
        <w:softHyphen/>
        <w:t>лись Киеву, сами управляли своими землями, имели дружины, издавали законы, устанавливали отношения с другими государствами.</w:t>
      </w:r>
    </w:p>
    <w:p w:rsidR="009F3192" w:rsidRPr="00804BE6" w:rsidRDefault="009F3192" w:rsidP="009F3192">
      <w:pPr>
        <w:pStyle w:val="a3"/>
        <w:ind w:firstLine="708"/>
        <w:jc w:val="both"/>
        <w:rPr>
          <w:sz w:val="28"/>
          <w:szCs w:val="28"/>
        </w:rPr>
      </w:pPr>
      <w:r w:rsidRPr="00804BE6">
        <w:rPr>
          <w:rFonts w:ascii="Times New Roman" w:hAnsi="Times New Roman" w:cs="Times New Roman"/>
          <w:sz w:val="28"/>
          <w:szCs w:val="28"/>
        </w:rPr>
        <w:t>Со второй четверти XII в. на Руси начался период феодальной раздробленности, длившийся до конца XV в. Современная историческая наука рассматривает эпоху феодальной раздробленности как закономерный и прогрессивный по своему содержа</w:t>
      </w:r>
      <w:r w:rsidRPr="00804BE6">
        <w:rPr>
          <w:rFonts w:ascii="Times New Roman" w:hAnsi="Times New Roman" w:cs="Times New Roman"/>
          <w:sz w:val="28"/>
          <w:szCs w:val="28"/>
        </w:rPr>
        <w:softHyphen/>
        <w:t xml:space="preserve">нию этап в развитии феодального общества, который создал новые, более благоприятные условия для дальнейшего экономического, политического и культурного развития русских земель. </w:t>
      </w:r>
    </w:p>
    <w:p w:rsidR="009F3192" w:rsidRPr="00804BE6" w:rsidRDefault="009F3192" w:rsidP="009F3192">
      <w:pPr>
        <w:pStyle w:val="a3"/>
        <w:ind w:firstLine="708"/>
        <w:jc w:val="both"/>
        <w:rPr>
          <w:rFonts w:ascii="Times New Roman" w:hAnsi="Times New Roman" w:cs="Times New Roman"/>
          <w:sz w:val="28"/>
          <w:szCs w:val="28"/>
        </w:rPr>
      </w:pPr>
      <w:r w:rsidRPr="00804BE6">
        <w:rPr>
          <w:rStyle w:val="0pt"/>
          <w:rFonts w:eastAsia="Courier New"/>
          <w:b w:val="0"/>
          <w:sz w:val="28"/>
          <w:szCs w:val="28"/>
        </w:rPr>
        <w:t>Политическая раздробленность</w:t>
      </w:r>
      <w:r w:rsidRPr="00804BE6">
        <w:rPr>
          <w:rStyle w:val="0pt"/>
          <w:rFonts w:eastAsia="Courier New"/>
          <w:sz w:val="28"/>
          <w:szCs w:val="28"/>
        </w:rPr>
        <w:t xml:space="preserve"> </w:t>
      </w:r>
      <w:r w:rsidRPr="00804BE6">
        <w:rPr>
          <w:rFonts w:ascii="Times New Roman" w:hAnsi="Times New Roman" w:cs="Times New Roman"/>
          <w:sz w:val="28"/>
          <w:szCs w:val="28"/>
        </w:rPr>
        <w:t>— закономерный этап в раз</w:t>
      </w:r>
      <w:r w:rsidRPr="00804BE6">
        <w:rPr>
          <w:rFonts w:ascii="Times New Roman" w:hAnsi="Times New Roman" w:cs="Times New Roman"/>
          <w:sz w:val="28"/>
          <w:szCs w:val="28"/>
        </w:rPr>
        <w:softHyphen/>
        <w:t>витии государственности и феодальных отношений. Через этот этап прошли все феодальные государства Европы и Азии.</w:t>
      </w:r>
    </w:p>
    <w:p w:rsidR="00FA3438"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 xml:space="preserve">В основе раздробленности лежал ряд факторов. В условиях господства </w:t>
      </w:r>
      <w:r w:rsidRPr="00804BE6">
        <w:rPr>
          <w:rStyle w:val="0pt"/>
          <w:rFonts w:eastAsia="Courier New"/>
          <w:b w:val="0"/>
          <w:sz w:val="28"/>
          <w:szCs w:val="28"/>
        </w:rPr>
        <w:t>натурального хозяйства</w:t>
      </w:r>
      <w:r w:rsidRPr="00804BE6">
        <w:rPr>
          <w:rStyle w:val="0pt"/>
          <w:rFonts w:eastAsia="Courier New"/>
          <w:sz w:val="28"/>
          <w:szCs w:val="28"/>
        </w:rPr>
        <w:t xml:space="preserve"> </w:t>
      </w:r>
      <w:r w:rsidRPr="00804BE6">
        <w:rPr>
          <w:rFonts w:ascii="Times New Roman" w:hAnsi="Times New Roman" w:cs="Times New Roman"/>
          <w:sz w:val="28"/>
          <w:szCs w:val="28"/>
        </w:rPr>
        <w:t>и слабости торговых связей невозможно было обеспечить прочное экономическое единство русских земель. Развитие крупного частного землевладения усили</w:t>
      </w:r>
      <w:r w:rsidRPr="00804BE6">
        <w:rPr>
          <w:rFonts w:ascii="Times New Roman" w:hAnsi="Times New Roman" w:cs="Times New Roman"/>
          <w:sz w:val="28"/>
          <w:szCs w:val="28"/>
        </w:rPr>
        <w:softHyphen/>
        <w:t>вало власть феодалов на местах и ослабляло центральную власть. К политическим предпосылкам следует отнести систему наследо</w:t>
      </w:r>
      <w:r w:rsidRPr="00804BE6">
        <w:rPr>
          <w:rFonts w:ascii="Times New Roman" w:hAnsi="Times New Roman" w:cs="Times New Roman"/>
          <w:sz w:val="28"/>
          <w:szCs w:val="28"/>
        </w:rPr>
        <w:softHyphen/>
        <w:t xml:space="preserve">вания княжеского престола </w:t>
      </w:r>
      <w:r w:rsidRPr="00804BE6">
        <w:rPr>
          <w:rStyle w:val="0pt"/>
          <w:rFonts w:eastAsia="Courier New"/>
          <w:sz w:val="28"/>
          <w:szCs w:val="28"/>
        </w:rPr>
        <w:t>(«</w:t>
      </w:r>
      <w:proofErr w:type="spellStart"/>
      <w:r w:rsidRPr="00804BE6">
        <w:rPr>
          <w:rStyle w:val="0pt"/>
          <w:rFonts w:eastAsia="Courier New"/>
          <w:b w:val="0"/>
          <w:sz w:val="28"/>
          <w:szCs w:val="28"/>
        </w:rPr>
        <w:t>лествичное</w:t>
      </w:r>
      <w:proofErr w:type="spellEnd"/>
      <w:r w:rsidRPr="00804BE6">
        <w:rPr>
          <w:rStyle w:val="0pt"/>
          <w:rFonts w:eastAsia="Courier New"/>
          <w:b w:val="0"/>
          <w:sz w:val="28"/>
          <w:szCs w:val="28"/>
        </w:rPr>
        <w:t xml:space="preserve"> право</w:t>
      </w:r>
      <w:r w:rsidRPr="00804BE6">
        <w:rPr>
          <w:rStyle w:val="0pt"/>
          <w:rFonts w:eastAsia="Courier New"/>
          <w:sz w:val="28"/>
          <w:szCs w:val="28"/>
        </w:rPr>
        <w:t xml:space="preserve">»). </w:t>
      </w:r>
      <w:r w:rsidRPr="00804BE6">
        <w:rPr>
          <w:rFonts w:ascii="Times New Roman" w:hAnsi="Times New Roman" w:cs="Times New Roman"/>
          <w:sz w:val="28"/>
          <w:szCs w:val="28"/>
        </w:rPr>
        <w:t xml:space="preserve">С 1054 г. престол должен был переходить к старшему члену княжеского рода. Такой порядок исключал для многих наследников возможность занять Киевский престол. Нередко старшего по возрасту родственника обходил младший, а большое число княжеских детей вообще не могли занять престол ни в одном городе. Это обстоятельство приводило к </w:t>
      </w:r>
      <w:r w:rsidRPr="00804BE6">
        <w:rPr>
          <w:rStyle w:val="0pt"/>
          <w:rFonts w:eastAsia="Courier New"/>
          <w:sz w:val="28"/>
          <w:szCs w:val="28"/>
        </w:rPr>
        <w:t>у</w:t>
      </w:r>
      <w:r w:rsidRPr="00804BE6">
        <w:rPr>
          <w:rStyle w:val="0pt"/>
          <w:rFonts w:eastAsia="Courier New"/>
          <w:b w:val="0"/>
          <w:sz w:val="28"/>
          <w:szCs w:val="28"/>
        </w:rPr>
        <w:t>собицам</w:t>
      </w:r>
      <w:r w:rsidRPr="00804BE6">
        <w:rPr>
          <w:rStyle w:val="0pt"/>
          <w:rFonts w:eastAsia="Courier New"/>
          <w:sz w:val="28"/>
          <w:szCs w:val="28"/>
        </w:rPr>
        <w:t xml:space="preserve"> </w:t>
      </w:r>
      <w:r w:rsidRPr="00804BE6">
        <w:rPr>
          <w:rFonts w:ascii="Times New Roman" w:hAnsi="Times New Roman" w:cs="Times New Roman"/>
          <w:sz w:val="28"/>
          <w:szCs w:val="28"/>
        </w:rPr>
        <w:t>и стремлению мечом решить проблемы.</w:t>
      </w:r>
      <w:r w:rsidR="00FA3438" w:rsidRPr="00804BE6">
        <w:rPr>
          <w:rFonts w:ascii="Times New Roman" w:hAnsi="Times New Roman" w:cs="Times New Roman"/>
          <w:sz w:val="28"/>
          <w:szCs w:val="28"/>
        </w:rPr>
        <w:t xml:space="preserve"> </w:t>
      </w:r>
    </w:p>
    <w:p w:rsidR="009F3192" w:rsidRPr="00804BE6" w:rsidRDefault="009F3192" w:rsidP="009F3192">
      <w:pPr>
        <w:pStyle w:val="a3"/>
        <w:ind w:firstLine="708"/>
        <w:jc w:val="both"/>
        <w:rPr>
          <w:rFonts w:ascii="Times New Roman" w:hAnsi="Times New Roman" w:cs="Times New Roman"/>
          <w:sz w:val="28"/>
          <w:szCs w:val="28"/>
        </w:rPr>
      </w:pPr>
      <w:r w:rsidRPr="00804BE6">
        <w:rPr>
          <w:rFonts w:ascii="Times New Roman" w:hAnsi="Times New Roman" w:cs="Times New Roman"/>
          <w:sz w:val="28"/>
          <w:szCs w:val="28"/>
        </w:rPr>
        <w:t>Последствия распада Руси нельзя оценить однозначно. Этот процесс сопровождался княжескими усобицами, ослаблением обороноспособности Руси, что делало русские земли уязви</w:t>
      </w:r>
      <w:r w:rsidRPr="00804BE6">
        <w:rPr>
          <w:rFonts w:ascii="Times New Roman" w:hAnsi="Times New Roman" w:cs="Times New Roman"/>
          <w:sz w:val="28"/>
          <w:szCs w:val="28"/>
        </w:rPr>
        <w:softHyphen/>
        <w:t>мыми для внешних врагов — это негативные последствия. Но и в сложившихся условиях продолжалось культурное развитие самостоятельных княжеств, развивались и совершенствовались феодальные отношения. Русские земли вступили в этот новый исторический период в начале XII века. Продолжался он до второй половины XV сто</w:t>
      </w:r>
      <w:r w:rsidRPr="00804BE6">
        <w:rPr>
          <w:rFonts w:ascii="Times New Roman" w:hAnsi="Times New Roman" w:cs="Times New Roman"/>
          <w:sz w:val="28"/>
          <w:szCs w:val="28"/>
        </w:rPr>
        <w:softHyphen/>
        <w:t>летия.</w:t>
      </w:r>
    </w:p>
    <w:p w:rsidR="00804BE6" w:rsidRPr="00804BE6" w:rsidRDefault="00804BE6">
      <w:pPr>
        <w:pStyle w:val="a3"/>
        <w:ind w:firstLine="708"/>
        <w:jc w:val="both"/>
        <w:rPr>
          <w:rFonts w:ascii="Times New Roman" w:hAnsi="Times New Roman" w:cs="Times New Roman"/>
          <w:sz w:val="28"/>
          <w:szCs w:val="28"/>
        </w:rPr>
      </w:pPr>
    </w:p>
    <w:sectPr w:rsidR="00804BE6" w:rsidRPr="00804BE6" w:rsidSect="00A1777E">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1B" w:rsidRDefault="000A411B" w:rsidP="00FA3438">
      <w:pPr>
        <w:spacing w:after="0" w:line="240" w:lineRule="auto"/>
      </w:pPr>
      <w:r>
        <w:separator/>
      </w:r>
    </w:p>
  </w:endnote>
  <w:endnote w:type="continuationSeparator" w:id="0">
    <w:p w:rsidR="000A411B" w:rsidRDefault="000A411B" w:rsidP="00FA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1B" w:rsidRDefault="000A411B" w:rsidP="00FA3438">
      <w:pPr>
        <w:spacing w:after="0" w:line="240" w:lineRule="auto"/>
      </w:pPr>
      <w:r>
        <w:separator/>
      </w:r>
    </w:p>
  </w:footnote>
  <w:footnote w:type="continuationSeparator" w:id="0">
    <w:p w:rsidR="000A411B" w:rsidRDefault="000A411B" w:rsidP="00FA3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15659"/>
    <w:multiLevelType w:val="hybridMultilevel"/>
    <w:tmpl w:val="3230B266"/>
    <w:lvl w:ilvl="0" w:tplc="094E6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AE30B0A"/>
    <w:multiLevelType w:val="hybridMultilevel"/>
    <w:tmpl w:val="0EFE8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92"/>
    <w:rsid w:val="000A411B"/>
    <w:rsid w:val="004B188A"/>
    <w:rsid w:val="00733231"/>
    <w:rsid w:val="00804BE6"/>
    <w:rsid w:val="009F3192"/>
    <w:rsid w:val="00A1777E"/>
    <w:rsid w:val="00FA3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3192"/>
    <w:rPr>
      <w:rFonts w:ascii="Times New Roman" w:eastAsia="Times New Roman" w:hAnsi="Times New Roman" w:cs="Times New Roman"/>
      <w:b/>
      <w:bCs/>
      <w:color w:val="000000"/>
      <w:spacing w:val="-10"/>
      <w:w w:val="100"/>
      <w:position w:val="0"/>
      <w:shd w:val="clear" w:color="auto" w:fill="FFFFFF"/>
      <w:lang w:val="ru-RU"/>
    </w:rPr>
  </w:style>
  <w:style w:type="paragraph" w:styleId="a3">
    <w:name w:val="No Spacing"/>
    <w:uiPriority w:val="1"/>
    <w:qFormat/>
    <w:rsid w:val="009F3192"/>
    <w:pPr>
      <w:widowControl w:val="0"/>
      <w:spacing w:after="0" w:line="240" w:lineRule="auto"/>
    </w:pPr>
    <w:rPr>
      <w:rFonts w:ascii="Courier New" w:eastAsia="Courier New" w:hAnsi="Courier New" w:cs="Courier New"/>
      <w:color w:val="000000"/>
      <w:sz w:val="24"/>
      <w:szCs w:val="24"/>
      <w:lang w:eastAsia="ru-RU"/>
    </w:rPr>
  </w:style>
  <w:style w:type="character" w:customStyle="1" w:styleId="0pt0">
    <w:name w:val="Основной текст + Полужирный;Курсив;Интервал 0 pt"/>
    <w:basedOn w:val="a0"/>
    <w:rsid w:val="009F3192"/>
    <w:rPr>
      <w:rFonts w:ascii="Times New Roman" w:eastAsia="Times New Roman" w:hAnsi="Times New Roman" w:cs="Times New Roman"/>
      <w:b/>
      <w:bCs/>
      <w:i/>
      <w:iCs/>
      <w:color w:val="000000"/>
      <w:spacing w:val="-10"/>
      <w:w w:val="100"/>
      <w:position w:val="0"/>
      <w:shd w:val="clear" w:color="auto" w:fill="FFFFFF"/>
      <w:lang w:val="ru-RU"/>
    </w:rPr>
  </w:style>
  <w:style w:type="paragraph" w:styleId="a4">
    <w:name w:val="header"/>
    <w:basedOn w:val="a"/>
    <w:link w:val="a5"/>
    <w:uiPriority w:val="99"/>
    <w:unhideWhenUsed/>
    <w:rsid w:val="009F31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3192"/>
  </w:style>
  <w:style w:type="paragraph" w:styleId="a6">
    <w:name w:val="footer"/>
    <w:basedOn w:val="a"/>
    <w:link w:val="a7"/>
    <w:uiPriority w:val="99"/>
    <w:unhideWhenUsed/>
    <w:rsid w:val="00FA34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3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3192"/>
    <w:rPr>
      <w:rFonts w:ascii="Times New Roman" w:eastAsia="Times New Roman" w:hAnsi="Times New Roman" w:cs="Times New Roman"/>
      <w:b/>
      <w:bCs/>
      <w:color w:val="000000"/>
      <w:spacing w:val="-10"/>
      <w:w w:val="100"/>
      <w:position w:val="0"/>
      <w:shd w:val="clear" w:color="auto" w:fill="FFFFFF"/>
      <w:lang w:val="ru-RU"/>
    </w:rPr>
  </w:style>
  <w:style w:type="paragraph" w:styleId="a3">
    <w:name w:val="No Spacing"/>
    <w:uiPriority w:val="1"/>
    <w:qFormat/>
    <w:rsid w:val="009F3192"/>
    <w:pPr>
      <w:widowControl w:val="0"/>
      <w:spacing w:after="0" w:line="240" w:lineRule="auto"/>
    </w:pPr>
    <w:rPr>
      <w:rFonts w:ascii="Courier New" w:eastAsia="Courier New" w:hAnsi="Courier New" w:cs="Courier New"/>
      <w:color w:val="000000"/>
      <w:sz w:val="24"/>
      <w:szCs w:val="24"/>
      <w:lang w:eastAsia="ru-RU"/>
    </w:rPr>
  </w:style>
  <w:style w:type="character" w:customStyle="1" w:styleId="0pt0">
    <w:name w:val="Основной текст + Полужирный;Курсив;Интервал 0 pt"/>
    <w:basedOn w:val="a0"/>
    <w:rsid w:val="009F3192"/>
    <w:rPr>
      <w:rFonts w:ascii="Times New Roman" w:eastAsia="Times New Roman" w:hAnsi="Times New Roman" w:cs="Times New Roman"/>
      <w:b/>
      <w:bCs/>
      <w:i/>
      <w:iCs/>
      <w:color w:val="000000"/>
      <w:spacing w:val="-10"/>
      <w:w w:val="100"/>
      <w:position w:val="0"/>
      <w:shd w:val="clear" w:color="auto" w:fill="FFFFFF"/>
      <w:lang w:val="ru-RU"/>
    </w:rPr>
  </w:style>
  <w:style w:type="paragraph" w:styleId="a4">
    <w:name w:val="header"/>
    <w:basedOn w:val="a"/>
    <w:link w:val="a5"/>
    <w:uiPriority w:val="99"/>
    <w:unhideWhenUsed/>
    <w:rsid w:val="009F31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3192"/>
  </w:style>
  <w:style w:type="paragraph" w:styleId="a6">
    <w:name w:val="footer"/>
    <w:basedOn w:val="a"/>
    <w:link w:val="a7"/>
    <w:uiPriority w:val="99"/>
    <w:unhideWhenUsed/>
    <w:rsid w:val="00FA34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Татьяна</cp:lastModifiedBy>
  <cp:revision>2</cp:revision>
  <dcterms:created xsi:type="dcterms:W3CDTF">2020-09-10T02:03:00Z</dcterms:created>
  <dcterms:modified xsi:type="dcterms:W3CDTF">2020-09-10T02:03:00Z</dcterms:modified>
</cp:coreProperties>
</file>