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8C" w:rsidRPr="008A675C" w:rsidRDefault="0077568C" w:rsidP="0077568C">
      <w:pPr>
        <w:jc w:val="center"/>
        <w:rPr>
          <w:sz w:val="28"/>
          <w:szCs w:val="28"/>
        </w:rPr>
      </w:pPr>
      <w:r w:rsidRPr="008A675C">
        <w:rPr>
          <w:sz w:val="28"/>
          <w:szCs w:val="28"/>
        </w:rPr>
        <w:t>Переч</w:t>
      </w:r>
      <w:r>
        <w:rPr>
          <w:sz w:val="28"/>
          <w:szCs w:val="28"/>
        </w:rPr>
        <w:t>ень вопросов</w:t>
      </w:r>
      <w:r w:rsidRPr="008A675C">
        <w:rPr>
          <w:sz w:val="28"/>
          <w:szCs w:val="28"/>
        </w:rPr>
        <w:t xml:space="preserve"> </w:t>
      </w:r>
      <w:r>
        <w:rPr>
          <w:sz w:val="28"/>
          <w:szCs w:val="28"/>
        </w:rPr>
        <w:t>по дисциплине «Право»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 w:rsidRPr="006029EC">
        <w:t>1. Определение государства. Признаки государства.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 w:rsidRPr="006029EC">
        <w:t>2. Основные типы государства.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 w:rsidRPr="006029EC">
        <w:t>3. Понятие формы государства.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</w:t>
      </w:r>
      <w:r w:rsidRPr="006029EC">
        <w:t>. Основные виды демократических республик.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5</w:t>
      </w:r>
      <w:r w:rsidRPr="006029EC">
        <w:t>. Основные виды конституционных монархий.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6</w:t>
      </w:r>
      <w:r w:rsidRPr="006029EC">
        <w:t>. Форма государственного устройства.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7</w:t>
      </w:r>
      <w:r w:rsidRPr="006029EC">
        <w:t>. Понятие федерации.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8</w:t>
      </w:r>
      <w:r w:rsidRPr="006029EC">
        <w:t>. Понятие конфедерации.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9</w:t>
      </w:r>
      <w:r w:rsidRPr="006029EC">
        <w:t>. Понятие империи.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10</w:t>
      </w:r>
      <w:r w:rsidRPr="006029EC">
        <w:t>. Политический режим. Признаки демократических политических р</w:t>
      </w:r>
      <w:r w:rsidRPr="006029EC">
        <w:t>е</w:t>
      </w:r>
      <w:r w:rsidRPr="006029EC">
        <w:t>жимов.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11</w:t>
      </w:r>
      <w:r w:rsidRPr="006029EC">
        <w:t>. Классификация недемократических политических режимов. Функции г</w:t>
      </w:r>
      <w:r w:rsidRPr="006029EC">
        <w:t>о</w:t>
      </w:r>
      <w:r w:rsidRPr="006029EC">
        <w:t>сударства.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12</w:t>
      </w:r>
      <w:r w:rsidRPr="006029EC">
        <w:t>. Предмет гражданского права.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13</w:t>
      </w:r>
      <w:r w:rsidRPr="006029EC">
        <w:t>. Личные имущественные общественные отношения.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14</w:t>
      </w:r>
      <w:r w:rsidRPr="006029EC">
        <w:t>. Личные неимущественные общественные отношения.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15</w:t>
      </w:r>
      <w:r w:rsidRPr="006029EC">
        <w:t>. Метод гражданско-правового регулирования.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16</w:t>
      </w:r>
      <w:r w:rsidRPr="006029EC">
        <w:t>. Отграничение гражданского права от смежных отраслей.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17</w:t>
      </w:r>
      <w:r w:rsidRPr="006029EC">
        <w:t>. Пределы осуществления гражданских прав.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18</w:t>
      </w:r>
      <w:r w:rsidRPr="006029EC">
        <w:t>. Отличительный признак предмета гражданского права.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19</w:t>
      </w:r>
      <w:r w:rsidRPr="006029EC">
        <w:t>. Ограничение дееспособности граждан.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20</w:t>
      </w:r>
      <w:r w:rsidRPr="006029EC">
        <w:t>. Реорганизация юридического лица.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21</w:t>
      </w:r>
      <w:r w:rsidRPr="006029EC">
        <w:t>. Признание гражданина безвестно отсутствующим или умершим.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22</w:t>
      </w:r>
      <w:r w:rsidRPr="006029EC">
        <w:t>. Понятие и содержание права на защиту гражданских прав.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23</w:t>
      </w:r>
      <w:r w:rsidRPr="006029EC">
        <w:t xml:space="preserve">. </w:t>
      </w:r>
      <w:proofErr w:type="spellStart"/>
      <w:r w:rsidRPr="006029EC">
        <w:t>Правосубъектность</w:t>
      </w:r>
      <w:proofErr w:type="spellEnd"/>
      <w:r w:rsidRPr="006029EC">
        <w:t xml:space="preserve"> граждан.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24</w:t>
      </w:r>
      <w:r w:rsidRPr="006029EC">
        <w:t>. Юридическое лицо: определение. Признаки юридического лица.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25</w:t>
      </w:r>
      <w:r w:rsidRPr="006029EC">
        <w:t>. Правоспособность и дееспособность юридического лица.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26</w:t>
      </w:r>
      <w:r w:rsidRPr="006029EC">
        <w:t>. Способы образования юридического лица.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27</w:t>
      </w:r>
      <w:r w:rsidRPr="006029EC">
        <w:t>. Способы прекращения деятельности юридического лица.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28</w:t>
      </w:r>
      <w:r w:rsidRPr="006029EC">
        <w:t>. Филиалы и представительства юридического лица. Их определения и отличия.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29</w:t>
      </w:r>
      <w:r w:rsidRPr="006029EC">
        <w:t>. Виды юридических лиц.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30</w:t>
      </w:r>
      <w:r w:rsidRPr="006029EC">
        <w:t>. Право собственности.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31</w:t>
      </w:r>
      <w:r w:rsidRPr="006029EC">
        <w:t>. Понятия договора.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32</w:t>
      </w:r>
      <w:r w:rsidRPr="006029EC">
        <w:t>. Существенные условия договора.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33</w:t>
      </w:r>
      <w:r w:rsidRPr="006029EC">
        <w:t>. Содержание договора.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34</w:t>
      </w:r>
      <w:r w:rsidRPr="006029EC">
        <w:t>. Предмет семейного права.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35</w:t>
      </w:r>
      <w:r w:rsidRPr="006029EC">
        <w:t>. Субъекты семейного права.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36</w:t>
      </w:r>
      <w:r w:rsidRPr="006029EC">
        <w:t>. Права и обязанности супругов.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37</w:t>
      </w:r>
      <w:r w:rsidRPr="006029EC">
        <w:t>. Брачный договор.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38</w:t>
      </w:r>
      <w:r w:rsidRPr="006029EC">
        <w:t>. Права и обязанности родителей и детей.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39</w:t>
      </w:r>
      <w:r w:rsidRPr="006029EC">
        <w:t>. Ответственность за нарушение обязанностей по семейному праву.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40</w:t>
      </w:r>
      <w:r w:rsidRPr="006029EC">
        <w:t>. Предмет и метод административного права.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41</w:t>
      </w:r>
      <w:r w:rsidRPr="006029EC">
        <w:t>. Сущность правоохранительной деятельности государства.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42</w:t>
      </w:r>
      <w:r w:rsidRPr="006029EC">
        <w:t>. Понятие административного правонарушения.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43</w:t>
      </w:r>
      <w:r w:rsidRPr="006029EC">
        <w:t>. Ответственность по административному праву.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44</w:t>
      </w:r>
      <w:r w:rsidRPr="006029EC">
        <w:t>. Освобождение от административной ответственности.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45</w:t>
      </w:r>
      <w:r w:rsidRPr="006029EC">
        <w:t>. Понятие преступления.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46</w:t>
      </w:r>
      <w:r w:rsidRPr="006029EC">
        <w:t>. Лица, подлежащие уголовной ответственности.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47</w:t>
      </w:r>
      <w:r w:rsidRPr="006029EC">
        <w:t>. Обстоятельства, освобождающие от уголовной ответственности.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48</w:t>
      </w:r>
      <w:r w:rsidRPr="006029EC">
        <w:t xml:space="preserve"> Понятие и цели наказания.</w:t>
      </w:r>
    </w:p>
    <w:p w:rsidR="0077568C" w:rsidRPr="006029EC" w:rsidRDefault="0077568C" w:rsidP="0077568C">
      <w:pPr>
        <w:autoSpaceDE w:val="0"/>
        <w:autoSpaceDN w:val="0"/>
        <w:adjustRightInd w:val="0"/>
        <w:ind w:firstLine="708"/>
      </w:pPr>
      <w:r>
        <w:t>49</w:t>
      </w:r>
      <w:r w:rsidRPr="006029EC">
        <w:t>. Значение и структура Конституции РФ.</w:t>
      </w:r>
    </w:p>
    <w:p w:rsidR="00C2756F" w:rsidRDefault="0077568C" w:rsidP="0077568C">
      <w:pPr>
        <w:autoSpaceDE w:val="0"/>
        <w:autoSpaceDN w:val="0"/>
        <w:adjustRightInd w:val="0"/>
        <w:ind w:firstLine="708"/>
      </w:pPr>
      <w:r>
        <w:t>50</w:t>
      </w:r>
      <w:r w:rsidRPr="006029EC">
        <w:t>. Трудовое законодательство. Порядок приема и оформления на работу.</w:t>
      </w:r>
    </w:p>
    <w:sectPr w:rsidR="00C2756F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68C"/>
    <w:rsid w:val="0077568C"/>
    <w:rsid w:val="00790BD4"/>
    <w:rsid w:val="00C2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2020-12-16T05:03:00Z</dcterms:created>
  <dcterms:modified xsi:type="dcterms:W3CDTF">2020-12-16T05:03:00Z</dcterms:modified>
</cp:coreProperties>
</file>