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6C" w:rsidRDefault="00143A6C" w:rsidP="00143A6C">
      <w:pPr>
        <w:pStyle w:val="c28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</w:rPr>
        <w:t>Общие указания по оформлению курсового проекта</w:t>
      </w:r>
    </w:p>
    <w:p w:rsidR="00143A6C" w:rsidRDefault="00143A6C" w:rsidP="00143A6C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3"/>
          <w:color w:val="000000"/>
        </w:rPr>
        <w:t>Курсовой проект состоит из задания, пояснительной записки и графической части. По своему содержанию пояснительная записка должна состоять из следующих разделов:</w:t>
      </w:r>
    </w:p>
    <w:p w:rsidR="00143A6C" w:rsidRDefault="00143A6C" w:rsidP="00143A6C">
      <w:pPr>
        <w:pStyle w:val="c4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3"/>
          <w:color w:val="000000"/>
        </w:rPr>
        <w:t>- содержание;</w:t>
      </w:r>
    </w:p>
    <w:p w:rsidR="00143A6C" w:rsidRDefault="00143A6C" w:rsidP="00143A6C">
      <w:pPr>
        <w:pStyle w:val="c48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3"/>
          <w:color w:val="000000"/>
        </w:rPr>
        <w:t>- введение;</w:t>
      </w:r>
    </w:p>
    <w:p w:rsidR="00143A6C" w:rsidRDefault="00143A6C" w:rsidP="00143A6C">
      <w:pPr>
        <w:pStyle w:val="c22"/>
        <w:shd w:val="clear" w:color="auto" w:fill="FFFFFF"/>
        <w:spacing w:before="0" w:beforeAutospacing="0" w:after="0" w:afterAutospacing="0"/>
        <w:ind w:right="372"/>
        <w:rPr>
          <w:color w:val="000000"/>
          <w:sz w:val="20"/>
          <w:szCs w:val="20"/>
        </w:rPr>
      </w:pPr>
      <w:r>
        <w:rPr>
          <w:rStyle w:val="c10"/>
          <w:color w:val="000000"/>
        </w:rPr>
        <w:t>-Организационная  часть</w:t>
      </w:r>
    </w:p>
    <w:p w:rsidR="00143A6C" w:rsidRDefault="00143A6C" w:rsidP="00143A6C">
      <w:pPr>
        <w:pStyle w:val="c22"/>
        <w:shd w:val="clear" w:color="auto" w:fill="FFFFFF"/>
        <w:spacing w:before="0" w:beforeAutospacing="0" w:after="0" w:afterAutospacing="0"/>
        <w:ind w:right="372"/>
        <w:rPr>
          <w:color w:val="000000"/>
          <w:sz w:val="20"/>
          <w:szCs w:val="20"/>
        </w:rPr>
      </w:pPr>
      <w:r>
        <w:rPr>
          <w:rStyle w:val="c10"/>
          <w:color w:val="000000"/>
        </w:rPr>
        <w:t>Расчетная часть</w:t>
      </w:r>
    </w:p>
    <w:p w:rsidR="00143A6C" w:rsidRDefault="00143A6C" w:rsidP="00143A6C">
      <w:pPr>
        <w:pStyle w:val="c28"/>
        <w:shd w:val="clear" w:color="auto" w:fill="FFFFFF"/>
        <w:spacing w:before="0" w:beforeAutospacing="0" w:after="0" w:afterAutospacing="0"/>
        <w:ind w:right="372"/>
        <w:rPr>
          <w:color w:val="000000"/>
          <w:sz w:val="20"/>
          <w:szCs w:val="20"/>
        </w:rPr>
      </w:pPr>
      <w:r>
        <w:rPr>
          <w:rStyle w:val="c10"/>
          <w:color w:val="000000"/>
        </w:rPr>
        <w:t>- Схема технологического процесса ремонта.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-Расчетно-технологическая часть.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Корректирование пробега до капитального ремонта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-Выбор, корректирование нормативов режима ТО и ремонта.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Корректированные нормативы трудоемкости единиц к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1000км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проектных величин коэффициента технической готовности.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годового пробега автомобиля.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годовой программы по ТО автомобилей.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общей годовой трудоемкости ТО и ТР.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-Определение годовой трудоемкости по зонам ТО,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ремонтным цехам (участкам) ТО и ТР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-Расчет количества постов в зонах ТР.</w:t>
      </w:r>
      <w:proofErr w:type="gramStart"/>
      <w:r w:rsidRPr="00143A6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-Расчет штата рабочих в зоне ТР.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-Обоснование размера производственной партии деталей.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Выбор способов восстановления детали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-Выбор технологического оборудования и расчет площади участк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цеха),расчет освещения, вентиляции.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-Технологическая карта на восстановление (узла, детали).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right="1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Охрана труда и окружающей среды.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right="3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-Заключение.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литературы;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приложение.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Графическая часть проекта должна содержать следующие листы: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 объекта проектирования;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технологическая карта восстановление детали.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по разработке разделов курсового проекта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должно быть дано обоснование необходимости выполнения технологических разработок по объекту проектирования.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раздела рекомендуется излагать в следующей последовательности: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задачи, стоящие перед автомобильным транспортом;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значение ТО, диагностики и ремонта в обеспечении высокой технической готовности подвижного состава;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задачи, стоящие перед технической службой АТП;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42" w:right="168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Цель работы - выработка навыков самостоятельного решения инженерно-технических вопросов на основе достижения науки и техники и передового опыта ремонтных предприятий.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42" w:right="168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 курсовой работы: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42" w:right="168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навыков в проектировании технологических процессов восстановления деталей;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42" w:right="168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способностей к анализу технико-экономических решений и умения логично и четко формулировать свои мысли и предложения</w:t>
      </w:r>
      <w:r w:rsidRPr="0014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часть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Целью данного раздела курсового проекта является разработка вопросов по организации работы на объекте проектирования. За исключением п.10.1. данного раздела все остальные разрабатываются применительно к объекту проектирования указанному в задании.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организационной части предполагается решение следующих задач: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Выбор и обоснование метода организации производства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АТП (метод технологических комплексов с внедрением централизованного управления производством) и описать его организационные принципы.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Выбор и обоснование метода организации технологического процесса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объекте проектирования.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Привести схему управления производством  объекта проектирования (см. прил. 3).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Привести схему технологического процесса ТО или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объекте проектирования.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Выбор и обоснование метода организации труда производственных рабочих на объекте проектирования.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Выбор и обоснование метода организации производства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АТП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пункте необходимо: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дать обоснование принятого метода организации производства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АТП;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привести схему управления производством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(см. прил.);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описать его организационные принципы.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Выбор и обоснование метода организации технологического процесса на объекте проектирования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указанной задачи осуществляется для проектов по техническому обслуживанию и зоне текущего ремонта.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пункте необходимо обосновать один из методов организации технологического процесса ТО и ремонта, и  кратко раскрыть его сущность.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проектах по зонам ТО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выбор метода организации технологического процесса определяется по сменной суточной программе соответствующего вида ТО. В зависимости от её величины может быть принят метод универсальных постов или метод специализированных постов.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 универсальных постов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организации применяется для  АТП с малой сменной программой по ТО, в которых эксплуатируется разнотипный подвижной состав.  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 специализированных постов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применяется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средних  и крупных АТП. По рекомендации НИИАТ техническое обслуживание целесообразно организовывать на специализированных постах поточным методом, если сменная программа составляет не менее: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ЕО- 50 и более, для ТО-1- 12..15 и более, для ТО-2- 5…7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 более обслуживаний однотипных автомобилей.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противном случае применяется либо метод тупиковых постов, либо метод универсальных постов.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проектах по зонам </w:t>
      </w:r>
      <w:proofErr w:type="gramStart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технологический процесс может быть организован методом универсальных или специализированных постов.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 Схема управления объектом проектирования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Примеры схем управления объектами проектирования по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в приложении 3.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11.4. Схема технологического процесса на объекте проектирования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пункте необходимо раскрыть содержание технологического процесса технического обслуживания, диагностирования или текущего ремонта на объекте проектирования.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проектов по техническому обслуживанию и диагностированию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описание последовательности работ следует начинать с момента поступления автомобилей на КТП и закончить его выходом с КТП. Для раскрытия содержания технологического процесса необходимо указать виды работ (операций) и их порядок при выполнении технического обслуживания и диагностирования.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проектов по текущему ремонту описание технологического процесса следует начать с постановки автомобиля  в зону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снятия агрегата (узла) и закончить постановкой отремонтированного агрегата (узла) на автомобиль. Для раскрытия содержания технологического процесса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указать виды работ (операций) и их порядок.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видов работ (операций) технологического процесса после её описания необходимо представить в виде схемы (прил.7).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 Выбор и обоснование метода организации труда производственных рабочих на объекте проектирования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разделе необходимо обосновать один из методов организации труда производственных рабочих, и кратко раскрыть его сущность.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 специализированных бригад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формирование производственных подразделений по признаку их технологической специализации по видам технических воздействий. Создаются бригады, на каждую из которых  в зависимости от объёма работ планируется определённое число рабочих необходимых специальностей.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 комплексных бригад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предусматривает формирование производственных подразделений по признаку их предметной специализации, т.е. закрепление за бригадой определённой группы автомобилей, по которым бригада проводит работы ЕО, ТО-1, ТО-2 и ТР. Комплексные бригады укомплектовываются исполнителями различных специальностей, необходимыми для выполнения закреплённых за бригадой работ.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Агрегатно-участковый метод 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заключается в том, что все работы по ТО и ремонту распределяются между производственными участками, ответственными за выполнение всех работ по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или нескольких агрегатов (узлов, механизмов или систем), по всем автомобилям АТП.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схемы организации труда производственных рабочих (см. прил.5).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right="37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Расчетная часть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расчета берется группа показателей из задания на проектирование и исходные нормативы ТО и ремонта.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задания на проектирование принимаются: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 подвижного состава (марка, модель);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списочное или эксплуатационное число автомобилей;  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CC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среднесуточный пробег автомобиля;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КЭУ - категория условий эксплуатации;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природно-климатические условия эксплуатации;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время нахождения в наряде;  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пробег с начала эксплуатации от капитального ремонта.  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-число автомобилей прошедших капитальный ремонт  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Определение периодичности ТО и ремонта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Корректирование нормативов выполняется по формулам: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1(2)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       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1(2) 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 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км                   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 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 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км                                               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коэффициент корректирования нормативов в зависимости от категории условий эксплуатации (прил. табл. 7);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коэффициент корректирования нормативов в зависимости от модификации подвижного состава и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 его работы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коэффициент корректирования нормативов в зависимости от природно-климатических условий и агрессивности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окружающей среды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определения расчетной периодичности ТО и пробега автомобиля до капитального ремонта производится окончательная корректировка значений по кратности.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Корректирование периодичности ТО и пробега до капитального ремонта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⁄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CC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1 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                                       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⁄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=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                              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⁄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3,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                  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   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величина кратности для ТО-1 (округляется до целого числа);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величина кратности для ТО-2 (округляется до целого числа);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величина кратности пробега для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(округляется до целого числа).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Окончательно скорректированная по кратности величина периодичности ТО-1, ТО-2, пробега до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CC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                               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Полученные результаты округляются до целых сотен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Допускаемое отклонение окончательно скорректированных величин должно быть в пределах ±10% от расчетной величины.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Определение количества дней простоя автомобиля на ТО и </w:t>
      </w:r>
      <w:proofErr w:type="gramStart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ТоиТР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=d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ТОиТР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×К′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4(ср)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⁄ 1000 км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ТОиТ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нормативное значение продолжительности простоя подвижного состава ТО и ремонте,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⁄ 1000 км (прил. табл. 5);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К′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4(ср)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среднее значение коэффициента корректирования нормативной продолжительности простоя в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пробега с начала эксплуатации,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4(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1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× 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4(1)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× 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4(2)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+…..+ 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× 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4(n)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⁄  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 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+….+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К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4(1)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4(2)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,….. К′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4(n)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величины коэффициентов корректирования для соответствующей группы автомобилей с одинаковым пробегом с начала эксплуатации (прил. табл.12);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….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количество автомобилей, входящих в группу с одинаковым пробегом с начала эксплуатации.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Расчётная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продолжительность простоя в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автопоездов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рассчитывается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ТОиТ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ап) 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ТОиТР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(а) +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ТОиТР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⁄ 1000 км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Расчётная продолжительность простоя подвижного состава в капитальном ремонте (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учётом времени транспортировки принимается по табл.5 приложения.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количество дней на транспортирование автомобиля в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(принимается равным 10-20% от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расчетов составляются таблицы 1 и 2.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1 - Расчет количества воздействий и дней простоя за цикл при ТО,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</w:t>
      </w:r>
    </w:p>
    <w:tbl>
      <w:tblPr>
        <w:tblW w:w="120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2403"/>
        <w:gridCol w:w="2403"/>
        <w:gridCol w:w="2403"/>
        <w:gridCol w:w="2403"/>
      </w:tblGrid>
      <w:tr w:rsidR="00143A6C" w:rsidRPr="00143A6C" w:rsidTr="00143A6C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Марка автомобиля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5ED88FA7" wp14:editId="350BDC0D">
                      <wp:extent cx="304800" cy="304800"/>
                      <wp:effectExtent l="0" t="0" r="0" b="0"/>
                      <wp:docPr id="64" name="AutoShape 8" descr="https://lh4.googleusercontent.com/VGRPyfpkqtPv4hDS06mb7ZM3Yw_OsD7ai1-zY-wWZN2nhchwzxFND_zXtR5LwQkxhmnTTNv9GdbnXbHQVMA8z6VcnJe6iSohvIaLHQ-p8Opy6_yDeoRKKndliKv7yiHpPN2_cG7RNulnoYm0_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Описание: https://lh4.googleusercontent.com/VGRPyfpkqtPv4hDS06mb7ZM3Yw_OsD7ai1-zY-wWZN2nhchwzxFND_zXtR5LwQkxhmnTTNv9GdbnXbHQVMA8z6VcnJe6iSohvIaLHQ-p8Opy6_yDeoRKKndliKv7yiHpPN2_cG7RNulnoYm0_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+c5VgMAAHUGAAAOAAAAZHJzL2Uyb0RvYy54bWysVU1z4jgQvW/V/geV7g62Ywym4kwxOCSz&#10;IYR8bHYyF0rYMlbFljySwMDW/PdpyZCQzGVrd3VQSWr5db/up/bZp01VojWVigkeY+/ExYjyVGSM&#10;L2P85+PY6WOkNOEZKQWnMd5ShT+d//7bWVMPqC8KUWZUIgDhatDUMS60rgedjkoLWhF1ImrKwZgL&#10;WRENW7nsZJI0gF6VHd91w04jZFZLkVKl4DRpjfjc4uc5TfVtniuqURljiE3bWdp5YebO+RkZLCWp&#10;C5buwyD/IoqKMA5OX6ESoglaSfYLVMVSKZTI9Ukqqo7Ic5ZSywHYeO4HNg8FqanlAslR9Wua1P8H&#10;m07XM4lYFuMwwIiTCmo0XGlhXSMoXkZVCvkydVFQmLIITpZCLEu6UlSmgmvKWy5Pl/ezbV6/fNez&#10;dVAkD25YLXrfbk6fm/mtSnqEec7u2Wn++jb1eZEWzW4znibz3Vd93500dy+bouKPj9N1dJkt+NfF&#10;1d3TzbC/C59S/gcN2YMo1l/I5OrOqfu39TacbxMq7q+veVay63Vvy67q2dSfp5e9++mq5OK5cudD&#10;U9wGogaOD/VMmvKoeiLSF4W4GBWEL+lQ1SAREC5wPxxJKZqCkgyy7BmIzjsMs1GAhhbNjcggWwSy&#10;ZUu/yWVlfEBR0cYqbPuqMLrRKIXDUzfou6DDFEz7tfFABoePa6n0JRUVMosYS4jOgpP1ROn26uGK&#10;8cXFmJUlnJNByd8dAGZ7Aq7hU2MzQVhN/h250UX/oh84gR9eOIGbJM5wPAqccOz1uslpMhol3g/j&#10;1wsGBcsyyo2bw/vwgn+mv/1LbZX9+kKUKFlm4ExISi4Xo1KiNYH3ObbDphwsb9c678Ow+QIuHyh5&#10;fuB+9iNnHPZ7TjAOuk7Uc/uO60Wfo9ANoiAZv6c0YZz+d0qoiXHU9bu2SkdBf+Dm2vErNzKomIYO&#10;WLIqxiANGOYSGRgFXvDMrjVhZbs+SoUJ/y0VUO5Doa1ejURb9S9EtgW5SgFyAuVBr4ZFIeQOowb6&#10;XozV9xWRFKPyCwfJR14QmEZpN0G358NGHlsWxxbCU4CKscaoXY5021xXtWTLAjx5NjFcmKaSMyth&#10;84TaqPaPC3qbZbLvw6Z5Hu/trbe/xflP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c35zlWAwAAdQYAAA4AAAAAAAAAAAAAAAAA&#10;LgIAAGRycy9lMm9Eb2MueG1sUEsBAi0AFAAGAAgAAAAhAEyg6SzYAAAAAwEAAA8AAAAAAAAAAAAA&#10;AAAAs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2305A528" wp14:editId="2A9DBF7B">
                      <wp:extent cx="304800" cy="304800"/>
                      <wp:effectExtent l="0" t="0" r="0" b="0"/>
                      <wp:docPr id="63" name="AutoShape 9" descr="https://lh6.googleusercontent.com/xDxbuhlAsYCpZpC8mNIXrjSrK216uj43y8M0jl48o6V2PZfd0QmQ-pm6HfbKmwBugubsrIvJfM8Q2eUgMU2sXvPZydZmh76KZUDFsZaGyLL-2lShgmS0qsuMPBbI1XeT5L_4qPw2qwgJMjdE6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9" o:spid="_x0000_s1026" alt="Описание: https://lh6.googleusercontent.com/xDxbuhlAsYCpZpC8mNIXrjSrK216uj43y8M0jl48o6V2PZfd0QmQ-pm6HfbKmwBugubsrIvJfM8Q2eUgMU2sXvPZydZmh76KZUDFsZaGyLL-2lShgmS0qsuMPBbI1XeT5L_4qPw2qwgJMjdE6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JOVAMAAHUGAAAOAAAAZHJzL2Uyb0RvYy54bWysVV1zqzYQfe9M/4NG78RAMAYm5E5izG1u&#10;7FtnfNNJ/dIRID5SkIgExm6n/70rYSdO7kunrR40klac3bN7tFx92jc12lEhK85CbF2YGFGW8qxi&#10;RYgfv8WGh5HsCMtIzRkN8YFK/On6xx+uhjagNi95nVGBAITJYGhDXHZdG0wmMi1pQ+QFbykDY85F&#10;QzrYimKSCTIAelNPbNN0JwMXWSt4SqWE02g04muNn+c07X7Oc0k7VIcYYuv0LPScqHlyfUWCQpC2&#10;rNJjGORfRNGQioHTV6iIdAT1ovoOqqlSwSXPu4uUNxOe51VKNQdgY5kf2GxK0lLNBZIj29c0yf8P&#10;Nv26WwtUZSF2LzFipIEa3fQd166Rj1FGZQr5UnWRUJi6dC8Kzoua9pKKlLOOspHLPtonfVnfyF/n&#10;7bade83XuyfxvBH3tuX2z87lwVuZz7XjcfcXe73NM/OheTDaxv0pT+6b4bYv+kSKu92XfOU92PSx&#10;WD3a8mm33h6ybVPO3PvtYxTLLfl8WC4Nu96URbMxX2S/Wt8md9YT/TZd/ua8rAf7ZSi+rJ6zhfug&#10;ijtA1MBx066FKo9slzz9XSLG5yVhBb2RLUgEhAvcT0dC8KGkJIMsWwpi8g5DbSSgoWRY8QyyRSBb&#10;uvT7XDTKBxQV7bXCDq8Ko/sOpXB4aTqeCTpMwXRcKw8kOH3cCtl9prxBahFiAdFpcLJbym68erqi&#10;fDEeV3UN5ySo2bsDwBxPwDV8qmwqCK3JP33TX3gLzzEc210YjhlFxk08dww3tmbT6DKazyPrL+XX&#10;coKyyjLKlJvT+7Ccf6a/40sdlf36QiSvq0zBqZCkKJJ5LdCOwPuM9dApB8vbtcn7MHS+gMsHSpbt&#10;mLe2b8SuNzOc2Jka/sz0DNPyb33XdHwnit9TWlaM/ndKaAixP7WnukpnQX/gZurxPTcSNFUHHbCu&#10;mhCDNGCoSyRQClywTK87UtXj+iwVKvy3VEC5T4XWelUSHdWf8OwAchUc5ATKg14Ni5KLPzAaoO+F&#10;WL70RFCM6jsGkvctx1GNUm+c6cyGjTi3JOcWwlKACnGH0bicd2Nz7VtRFSV4snRiGFdNJa+0hNUT&#10;GqM6Pi7obZrJsQ+r5nm+17fe/hbXfw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JCxJOVAMAAHUGAAAOAAAAAAAAAAAAAAAAAC4C&#10;AABkcnMvZTJvRG9jLnhtbFBLAQItABQABgAIAAAAIQBMoOks2AAAAAMBAAAPAAAAAAAAAAAAAAAA&#10;AK4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00C7A442" wp14:editId="05F531E6">
                      <wp:extent cx="304800" cy="304800"/>
                      <wp:effectExtent l="0" t="0" r="0" b="0"/>
                      <wp:docPr id="62" name="AutoShape 10" descr="https://lh5.googleusercontent.com/cLtUt9glcA4XsamPL63c-UERDVKX2-ieLRKK1nAW9OtF0RNjBvpq3r1JDVwZA6WZNSlMk9eSbcenoED9p64XnPAVR7KvvpAHGTghq8jEFNWgqwxGAFrpT9qcEIah4te8pobcngRv3Va8raLrr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Описание: https://lh5.googleusercontent.com/cLtUt9glcA4XsamPL63c-UERDVKX2-ieLRKK1nAW9OtF0RNjBvpq3r1JDVwZA6WZNSlMk9eSbcenoED9p64XnPAVR7KvvpAHGTghq8jEFNWgqwxGAFrpT9qcEIah4te8pobcngRv3Va8raLrr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LJUQMAAHYGAAAOAAAAZHJzL2Uyb0RvYy54bWysVU1v4zYQvRfofyB4VyzZsi0ZURaKZaXb&#10;eLOB84m90RT1sSuRMklbTov+9w4pO3Gyl6ItDwTJod7Mm3kcnX/aNzXaMakqwSPsnbkYMU5FVvEi&#10;wg/3qRNgpDThGakFZxF+YQp/uvj1l/OunbGhKEWdMYkAhKtZ10a41LqdDQaKlqwh6ky0jIMxF7Ih&#10;GrayGGSSdIDe1IOh604GnZBZKwVlSsFp0hvxhcXPc0b11zxXTKM6whCbtrO089rMg4tzMiskacuK&#10;HsIg/yKKhlQcnL5CJUQTtJXVT1BNRaVQItdnVDQDkecVZZYDsPHcD2zuStIyywWSo9rXNKn/D5be&#10;7G4lqrIIT4YYcdJAjeKtFtY18iBlGVMUEmYKo6AydTk+K4QoarZVTFLBNeM9GbrUDzosahr7z4o0&#10;t8vJiDoPi1XyeP08dCq2XF1fezx+Cr/q1F3dfL/ctZuR9H5PHrtv8eTp281d/eVHyO7WlHGxSMJ2&#10;4j/z2/hxNb3e7dr4t6v7otwE3xfpzVOx6fZXcSrb+3BDF59J6WsWtGJNebHajR5JIMlSythUt4Oo&#10;geRdeytNfVS7FPSHQlzMS8ILFqsWNALKBfLHIylFVzKSQZo9AzF4h2E2CtDQuvsiMkgXgXTZ2u9z&#10;2RgfUFW0txJ7eZUY22tE4XDk+oELWaVgOqyNBzI7ftxKpa+YaJBZRFhCdBac7JZK91ePV4wvLtKq&#10;ruGczGr+7gAw+xNwDZ8amwnCivLP0A0XwSLwHX84WTi+myROnM59Z5J603EySubzxPvL+PX8WVll&#10;GePGzfGBeP4/E+DhqfbSfn0iStRVZuBMSEoW63kt0Y7AA03tsCkHy9u1wfswbL6AywdK3tB3L4eh&#10;k06CqeOn/tgJp27guF54GU5cP/ST9D2lZcXZf6eEugiH4+HYVukk6A/cXDt+5kZmTaWhBdZVE2GQ&#10;BgxzicyMAhc8s2tNqrpfn6TChP+WCij3sdBWr0aivfrXInsBuUoBcgLlQbOGRSnkHxh10PgirDZb&#10;IhlG9WcOkg893zed0m788XQIG3lqWZ9aCKcAFWGNUb+c6767bltZFSV48mxiuDBdJa+shM0T6qM6&#10;PC5obpbJoRGb7nm6t7fefhcX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FZOLJUQMAAHYGAAAOAAAAAAAAAAAAAAAAAC4CAABk&#10;cnMvZTJvRG9jLnhtbFBLAQItABQABgAIAAAAIQBMoOks2AAAAAMBAAAPAAAAAAAAAAAAAAAAAKsF&#10;AABkcnMvZG93bnJldi54bWxQSwUGAAAAAAQABADzAAAAs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2A8807B1" wp14:editId="3F9BED0C">
                      <wp:extent cx="304800" cy="304800"/>
                      <wp:effectExtent l="0" t="0" r="0" b="0"/>
                      <wp:docPr id="61" name="AutoShape 11" descr="https://lh3.googleusercontent.com/s0dcIXBn5CnpIxO8iGz7VQIvhN7iTkaC2uukmJOEVhr9YDgfyptYt7Z1ICW_NOsZ3wQuu-n7vdTD5bukBC7gyStJkLkO0u9Wh-1qsUe13OMQlDnFsgEtCS5qHk6QRWL3mqu7XnY2wRZormj1y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Описание: https://lh3.googleusercontent.com/s0dcIXBn5CnpIxO8iGz7VQIvhN7iTkaC2uukmJOEVhr9YDgfyptYt7Z1ICW_NOsZ3wQuu-n7vdTD5bukBC7gyStJkLkO0u9Wh-1qsUe13OMQlDnFsgEtCS5qHk6QRWL3mqu7XnY2wRZormj1y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60VQMAAHYGAAAOAAAAZHJzL2Uyb0RvYy54bWysVVFzmzgQfr+Z+w+M3onBxsYwIZ0E7J47&#10;btw0adPk5UYGATqDRCRh7N7cf7+VsBMnfblpjwdG2hXf7rf7aTl/t6sra0uEpJxFyD1zkEVYyjPK&#10;igh9uZvbU2RJhVmGK85IhPZEoncXv/923jUhGfKSVxkRFoAwGXZNhEqlmnAwkGlJaizPeEMYOHMu&#10;aqxgK4pBJnAH6HU1GDrOZNBxkTWCp0RKsCa9E10Y/DwnqVrluSTKqiIEuSnzFua91u/BxTkOC4Gb&#10;kqaHNPBPZFFjyiDoM1SCFbZaQX+AqmkquOS5Okt5PeB5TlNiOAAb13nD5rbEDTFcoDiyeS6T/P9g&#10;0+vtJ2HRLEITF1kM19Cjy1ZxE9pywZYRmULBdGMkdKYqR2cF50VFWklEypkirCcjnSxdfLti45g1&#10;i91qSt9/97/eLLbltU/vNjgetu2m/rCafS1F8JAU+b5RD8p/dBfx/Z/XK/k46m7a1mb+NrtLxut2&#10;cxX7xf5WfdgsNyunDe5L232SX4g7Wn28qRI2l8VMxbfjpz82k5vP98tR/dT639jDsPv8CHL5y90X&#10;ursdZA0kb5tPQvdHNkuebqTFeFxiVpBL2YBGQLlA/mgSgnclwRmU2dUQg1cYeiMBzVp3H3kG5cJQ&#10;LtP7XS5qHQO6au2MxPbPEiM7ZaVgHDne1AEhpuA6rHUEHB4/boRU7wmvLb2IkIDsDDjeLqXqjx6P&#10;6FiMz2lVgR2HFXtlAMzeAqHhU+3TSRhR/h04wWw6m3q2N5zMbM9JEvtyHnv2ZO7642SUxHHi/qPj&#10;ul5Y0iwjTIc5XhDX+28CPFzVXtrPV0TyimYaTqckRbGOK2FtMVzQuXlMycHzcmzwOg1TL+DyhpI7&#10;9JyrYWDPJ1Pf9ube2A58Z2o7bnAVTBwv8JL5a0pLysivU7K6CAXj4dh06STpN9wc8/zIDYc1VTAC&#10;K1pHCKQBjz6EQ63AGcvMWmFa9euTUuj0X0oB7T422uhVS7RX/5pne5Cr4CAnUB4Ma1iUXHxHVgeD&#10;L0LyqcWCIKtaMJB84HqenpRm4439IWzEqWd96sEsBagIKWT1y1j107VtBC1KiOSawjCup0pOjYT1&#10;FeqzOlwuGG6GyWEQ6+l5ujenXn4XF/8C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rqOtFUDAAB2BgAADgAAAAAAAAAAAAAAAAAu&#10;AgAAZHJzL2Uyb0RvYy54bWxQSwECLQAUAAYACAAAACEATKDpLNgAAAADAQAADwAAAAAAAAAAAAAA&#10;AACv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43A6C" w:rsidRPr="00143A6C" w:rsidTr="00143A6C"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2 - Определение пробега</w:t>
      </w:r>
    </w:p>
    <w:tbl>
      <w:tblPr>
        <w:tblW w:w="15630" w:type="dxa"/>
        <w:tblInd w:w="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1677"/>
        <w:gridCol w:w="1228"/>
        <w:gridCol w:w="1674"/>
        <w:gridCol w:w="958"/>
        <w:gridCol w:w="879"/>
        <w:gridCol w:w="1814"/>
        <w:gridCol w:w="1916"/>
        <w:gridCol w:w="1572"/>
        <w:gridCol w:w="1531"/>
        <w:gridCol w:w="707"/>
      </w:tblGrid>
      <w:tr w:rsidR="00143A6C" w:rsidRPr="00143A6C" w:rsidTr="00143A6C">
        <w:trPr>
          <w:trHeight w:val="234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автомобиля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пробег, </w:t>
            </w: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автомобиля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КЭУ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ТО и </w:t>
            </w: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Нормативный пробег, </w:t>
            </w: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Расчетный пробег, </w:t>
            </w: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Принятый пробег, </w:t>
            </w: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</w:tr>
      <w:tr w:rsidR="00143A6C" w:rsidRPr="00143A6C" w:rsidTr="00143A6C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</w:t>
            </w:r>
          </w:p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ТО-1</w:t>
            </w:r>
          </w:p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ТО-2</w:t>
            </w:r>
          </w:p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CC</w:t>
            </w:r>
          </w:p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</w:t>
            </w:r>
            <w:proofErr w:type="gramEnd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КР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Расчет производственной программы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1. Определение коэффициента технической готовности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 ⁄         1+l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ТОиТР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⁄ 1000+d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⁄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средневзвешенная величина пробега автомобилей до капитального ремонта, км,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(1- 0,2 × 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⁄  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км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автомобилей данной марки, прошедших капитальный ремонт (определяется из задания на проектирование),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списочное количество автомобилей данной марки, ед.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Определение коэффициента использования автомобильного парка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α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α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⁄ 365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коэффициент, учитывающий снижение использования технически исправных автомобилей по эксплуатационным причинам (К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0,93…0,97).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Определение суммарного годового пробега автомобилей в АТП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∑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365 × 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α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км                                       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Определение годового количества воздействий для парка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программа по ЕО, ТО-1, ТО-2 определяется по каждой группе (марке) автомобилей.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ежедневных обслуживаний за год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∑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⁄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УМР за год: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грузовых автомобилей и автопоездов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УМР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(0,75…0,8) ×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  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легковых автомобилей и автобусов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УМР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(1,1…. 1,15) ×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ТО-2 за год (N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∑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⁄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Количество ТО-1 за год (N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∑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⁄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−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Количество сезонных обслуживаний (N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 × 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Для проектов по зонам ТО-1 и ТО-2 определяется годовая программа по диагностированию автомобилей (для зоны ТО-1 –количество общего диагностирования за год, для зоны ТО-2 –количество углублённого диагностирования за год).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Количество общего диагностирования за год (N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1,1 ×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Количество углублённого диагностирования (N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1,2 ×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Определение суточной программы парка по ТО автомобилей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Суточную программу парка автомобилей по ТО (ЕО, ТО-1, ТО-2) можно определить по формуле: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⁄ 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 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суточное число обслуживаний  по каждому виду ТО в отдельности;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годовая программа соответственно ЕО, ТО-1, ТО-2,Д-1, Д-2;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число рабочих дней в году зоны, предназначенной для выполнения ТО автомобилей (прил. табл. 2);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число смен (прил. табл. 2).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 суточной программы по ТО является определяющим фактором для выбора метода организации ТО.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при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величине сменной программы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ЕО-50 и более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обслуживаний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 ТО-1- 12…15 и более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обслуживаний;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ТО-2- 5…7 и более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обслуживаний технологически совместимых автомобилей рекомендуется использовать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поточный метод ТО.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расчетов составляется таблица 3.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3. - Расчет годовой и суточной производственной программы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045"/>
        <w:gridCol w:w="1044"/>
        <w:gridCol w:w="1393"/>
        <w:gridCol w:w="1219"/>
        <w:gridCol w:w="1219"/>
        <w:gridCol w:w="1219"/>
        <w:gridCol w:w="1393"/>
        <w:gridCol w:w="1393"/>
      </w:tblGrid>
      <w:tr w:rsidR="00143A6C" w:rsidRPr="00143A6C" w:rsidTr="00143A6C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автомобилей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</w: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</w: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5BE1B472" wp14:editId="7CD45BB7">
                      <wp:extent cx="304800" cy="304800"/>
                      <wp:effectExtent l="0" t="0" r="0" b="0"/>
                      <wp:docPr id="60" name="AutoShape 12" descr="https://lh4.googleusercontent.com/9fvpNcJFzJUOCQ0z9KlxDNoNitgtR4mr87LcsqFA8QxaLGQ_hWZbCwLGMYzfCLZiPIS6JEFcjw68yWyLrStglzewemdlfxyya9husJJUy5yyAlFgxnrQEmxuf5AH9dde69INvbKG5XEBSkgki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Описание: https://lh4.googleusercontent.com/9fvpNcJFzJUOCQ0z9KlxDNoNitgtR4mr87LcsqFA8QxaLGQ_hWZbCwLGMYzfCLZiPIS6JEFcjw68yWyLrStglzewemdlfxyya9husJJUy5yyAlFgxnrQEmxuf5AH9dde69INvbKG5XEBSkgki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cIVQMAAHYGAAAOAAAAZHJzL2Uyb0RvYy54bWysVU1z2zYQvXcm/wGDuyxSoT6oMZ2RJdG1&#10;oih2FU+aXDoQCZKoQYABIFFUJv+9C1CyZeeSaYsDBsCCu/vePiwv3+1LjnZUaSZFhP0LDyMqEpky&#10;kUf44VPcGWGkDREp4VLQCDdU43dXb367rKsx7clC8pQqBE6EHtdVhAtjqnG3q5OClkRfyIoKMGZS&#10;lcTAVuXdVJEavJe82/O8QbeWKq2UTKjWcDprjfjK+c8ympiPWaapQTzCkJtxs3Lzxs7dq0syzhWp&#10;CpYc0yD/IouSMAFBn1zNiCFoq9hPrkqWKKllZi4SWXZllrGEOgyAxvdeoVkXpKIOC5Cjqyea9P/n&#10;Nlnt7hRiaYQHQI8gJdRosjXShUZ+D6OU6gQIs4XRUBleBBe5lDmnW01VIoWhogUTZrtqlSziw+Lh&#10;4/TeO4Tv+X62kitmcvNHUKrRcJnob/FkdL8ny5v7v4rPXzfTennz4cshmy6/srvb9WAxj5O/68Go&#10;+dws1drk/EBrWqY82zcNCYutXiwemn7TTHic74W6n5f7bdaf/B6mKR2Et6vd5v1N/8/59foxf2S5&#10;rW4NWQPIdXWnbH10tZTJo0ZCTgsicjrRFWgElAvgT0dKybqgJAWafeui+8KH3Wjwhjb1B5kCXQTo&#10;crXfZ6q0MaCqaO8k1jxJjO4NSuDwrReMPGA6AdNxbSOQ8enjSmlzQ2WJ7CLCCrJzzsluqU179XTF&#10;xhIyZpzDORlz8eIAfLYnEBo+tTabhBPl99AL56P5KOgEvcG8E3izWWcST4POIPaH/dnb2XQ683/Y&#10;uH4wLhiQK2yY0wPxg18T4PGpttJ+eiJacpZadzYlrfLNlCu0I/BAYzcc5WB5vtZ9mYbjC7C8guT3&#10;Au+6F3biwWjYCeKg3wmH3qjj+eF1OPCCMJjFLyEtmaD/HRKqIxz2e31XpbOkX2Hz3PgZGxmXzEAL&#10;5KyMMEgDhr1ExlaBc5G6tSGMt+szKmz6z1RAuU+Fdnq1Em3Vv5FpA3JVEuQEyoNmDYtCqgNGNTS+&#10;COtvW6IoRvxWgORDPwhsp3SboD/swUadWzbnFiIScBVhg1G7nJq2u24rxfICIvmOGCFtV8mYk7B9&#10;Qm1Wx8cFzc0hOTZi2z3P9+7W8+/i6h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iVI3CFUDAAB2BgAADgAAAAAAAAAAAAAAAAAu&#10;AgAAZHJzL2Uyb0RvYy54bWxQSwECLQAUAAYACAAAACEATKDpLNgAAAADAQAADwAAAAAAAAAAAAAA&#10;AACv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79CF87AB" wp14:editId="2994A5A1">
                      <wp:extent cx="304800" cy="304800"/>
                      <wp:effectExtent l="0" t="0" r="0" b="0"/>
                      <wp:docPr id="59" name="AutoShape 13" descr="https://lh6.googleusercontent.com/XhjvW_cuvddc0yxk_wEvDPkebI0-iRD6rFLW6lJqonKaLHUEA6valbuLvhVFyC6Z_bESPz8JHSZE7w7qseyfPITpA8IZZRwHu5pol5vbTtfREtF0JCBx8wAFg3pyTZqstS0E0JE_DxrmBTtz1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3" o:spid="_x0000_s1026" alt="Описание: https://lh6.googleusercontent.com/XhjvW_cuvddc0yxk_wEvDPkebI0-iRD6rFLW6lJqonKaLHUEA6valbuLvhVFyC6Z_bESPz8JHSZE7w7qseyfPITpA8IZZRwHu5pol5vbTtfREtF0JCBx8wAFg3pyTZqstS0E0JE_DxrmBTtz1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qzVQMAAHYGAAAOAAAAZHJzL2Uyb0RvYy54bWysVU1v4zYQvRfofyB4Vyw5siwZURaOJTXJ&#10;uq0Re7uFLwEtUR+NRCokbdlZ7H/vkLITJ3sp2vJAkBzqzbyZx9HVp31Tox0VsuIsxM6FjRFlKc8q&#10;VoT4yyqxfIykIiwjNWc0xAcq8afrn3+66toJHfKS1xkVCECYnHRtiEul2slgINOSNkRe8JYyMOZc&#10;NETBVhSDTJAO0Jt6MLRtb9BxkbWCp1RKOI16I742+HlOU/V7nkuqUB1iiE2ZWZh5o+fB9RWZFIK0&#10;ZZUewyD/IoqGVAycvkJFRBG0FdUPUE2VCi55ri5S3gx4nlcpNRyAjWN/YLMsSUsNF0iObF/TJP8/&#10;2PS33UKgKgvxKMCIkQZqNN0qblwj5xKjjMoUEqYLI6EydeldFJwXNd1KKlLOFGU9mT/Lv3ZfH9Pt&#10;LstS+7B/euziXbR4ops726oeIk8k869eff/M2Wcyv/0ST70dqTfb+a78IznMvPXjJl4uXvz72+U6&#10;HnfjZ0kP+eJu1U79u/X6obvdjlpej3ablcofYpXY97Obvd9Nk+KyPazWz1It7di+jx+jvWhuVurF&#10;KXR1O4gaSC7bhdD1ke2cp08SMT4rCSvoVLagEVAukD8dCcG7kpIM0uxoiME7DL2RgIY23a88g3QR&#10;SJep/T4XjfYBVUV7I7HDq8ToXqEUDi9t17dBiCmYjmvtgUxOH7dCql8ob5BehFhAdAac7OZS9VdP&#10;V7QvxpOqruGcTGr27gAw+xNwDZ9qmw7CiPJbYAexH/uu5Q692HLtKLKmycy1vMQZj6LLaDaLnO/a&#10;r+NOyirLKNNuTg/Ecf+ZAI9PtZf26xORvK4yDadDkqLYzGqBQAohTswwKQfL27XB+zBMvoDLB0rO&#10;0LVvhoGVeP7YchN3ZAVj27dsJ7gJPNsN3Ch5T2leMfrfKaEuxMFoODJVOgv6AzfbjB+5kUlTKWiB&#10;ddWEGKQBQ18iE63AmGVmrUhV9+uzVOjw31IB5T4V2uhVS7RX/4ZnB5Cr4CAnUB40a1iUXLxg1EHj&#10;C7F83hJBMarvGEg+cFxXd0qzcUfjIWzEuWVzbiEsBagQK4z65Uz13XXbiqoowZNjEsO47ip5ZSSs&#10;n1Af1fFxQXMzTI6NWHfP87259fa7uP4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6DKs1UDAAB2BgAADgAAAAAAAAAAAAAAAAAu&#10;AgAAZHJzL2Uyb0RvYy54bWxQSwECLQAUAAYACAAAACEATKDpLNgAAAADAQAADwAAAAAAAAAAAAAA&#10;AACv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46A2EABA" wp14:editId="7313C838">
                      <wp:extent cx="304800" cy="304800"/>
                      <wp:effectExtent l="0" t="0" r="0" b="0"/>
                      <wp:docPr id="58" name="AutoShape 14" descr="https://lh3.googleusercontent.com/ZISO_QlyMzyn0KX_yArLtYxrLBPCADxvDUmp6YMuacYzBK5EmmV2S4WHBEnKJFm95VuGdpWWhkPG5YEunPxM427pr0xdwrWgN8HE2B0pbJXcUu95WEh3_mH1l4RSZsQ63y6QCVBihrEClHAfy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Описание: https://lh3.googleusercontent.com/ZISO_QlyMzyn0KX_yArLtYxrLBPCADxvDUmp6YMuacYzBK5EmmV2S4WHBEnKJFm95VuGdpWWhkPG5YEunPxM427pr0xdwrWgN8HE2B0pbJXcUu95WEh3_mH1l4RSZsQ63y6QCVBihrEClHAfy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upWAMAAHYGAAAOAAAAZHJzL2Uyb0RvYy54bWysVVFz2jgQfr+Z+w8avRNsIwNm4nQAm6QN&#10;aUlpQtOXjLBl7Kkt+SSBITf3328lk4SkLzd3pweNpJW/3W/30/r8w74q0Y5JVQgeYvfMwYjxRKQF&#10;34T47tusM8RIacpTWgrOQnxgCn+4+P2386YeMU/kokyZRADC1aipQ5xrXY+6XZXkrKLqTNSMgzET&#10;sqIatnLTTSVtAL0qu57j9LuNkGktRcKUgtOoNeILi59lLNFfskwxjcoQQ2zaztLOazN3L87paCNp&#10;nRfJMQz6L6KoaMHB6QtURDVFW1n8AlUViRRKZPosEVVXZFmRMMsB2LjOOzbLnNbMcoHkqPolTer/&#10;g00+7xYSFWmIfagUpxXUaLzVwrpGLsEoZSqBhJnCKKhMmffONkJsSrZVTCaCa8ZbMj8+Lr883paH&#10;m6cDd66/Px7Gcq4f9nI+WUzH0X4X3VV1/+FmS5OHp8m1H1fVvbckq6tJzK8/zarAv99epvVqlf9c&#10;XPoP8ZYv9jfEG9TS2aeNXG0+D69ib+LU60/fk7tt4K/ivPdYXbkl+br8oW77vUP/dno/KXIZT8ur&#10;cXZoTHUbiBpILuuFNPVR9VwkPxXiYppTvmFjVYNGQLlA/vlIStHkjKaQZtdAdN9gmI0CNLRubkQK&#10;6aKQLlv7fSYr4wOqivZWYocXibG9Rgkc9hwydECICZiOa+OBjp4/rqXSl0xUyCxCLCE6C053c6Xb&#10;q89XjC8uZkVZwjkdlfzNAWC2J+AaPjU2E4QV5Z+BE8TDeEg6xOvHHeJEUWc8m5JOf+YO/KgXTaeR&#10;+5fx65JRXqQp48bN8wNxyT8T4PGpttJ+eSJKlEVq4ExISm7W01KiHYUHOrPDphwsr9e6b8Ow+QIu&#10;7yi5HnEmXtCZ9YeDDpkRvxMMnGHHcYNJ0HdIQKLZW0rzgrP/Tgk1IQ58z7dVOgn6HTfHjl+50VFV&#10;aGiBZVGFGKQBw1yiI6PAmKd2rWlRtuuTVJjwX1MB5X4utNWrkWir/rVIDyBXKUBOoDxo1rDIhXzC&#10;qIHGF2L1x5ZKhlH5kYPkA5cQ0ynthvgDDzby1LI+tVCeAFSINUbtcqrb7rqtZbHJwZNrE8OF6SpZ&#10;YSVsnlAb1fFxQXOzTI6N2HTP07299fq7uPg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wo7qVgDAAB2BgAADgAAAAAAAAAAAAAA&#10;AAAuAgAAZHJzL2Uyb0RvYy54bWxQSwECLQAUAAYACAAAACEATKDpLNgAAAADAQAADwAAAAAAAAAA&#10;AAAAAACy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58F506B3" wp14:editId="4B0EF2B1">
                      <wp:extent cx="304800" cy="304800"/>
                      <wp:effectExtent l="0" t="0" r="0" b="0"/>
                      <wp:docPr id="57" name="AutoShape 15" descr="https://lh5.googleusercontent.com/zwIJnp-ZTWEAL4wb5UKIenZLo7PijCg8iRgd_PHP0mOM4JD2gOy_OKK7YG_MqXi2PVcMEVHkZFoj70llLzhPZJcNg-m8CuAv1bSVQ5dXfwu50d2IgTpMA0DS79zqCk_JhDYxwmp1DsLuB2HL4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Описание: https://lh5.googleusercontent.com/zwIJnp-ZTWEAL4wb5UKIenZLo7PijCg8iRgd_PHP0mOM4JD2gOy_OKK7YG_MqXi2PVcMEVHkZFoj70llLzhPZJcNg-m8CuAv1bSVQ5dXfwu50d2IgTpMA0DS79zqCk_JhDYxwmp1DsLuB2HL4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ZLWQMAAHYGAAAOAAAAZHJzL2Uyb0RvYy54bWysVU1zozgQvU/V/AeV7sTAgG2okCkH7MmH&#10;PfFuMtmZXFIyCNAEJCJh42Rr//u2hJ04mcvW7uqgktTidb/up+b487au0IZKxQSPsHNkY0R5KjLG&#10;iwh/u5lZY4xUS3hGKsFphJ+owp9PPn447pqQuqIUVUYlAhCuwq6JcNm2TTgYqLSkNVFHoqEcjLmQ&#10;NWlhK4tBJkkH6HU1cG17OOiEzBopUqoUnCa9EZ8Y/DynaXuV54q2qIowxNaaWZp5pefByTEJC0ma&#10;kqW7MMi/iKImjIPTF6iEtAStJfsFqmapFErk7VEq6oHIc5ZSwwHYOPY7NtclaajhAslRzUua1P8H&#10;m37dLCViWYT9EUac1FCjyboVxjVyfIwyqlJImC6MgspUpX9UCFFUdK2oTAVvKe/JPHfnF7yx7m7+&#10;mE7mXrfyv12eU343F6Ml+xkXY/Z7kd0vz5Z2fbXwLhK3uHq6v7q8HP34cr94/M7c5W26mN6ePdzN&#10;xM+RXVXz53J5d5F+Lax6HK8nG2d1ffubn33Pu7VvZ+55cdMsJnZyPQqeH+OH+4sy+bHt6sZJ1Hx9&#10;6p7NvUJXt4OogeR1s5S6PqqZi/RBIS7ikvCCTlQDGgHlAvn9kZSiKynJIM2Ohhi8wdAbBWho1S1E&#10;BukikC5T+20ua+0Dqoq2RmJPLxKj2xalcPjJ9sY2CDEF026tPZBw/3EjVfuFihrpRYQlRGfAyWau&#10;2v7q/or2xcWMVRWck7Dibw4Asz8B1/CptukgjCj/DOxgOp6OPctzh1PLs5PEmsxizxrOnJGffEri&#10;OHH+0n4dLyxZllGu3ewfiOP9MwHunmov7ZcnokTFMg2nQ1KyWMWVRBsCD3Rmhkk5WF6vDd6GYfIF&#10;XN5RclzPPnUDazYcjyxv5vlWMLLHlu0Ep8HQ9gIvmb2lNGec/ndKqItw4Lu+qdJB0O+42Wb8yo2E&#10;NWuhBVasjjBIA4a+REKtwCnPzLolrOrXB6nQ4b+mAsq9L7TRq5Zor/6VyJ5ArlKAnEB50KxhUQr5&#10;jFEHjS/C6nFNJMWoOucg+cDxPN0pzcbzRy5s5KFldWghPAWoCLcY9cu47bvrupGsKMGTYxLDhe4q&#10;OTMS1k+oj2r3uKC5GSa7Rqy75+He3Hr9XZz8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ObX1ktZAwAAdgYAAA4AAAAAAAAAAAAA&#10;AAAALgIAAGRycy9lMm9Eb2MueG1sUEsBAi0AFAAGAAgAAAAhAEyg6SzYAAAAAwEAAA8AAAAAAAAA&#10;AAAAAAAAswUAAGRycy9kb3ducmV2LnhtbFBLBQYAAAAABAAEAPMAAAC4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17815F33" wp14:editId="592DD468">
                      <wp:extent cx="304800" cy="304800"/>
                      <wp:effectExtent l="0" t="0" r="0" b="0"/>
                      <wp:docPr id="56" name="AutoShape 16" descr="https://lh6.googleusercontent.com/LQTQv0jSfVtEg1eI0FcbMNaOWSVbZjM6drd_gZ8ajHo4onxf4q5usA68BAoKjeWC9qrTS-h7ddRj-F5nJv3QxKqauGn6tdAAhlhr938ggiQJqWSji_dNecQVbjs6r5QY1b6c9msIVZKcXLvtA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6" o:spid="_x0000_s1026" alt="Описание: https://lh6.googleusercontent.com/LQTQv0jSfVtEg1eI0FcbMNaOWSVbZjM6drd_gZ8ajHo4onxf4q5usA68BAoKjeWC9qrTS-h7ddRj-F5nJv3QxKqauGn6tdAAhlhr938ggiQJqWSji_dNecQVbjs6r5QY1b6c9msIVZKcXLvtA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33VAMAAHYGAAAOAAAAZHJzL2Uyb0RvYy54bWysVU1z2zYQvXem/wGDOy1SpihRYzojS2Lq&#10;WHaiyLFbXzIQAH6oJEAB0Ifb6X/vApRs2bl02vLAAXbBt/t2H5YXH/Z1hbZc6VKKBAdnPkZcUMlK&#10;kSf4233qDTDShghGKil4gp+5xh8uf/7pYtcMeVcWsmJcIQARerhrElwY0ww7HU0LXhN9JhsuwJlJ&#10;VRMDW5V3mCI7QK+rTtf3o85OKtYoSbnWYJ20Tnzp8LOMU/M5yzQ3qEow5GbcW7n30r47lxdkmCvS&#10;FCU9pEH+RRY1KQUEfYGaEEPQRpU/QNUlVVLLzJxRWXdklpWUOw7AJvDfsVkUpOGOCxRHNy9l0v8f&#10;LL3bflGoZAnuRRgJUkOPRhsjXWgUgI1xTaFgtjEaOlMV0VkuZV7xjeaKSmG4aMnM5vfzrb9aZA9m&#10;mgf82k/p8vaOfH5cPCyfVrcRU+x7/jQgq19kKMU+C9e9jR5Fg6uRvFnxx3G8VvcLr+gz9nXlpT3x&#10;aXs+39+syeajiAwbjYqqUPH5IM/L+af142JVfmd3nM4flisdqd78t2AZ0bjW1w9PN/TX2daMctvd&#10;HWQNJBfNF2X7o5uZpL9rJOS4ICLnI92ARkC5QP5oUkruCk4YlDmwEJ03GHajAQ0td7eSQbkIlMv1&#10;fp+p2saArqK9k9jzi8T43iAKxnM/HPggRAquw9pGIMPjx43S5iOXNbKLBCvIzoGT7Uyb9ujxiI0l&#10;ZFpWFdjJsBJvDIDZWiA0fGp9Ngknyj9jP54OpoPQC7vR1Av9ycQbpePQi9Kg35ucT8bjSfCXjRuE&#10;w6JkjAsb5nhBgvCfCfBwVVtpv1wRLauSWTibklb5clwptCVwQVP3uJKD5/VY520arl7A5R2loBv6&#10;V93YS6NB3wvTsOfFfX/g+UF8FUd+GIeT9C2lWSn4f6eEdgmOe92e69JJ0u+4+e75kRsZ1qWBEViV&#10;dYJBGvDYQ2RoFTgVzK0NKat2fVIKm/5rKaDdx0Y7vVqJtupfSvYMclUS5ATKg2ENi0KqPzDaweBL&#10;sF5viOIYVdcCJB8HYWgnpduEvX4XNurUszz1EEEBKsEGo3Y5Nu103TSqzAuIFLjCCGmnSlY6Cdsr&#10;1GZ1uFww3ByTwyC20/N07069/i4u/w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Mmq33VAMAAHYGAAAOAAAAAAAAAAAAAAAAAC4C&#10;AABkcnMvZTJvRG9jLnhtbFBLAQItABQABgAIAAAAIQBMoOks2AAAAAMBAAAPAAAAAAAAAAAAAAAA&#10;AK4FAABkcnMvZG93bnJldi54bWxQSwUGAAAAAAQABADzAAAAs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4E3A926A" wp14:editId="380FD748">
                      <wp:extent cx="304800" cy="304800"/>
                      <wp:effectExtent l="0" t="0" r="0" b="0"/>
                      <wp:docPr id="55" name="AutoShape 17" descr="https://lh3.googleusercontent.com/_OCbnCvXKj4IX7bDvEB-kWKKGD1pYthDnerL1Z_YVrArQ9aszmebDQ7eq0v8eRmShEk_J48ZHUgBzdQJLFBViiXRUbCTGiFZREnY4HrV6E9yaMst0c3GQcXwORKfQXj5gsQb6Xujk0scMSfXR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Описание: https://lh3.googleusercontent.com/_OCbnCvXKj4IX7bDvEB-kWKKGD1pYthDnerL1Z_YVrArQ9aszmebDQ7eq0v8eRmShEk_J48ZHUgBzdQJLFBViiXRUbCTGiFZREnY4HrV6E9yaMst0c3GQcXwORKfQXj5gsQb6Xujk0scMSfXR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EVWAMAAHYGAAAOAAAAZHJzL2Uyb0RvYy54bWysVU1T4zgQvW/V/geV7iZ2cD6cwkxBHDMz&#10;hGESBjZwoWRbtgW25JGUGNja/74tOYHAXLZ2VweVpJZf9+t+ah99eqortKFSMcFD7B24GFGeiozx&#10;IsTXP2JnjJHShGekEpyG+Jkq/On499+O2mZC+6IUVUYlAhCuJm0T4lLrZtLrqbSkNVEHoqEcjLmQ&#10;NdGwlUUvk6QF9Lrq9V132GuFzBopUqoUnEadER9b/Dynqb7Mc0U1qkIMsWk7SzsnZu4dH5FJIUlT&#10;snQbBvkXUdSEcXD6ChURTdBasl+gapZKoUSuD1JR90Ses5RaDsDGcz+wuSpJQy0XSI5qXtOk/j/Y&#10;9Nvmu0QsC/FggBEnNdToZK2FdY28EUYZVSkkzBRGQWWq8vCgEKKo6FpRmQquKe/I3F9OEz7drM4f&#10;/C+rURJtZqfO4x/n52eR19zqMuJUzr27+9sbeSIXAVEvNU2ixYj+dDdjuqyvytnj/Vd/fPf5ujh9&#10;yRZf5/HpDWOr5XUy/XHG4rvljN/6n+XNcBY8kwul3fTwbJGu2svleb5YPQwKtUiGq/XDo6vSi6t8&#10;tSxMdVuIGkheNd+lqY9q5iJ9VIiLaUl4QU9UAxoB5QL53ZGUoi0pySDNnoHovcMwGwVoKGkvRAbp&#10;IpAuW/unXNbGB1QVPVmJPb9KjD5plMLhoeuPXRBiCqbt2nggk93HjVT6jIoamUWIJURnwclmrnR3&#10;dXfF+OIiZlUF52RS8XcHgNmdgGv41NhMEFaUfwZuMBvPxr7j94czx3ejyDmJp74zjL3RIDqMptPI&#10;+8v49fxJybKMcuNm90A8/58JcPtUO2m/PhElKpYZOBOSkkUyrSTaEHigsR025WB5u9Z7H4bNF3D5&#10;QMnr++5pP3Di4Xjk+LE/cIKRO3ZcLzgNhq4f+FH8ntKccfrfKaE2xMGgP7BV2gv6AzfXjl+5kUnN&#10;NLTAitUhBmnAMJfIxChwxjO71oRV3XovFSb8t1RAuXeFtno1Eu3Un4jsGeQqBcgJlAfNGhalkC8Y&#10;tdD4Qqx+romkGFVfOEg+8HzfdEq78QejPmzkviXZtxCeAlSINUbdcqq77rpuJCtK8OTZxHBhukrO&#10;rITNE+qi2j4uaG6WybYRm+65v7e33n4Xx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jYxFVgDAAB2BgAADgAAAAAAAAAAAAAA&#10;AAAuAgAAZHJzL2Uyb0RvYy54bWxQSwECLQAUAAYACAAAACEATKDpLNgAAAADAQAADwAAAAAAAAAA&#10;AAAAAACy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43A6C" w:rsidRPr="00143A6C" w:rsidTr="00143A6C"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трудоемкости работ ТО и </w:t>
      </w:r>
      <w:proofErr w:type="gramStart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Трудоемкость работ ЕО определяется по формуле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 (ЕО)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чел-ч                               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 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нормативная трудоемкость ежедневного обслуживания, чел-ч (прил. табл.14 или табл. 23);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коэффициент корректирования нормативов в зависимости от количества обслуживаемых и ремонтируемых автомобилей на АТП и технологически совместимых групп подвижного состава (прил. табл. 13);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М(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коэффициент, учитывающий снижение трудоемкости за счет механизации работ ЕО. Может быть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0,35 до 0,75.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Определение скорректированной трудоемкости ТО-1 и ТО-2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чел-ч                                 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чел-ч                           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   </w:t>
      </w:r>
      <w:r w:rsidRPr="00143A6C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2C2B8C7" wp14:editId="1337790C">
                <wp:extent cx="304800" cy="304800"/>
                <wp:effectExtent l="0" t="0" r="0" b="0"/>
                <wp:docPr id="54" name="AutoShape 18" descr="https://lh6.googleusercontent.com/IVUznGRs1GN3iVMjt_VrlYZ5DlKqmk_4F_ssTXNxxXKMBcaNiUUcaZjjP_-rKfHM4jdDP0J9_uk1xi8uc005kXtVoRKLVcUD7GFB25Fbgdp7Tl-wioRBEM5-P5QUYDG4E9PKzuetMDotRmaQD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s://lh6.googleusercontent.com/IVUznGRs1GN3iVMjt_VrlYZ5DlKqmk_4F_ssTXNxxXKMBcaNiUUcaZjjP_-rKfHM4jdDP0J9_uk1xi8uc005kXtVoRKLVcUD7GFB25Fbgdp7Tl-wioRBEM5-P5QUYDG4E9PKzuetMDotRmaQD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qXVgMAAHYGAAAOAAAAZHJzL2Uyb0RvYy54bWysVVFzozYQfu9M/4OGd2JwwDZMyE1sjHt1&#10;nPpysSd3Lx4ZBCgBiZPk4KTT/96VsBMn99JpqweNpBXf7rf7abn4tK8r9ESEpJxFlnvmWIiwlGeU&#10;FZG1ukvskYWkwizDFWcksp6JtD5d/vrLRduEpM9LXmVEIABhMmybyCqVasJeT6YlqbE84w1hYMy5&#10;qLGCrSh6mcAtoNdVr+84g17LRdYInhIp4TTujNalwc9zkqo/8lwSharIgtiUmYWZt3ruXV7gsBC4&#10;KWl6CAP/iyhqTBk4fYWKscJoJ+hPUDVNBZc8V2cpr3s8z2lKDAdg4zof2HwtcUMMF0iObF7TJP8/&#10;2PTmaSkQzSLL9yzEcA01utopblwjF6qXEZlCwnRhJFSmKgdnBedFRXaSiJQzRVhH5vN69cJmt9Kd&#10;3ZzT9eJBbdai+vbdj6v5j/px4yUbKe/ub/b7+/linOIbulql+PvDw3Jji3n+28J7yOKl83uw2T26&#10;ezrapY7jP96rNb+dX6/TVTycJeO+n2yLrBneVXZL+e14uvDtpf9l9S2eedNgOX/ZEbWIubqt8Ze4&#10;0NVtIWog+bVZCl0f2Vzz9FEixiclZgW5kg1oBJQL5I9HQvC2JDiDNLsaovcOQ28koKFtu+AZpAtD&#10;ukzt97motQ+oKtobiT2/SozsFUrh8NzxRg4IMQXTYa094PD4cSOkmhFeI72ILAHRGXD8dC1Vd/V4&#10;RftiPKFVBec4rNi7A8DsTsA1fKptOggjyj8DJ5iOpiPP9vqDqe05cWxfJRPPHiTu0I/P48kkdv/S&#10;fl0vLGmWEabdHB+I6/0zAR6eaift1ycieUUzDadDkqLYTiqBnjA80MQMk3KwvF3rvQ/D5Au4fKDk&#10;9j1n3A/sZDAa2l7i+XYwdEa24wbjYOB4gRcn7yldU0b+OyXURlbg931TpZOgP3BzzPiZGw5rqqAF&#10;VrSOLJAGDH0Jh1qBU5aZtcK06tYnqdDhv6UCyn0stNGrlmin/i3PnkGugoOcQHnQrGFRcvFioRYa&#10;X2TJHzssiIWqzwwkH7iepzul2Xj+sA8bcWrZnlowSwEqspSFuuVEdd111whalODJNYlhXHeVnBoJ&#10;6yfURXV4XNDcDJNDI9bd83Rvbr39Li7/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ClWipdWAwAAdgYAAA4AAAAAAAAAAAAAAAAA&#10;LgIAAGRycy9lMm9Eb2MueG1sUEsBAi0AFAAGAAgAAAAhAEyg6SzYAAAAAwEAAA8AAAAAAAAAAAAA&#10;AAAAs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нормативная трудоемкость ТО-1, чел-ч (прил. табл. 14 или табл. 23);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522B712A" wp14:editId="67A12DC0">
                <wp:extent cx="304800" cy="304800"/>
                <wp:effectExtent l="0" t="0" r="0" b="0"/>
                <wp:docPr id="53" name="AutoShape 19" descr="https://lh6.googleusercontent.com/hFSXJcPJT42nTd61C7x1BeNxc5cyKqORfmat6ssV4l7_XK0YvYhCDfJ7A1hgeaO70jGWydzNoDB2yvTADlKqolN54uisdh6iDP9wsSSDJ8Nkvgx9m7zwcOa6kr-3Pvz7VVGUht-UmF9p-msoq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https://lh6.googleusercontent.com/hFSXJcPJT42nTd61C7x1BeNxc5cyKqORfmat6ssV4l7_XK0YvYhCDfJ7A1hgeaO70jGWydzNoDB2yvTADlKqolN54uisdh6iDP9wsSSDJ8Nkvgx9m7zwcOa6kr-3Pvz7VVGUht-UmF9p-msoq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9I3UwMAAHYGAAAOAAAAZHJzL2Uyb0RvYy54bWysVU1v4zYQvRfofyB4Vyw5smQZURaOFQVN&#10;so5bJ+nuaUFT1EcjkQpJW3YW/e8dUnbiZC9FuzwQJId6M2/mcXT2advUaMOkqgSPsXfiYsQ4FVnF&#10;ixg/3KfOGCOlCc9ILTiL8Y4p/On811/OunbChqIUdcYkAhCuJl0b41LrdjIYKFqyhqgT0TIOxlzI&#10;hmjYymKQSdIBelMPhq4bDDohs1YKypSC06Q34nOLn+eM6rs8V0yjOsYQm7aztPPKzIPzMzIpJGnL&#10;iu7DIP8hioZUHJy+QiVEE7SW1Q9QTUWlUCLXJ1Q0A5HnFWWWA7Dx3A9sliVpmeUCyVHta5rUz4Ol&#10;881CoiqL8egUI04aqNF0rYV1jbwIo4wpCgkzhVFQmboMTgohipqtFZNUcM14T6ZMl1+u6eL63h/y&#10;+yzwZuHWu2DzLR3R3c3z3R85lDBQ6tGvw29fbtyvm6/lLMmvw6lXFozche5fV3/uspe5SC6Gu839&#10;NKlvnkU9H/nrSmVlUCWLqFPLZXI9nj9tim3UhC8dvSPBk3ROF5uX8PHx6qHUzkOTRq3TKPH8u6lu&#10;B1EDyWW7kKY+qr0V9EkhLmYl4QWbqhY0AsoF8ocjKUVXMpJBmj0DMXiHYTYK0NCq+ywySBeBdNna&#10;b3PZGB9QVbS1Etu9SoxtNaJweOr6YxeESMG0XxsPZHL4uJVKXzHRILOIsYToLDjZ3CrdXz1cMb64&#10;SKu6hnMyqfm7A8DsT8A1fGpsJggryu+RG12OL8e+4w+DS8d3k8SZpjPfCVIvHCWnyWyWeH8bv54/&#10;KassY9y4OTwQz/93Atw/1V7ar09EibrKDJwJScliNasl2hB4oKkdNuVgebs2eB+GzRdw+UDJG/ru&#10;xTBy0mAcOn7qj5wodMeO60UXUeD6kZ+k7yndVpz9f0qoi3E0Go5slY6C/sDNteNHbmTSVBpaYF01&#10;MQZpwDCXyMQo8JJndq1JVffro1SY8N9SAeU+FNrq1Ui0V/9KZDuQqxQgJ1AeNGtYlEK+YNRB44ux&#10;el4TyTCqf+Mg+cjzfdMp7cYfhUPYyGPL6thCOAWoGGuM+uVM99113cqqKMGTZxPDhekqeWUlbJ5Q&#10;H9X+cUFzs0z2jdh0z+O9vfX2uzj/B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rr0jdTAwAAdg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нормативная трудоемкость ТО-2, чел-ч (прил. табл. 14 или табл.23).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Определение скорректированной трудоёмкости ТО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2 × 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чел-ч  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скорректированной трудоёмкости общего диагностирования Д-1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100  чел-ч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трудоёмкости диагностических работ в общей трудоёмкости ТО-1 (прил. табл.11).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скорректированной трудоёмкости поэлементного диагностирования Д-2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100  чел-ч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доля трудоёмкости диагностических работ в общей трудоёмкости ТО-2 (прил. табл.11).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Определение скорректированной трудоемкости </w:t>
      </w:r>
      <w:proofErr w:type="gramStart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4(СР)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чел-ч /1000 км               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нормативная удельная трудоемкость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чел-ч/1000 км (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прил.табл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или табл. 23);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4(СР)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среднее значение коэффициента корректирования нормативной удельной трудоёмкости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пробега с начала эксплуатации,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(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 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×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4(1)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 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× 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4(2)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+…..+ 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× 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4(n)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⁄  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 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+….+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  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(1)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4(2)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,…..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4(n)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величины коэффициентов корректирования для соответствующей группы автомобилей с одинаковым пробегом с начала эксплуатации (прил. табл.12).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Расчётная трудоёмкость единицы ТО данного вида ТО и удельная трудоёмкость единицы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 1000 км для автопоезда определяется  как сумма скорректированных удельных трудоёмкостей ТО и ТР на 1000 км автомобиля– тягача и прицепа (полуприцепа) по общей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(ап)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(а)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+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(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пр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)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чел-ч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Скорректированная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трудоёмкость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прицепного состава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5    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чел-ч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 нормативная трудоёмкость соответственно ЕО, ТО-1, ТО-2 для прицепа или полуприцепа (прил. табл.15), чел-ч;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коэффициент корректирования нормативов в зависимости от количества обслуживаемых и ремонтируемых автомобилей на АТП и технологически совместимых групп подвижного состава (прил. табл. 13).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Скорректированная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трудоёмкость </w:t>
      </w:r>
      <w:proofErr w:type="gramStart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1000 км для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прицепного состава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5   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чел-ч /1000 км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 нормативная трудоёмкость ТР на 1000 км для прицепа или полуприцепа (прил. табл.15).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Определение годовой трудоемкости для всего АТП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Примечание: значения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43A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округляются до целых чисел.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Годовая трудоемкость ЕО: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×N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чел-ч                               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Годовая трудоемкость ТО-1: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×N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чел-ч                               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   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годовая трудоемкость сопутствующего ремонта при ТО-1; чел-ч;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СР1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×t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×N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чел-ч                       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=0,15…..0,20 –регламентированная  доля сопутствующего ремонта при проведении ТО-1, чел-ч.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Годовая трудоемкость ТО-2: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×N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СР2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чел-ч                         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 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СР2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годовая трудоемкость сопутствующего ремонта при ТО-2, чел-ч;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СР2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×t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×N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чел-ч                       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=0,15…..0,20 –регламентированная  доля сопутствующего ремонта при проведении ТО-2, чел-ч.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Годовая трудоёмкость ТО: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годовая трудоемкость сезонного обслуживания.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×2А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чел-ч                                 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количество автомобилей одной марки, ед.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годовая трудоемкость сезонного обслуживания, чел-ч.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5. Определение годовой трудоёмкости общего (Д-1) и поэлементного (Д-2) диагностирования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чел-ч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Д-2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чел-ч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Определение годовой трудоемкости работ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АТП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∑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×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/ 1000,   чел-ч                       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∑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годовой пробег всех автомобилей одной марки,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7. Определение годовой трудоёмкости постовых работ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 ′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− (Т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СР2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чел-ч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годовой трудоёмкости работ по зоне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ремонтным участкам (цехам)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ТР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 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×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ТРп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100, чел-ч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постовых (цеховых) работ в % от общего объёма постовых работ ТР (</w:t>
      </w:r>
      <w:r w:rsidRPr="00143A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сумма трудоёмкостей диагностических, регулировочных, крепёжных и разборочно–сборочных работ;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прил. табл.11).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расчетов составляется таблица 4: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4 - Скорректированная и годовая трудоемкость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084"/>
        <w:gridCol w:w="1019"/>
        <w:gridCol w:w="995"/>
        <w:gridCol w:w="804"/>
        <w:gridCol w:w="921"/>
        <w:gridCol w:w="921"/>
        <w:gridCol w:w="902"/>
        <w:gridCol w:w="909"/>
        <w:gridCol w:w="921"/>
        <w:gridCol w:w="921"/>
        <w:gridCol w:w="902"/>
      </w:tblGrid>
      <w:tr w:rsidR="00143A6C" w:rsidRPr="00143A6C" w:rsidTr="00143A6C">
        <w:tc>
          <w:tcPr>
            <w:tcW w:w="1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автомобиля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2D650242" wp14:editId="171459D9">
                      <wp:extent cx="304800" cy="304800"/>
                      <wp:effectExtent l="0" t="0" r="0" b="0"/>
                      <wp:docPr id="52" name="AutoShape 20" descr="https://lh6.googleusercontent.com/4iIF2SljY_VFSy6JjXX4u-gIGXkhn0iadg6AWcGvJQrwegGO_Z_554mZJozjZKTcY6EN5F48wDPFPmxSyp8KTTPf-PCVQiaCfiTfXnLYjUYyKvz9gvv2GILqbO4obcACETC5TRX-ahOSZINDT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Описание: https://lh6.googleusercontent.com/4iIF2SljY_VFSy6JjXX4u-gIGXkhn0iadg6AWcGvJQrwegGO_Z_554mZJozjZKTcY6EN5F48wDPFPmxSyp8KTTPf-PCVQiaCfiTfXnLYjUYyKvz9gvv2GILqbO4obcACETC5TRX-ahOSZINDT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uSWAMAAHYGAAAOAAAAZHJzL2Uyb0RvYy54bWysVVFzmzgQfu9M/wPDOzFQ4RhPSMcF43Hi&#10;S9yz23PykpFBgFKQqISNnZv777cSduKkL522etBIWvHtfruflouPu6o0tkRIyllgOme2aRCW8JSy&#10;PDC/LGNrYBqywSzFJWckMPdEmh8v37+7aOshcXnBy5QIA0CYHLZ1YBZNUw97PZkUpMLyjNeEgTHj&#10;osINbEXeSwVuAb0qe65t93stF2kteEKkhNOoM5qXGj/LSNLcZpkkjVEGJsTW6Fnoea3m3uUFHuYC&#10;1wVNDmHgX4iiwpSB02eoCDfY2Aj6A1RFE8Elz5qzhFc9nmU0IZoDsHHsN2wWBa6J5gLJkfVzmuSf&#10;g01utnNh0DQwPdc0GK6gRqNNw7Vrw4WUpUQmkDBVGAmVKYv+Wc55XpKNJCLhrCGsI4PoNHYX5ePd&#10;w9d4se9fPa5WaGPl08nqW8FsitO8P/onmWyvPouW5JPbh/sHz0PV/RV/ery/XiZ3/fGNF6NBG83j&#10;ebVb7OvB9XI5z6x5+PUzxWFGl9mKze4ev9ztr7dPfr7dupPp7Pv6FvF1MgrHy9Bb/r2ycHG7uJ/e&#10;RMtWVbeFqIHkop4LVR9Zz3jyTRqMhwVmORnJGjQCygXyxyMheFsQnEKaHQXRe4WhNhLQjHX7F08h&#10;XRjSpWu/y0SlfEBVjZ2W2P5ZYmTXGAkcfrDRwIasJmA6rJUHPDx+XAvZTAivDLUITAHRaXC8ncmm&#10;u3q8onwxHtOyhHM8LNmrA8DsTsA1fKpsKggtyn992x8PxgNkIbc/tpAdRdYoDpHVj51zL/oQhWHk&#10;/Kf8OmhY0DQlTLk5PhAH/ZwAD0+1k/bzE5G8pKmCUyFJka/DUhhbDA801kOnHCwv13qvw9D5Ai5v&#10;KDkusj+5vhX3B+cWipFn+ef2wLId/5Pft5GPovg1pRll5PcpGW1g+p7r6SqdBP2Gm63Hj9zwsKIN&#10;tMCSVoEJ0oChLuGhUuCYpXrdYFp265NUqPBfUgHlPhZa61VJtFP/mqd7kKvgICdQHjRrWBRcPJlG&#10;C40vMOX3DRbENMopA8n7DkKqU+oN8s5VDxCnlvWpBbMEoAKzMY1uGTZdd93UguYFeHJ0YhhXXSWj&#10;WsLqCXVRHR4XNDfN5NCIVfc83etbL7+Ly/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wbTLklgDAAB2BgAADgAAAAAAAAAAAAAA&#10;AAAuAgAAZHJzL2Uyb0RvYy54bWxQSwECLQAUAAYACAAAACEATKDpLNgAAAADAQAADwAAAAAAAAAA&#10;AAAAAACyBQAAZHJzL2Rvd25yZXYueG1sUEsFBgAAAAAEAAQA8wAAAL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чел-ч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02C79255" wp14:editId="3D4578B5">
                      <wp:extent cx="304800" cy="304800"/>
                      <wp:effectExtent l="0" t="0" r="0" b="0"/>
                      <wp:docPr id="51" name="AutoShape 21" descr="https://lh4.googleusercontent.com/DnS2kxwxBIXTEd4PRtVJVeFUWPx9lyA7YwHXpvhSTlHYyVbf_vRcRv0RWmH_WFSpi0dueBibqlIFJ16Wy-IZbS6TmSfmxbSI0X-0uRWIfpUeFZoKMK94QoPO1zxinQ7nBvRVaATao42-JsirM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Описание: https://lh4.googleusercontent.com/DnS2kxwxBIXTEd4PRtVJVeFUWPx9lyA7YwHXpvhSTlHYyVbf_vRcRv0RWmH_WFSpi0dueBibqlIFJ16Wy-IZbS6TmSfmxbSI0X-0uRWIfpUeFZoKMK94QoPO1zxinQ7nBvRVaATao42-JsirM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e5VgMAAHYGAAAOAAAAZHJzL2Uyb0RvYy54bWysVU1v2zgQvRfY/yDwrlhS6Q8ZUQp/qXGa&#10;tK7txGkvBS1RFlGJVEnaslv0v++QshMnvSx2VweBnKHezJt5HF2+25eFs6NSMcEj5F94yKE8ESnj&#10;mwjdL2O3hxylCU9JITiN0IEq9O7qrzeXddWngchFkVLpAAhX/bqKUK511W+1VJLTkqgLUVEOzkzI&#10;kmjYyk0rlaQG9LJoBZ7XadVCppUUCVUKrOPGia4sfpbRRH/KMkW1U0QIctP2Le17bd6tq0vS30hS&#10;5Sw5pkH+RRYlYRyCPkGNiSbOVrI/oEqWSKFEpi8SUbZElrGEWg7AxvdesVnkpKKWCxRHVU9lUv8f&#10;bPJxN5MOSyPU9pHDSQk9Gmy1sKGdAGwpVQkUzDRGQWeKHF9shNgUdKuoTATXlDdkxnwRfN/X++H0&#10;cTlJ8WyuH24eaHy/mu3D4jDofqmvH6tdvlgW118OD+vs226ezHfefFVef1vFi4p56ZYO2fpHMY1v&#10;/M7q4E6/rhedZbnIyv16MfUeXW87X02z6p7GX8WHuw8h/ixmn/yfe8Y/d/lwN38ggyUROHBvFJN3&#10;G9PdGrIGkotqJk1/VHUrku/K4WKUE76hA1WBRkC5QP5kklLUOSUplNk3EK0XGGajAM1Z13cihXIR&#10;KJft/T6TpYkBXXX2VmKHJ4nRvXYSML71cM8DISbgOq5NBNI/fVxJpd9TUTpmESEJ2VlwsrtVujl6&#10;OmJicRGzogA76Rf8hQEwGwuEhk+NzyRhRfkr9MJJb9LDLg46Exd747E7iEfY7cR+tz1+Ox6Nxv5v&#10;E9fH/ZylKeUmzOmC+PifCfB4VRtpP10RJQqWGjiTkpKb9aiQzo7ABY3tY0sOnudjrZdp2HoBl1eU&#10;/AB7wyB0406v6+IYt92w6/Vczw+HYcfDIR7HLyndMk7/OyWnjlDYDtq2S2dJv+Lm2edPbqRfMg0j&#10;sGBlhEAa8JhDpG8UOOGpXWvCimZ9VgqT/nMpoN2nRlu9Gok26l+L9ABylQLkBMqDYQ2LXMifyKlh&#10;8EVI/dgSSZFTTDlIPvQxNpPSbnC7G8BGnnvW5x7CE4CKkEZOsxzpZrpuK8k2OUTybWG4MFMlY1bC&#10;5go1WR0vFww3y+Q4iM30PN/bU8+/i6u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L5l7lWAwAAdgYAAA4AAAAAAAAAAAAAAAAA&#10;LgIAAGRycy9lMm9Eb2MueG1sUEsBAi0AFAAGAAgAAAAhAEyg6SzYAAAAAwEAAA8AAAAAAAAAAAAA&#10;AAAAs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чел-ч</w:t>
            </w:r>
          </w:p>
        </w:tc>
        <w:tc>
          <w:tcPr>
            <w:tcW w:w="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mc:AlternateContent>
                <mc:Choice Requires="wps">
                  <w:drawing>
                    <wp:inline distT="0" distB="0" distL="0" distR="0" wp14:anchorId="2D348994" wp14:editId="538ECABB">
                      <wp:extent cx="304800" cy="304800"/>
                      <wp:effectExtent l="0" t="0" r="0" b="0"/>
                      <wp:docPr id="50" name="AutoShape 22" descr="https://lh3.googleusercontent.com/m-f9TLDio41fndO9iUuMt7_ViBe0R2aAexGEA_Wg7oA4PSOjtOvbAVIyfAQo8q8CfUepcJ0E1VI-GUexPH1LAHKJKnfFwpNJWar1V4za58KIfni0YRS8zddxCitcDT4r6ZH9IwoGVSPHiTEohQ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Описание: https://lh3.googleusercontent.com/m-f9TLDio41fndO9iUuMt7_ViBe0R2aAexGEA_Wg7oA4PSOjtOvbAVIyfAQo8q8CfUepcJ0E1VI-GUexPH1LAHKJKnfFwpNJWar1V4za58KIfni0YRS8zddxCitcDT4r6ZH9IwoGVSPHiTEoh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73VQMAAHYGAAAOAAAAZHJzL2Uyb0RvYy54bWysVVFzozYQfu9M/4OGd2Igsg2ekBti7MSJ&#10;7+I7J75pX25kEEYtSJwkGyc3/e9dCTtxci+dtnrQSFrx7X67n5aLD/u6QjsqFRM8dvwzz0GUZyJn&#10;fBM7jw9TN3SQ0oTnpBKcxs4TVc6Hy19/uWibEQ1EKaqcSgQgXI3aJnZKrZtRr6eyktZEnYmGcjAW&#10;QtZEw1ZuerkkLaDXVS/wvEGvFTJvpMioUnCadkbn0uIXBc30fVEoqlEVOxCbtrO089rMvcsLMtpI&#10;0pQsO4RB/kUUNWEcnL5ApUQTtJXsJ6iaZVIoUeizTNQ9URQso5YDsPG9d2yWJWmo5QLJUc1LmtT/&#10;B5t92i0kYnns9CE9nNRQo2SrhXWNgsBBOVUZJMwURkFlqvL8bCPEpqJbRWUmuKa8I1O7RfQwT5nA&#10;fsHz+4g9bj/q4bcVu6Lel4AkdH89Sb593QxFghfL+z/0/W6drGZPRfJZhN/DcfFIm+zWm/irmXv9&#10;SPeLG3+e3Nzd3vFi2jafbr8S6a/wM+mHd7OCM++3L8vwOc/3Y6az9AHLwe830awV16vl4oY9TET5&#10;2VS3haiB5LJZSFMf1cxF9qdCXIxLwjc0UQ1oBJQL5I9HUoq2pCSHNPsGovcGw2wUoKF1+1HkkC4C&#10;6bK13xeyNj6gqmhvJfb0IjG61yiDw3MPhx5kOgPTYW08kNHx40YqfU1FjcwidiREZ8HJbq50d/V4&#10;xfjiYsqqCs7JqOJvDgCzOwHX8KmxmSCsKH9EXjQJJyF2cTCYuNhLUzeZjrE7mPrDfnqejsep/5fx&#10;6+NRyfKccuPm+EB8/M8EeHiqnbRfnogSFcsNnAlJyc16XEm0I/BAp3bYlIPl9VrvbRg2X8DlHSU/&#10;wN5VELnTQTh08RT33Wjoha7nR1fRwMMRTqdvKc0Zp/+dEmpjJ+oHfVulk6DfcfPs+JkbGdVMQwus&#10;WB07IA0Y5hIZGQVOeG7XmrCqW5+kwoT/mgoo97HQVq9Gop361yJ/ArlKAXIC5UGzhkUp5LODWmh8&#10;saO+b4mkDqpmHCQf+RibTmk3uD8MYCNPLetTC+EZQMWOdlC3HOuuu24byTYlePJtYrgwXaVgVsLm&#10;CXVRHR4XNDfL5NCITfc83dtbr7+Ly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iJe91UDAAB2BgAADgAAAAAAAAAAAAAAAAAu&#10;AgAAZHJzL2Uyb0RvYy54bWxQSwECLQAUAAYACAAAACEATKDpLNgAAAADAQAADwAAAAAAAAAAAAAA&#10;AACv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чел-ч</w:t>
            </w:r>
          </w:p>
        </w:tc>
        <w:tc>
          <w:tcPr>
            <w:tcW w:w="29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Скорректированная трудоемкость, чел-ч</w:t>
            </w:r>
          </w:p>
        </w:tc>
        <w:tc>
          <w:tcPr>
            <w:tcW w:w="30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</w:t>
            </w:r>
          </w:p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трудоемкость, чел </w:t>
            </w: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</w:t>
            </w:r>
            <w:proofErr w:type="gramEnd"/>
          </w:p>
        </w:tc>
      </w:tr>
      <w:tr w:rsidR="00143A6C" w:rsidRPr="00143A6C" w:rsidTr="00143A6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143A6C" w:rsidRPr="00143A6C" w:rsidTr="00143A6C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Определение общей годовой трудоемкости работ по всем видам технического воздействия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 общ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чел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общая годовая трудоемкость ЕО, ТО-1, ТО-2,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чел-ч.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значение годовой трудоемкости находится путем сложения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ЕО,1,2,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всех марок автомобилей.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общая годовая трудоемкость всех работ по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.... (чел-ч).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Определение количества рабочих на объекте проектирования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расчёте количества ремонтных рабочих различают технологически необходимое (явочное) и штатное (списочное) число рабочих.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 необходимое (явочное) количество рабочих определяется по формуле: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Я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годовой производственный фонд времени рабочего места (номинальный), ч;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годовая трудоёмкость соответствующей зоны ТО,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цеха, отдельного специализированного поста или линии диагностирования, чел-ч.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Годовой производственный фонд времени рабочего места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при 5-ти дневной рабочей неделе: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×(Д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−Д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− 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- при 6-ти дневной рабочей неделе: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×(Д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−Д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− 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− 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При работе зон ТО 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участков по непрерывной рабочей неделе (365 или 357 рабочих дней в году):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календарных дней в году,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число выходных дней в году,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праздничных дней в году,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предпраздничных и субботних дней в году с сокращённой на 1 час продолжительностью смены,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рабочей смены, ч.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Штатное (списочное) количество рабочих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Ш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годовой производственный фонд рабочего времени штатного рабочего,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 (прил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абл.3).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Расчет зон ТО и </w:t>
      </w:r>
      <w:proofErr w:type="gramStart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наименовании данного раздела указывается наименование только того объекта проектирования, по которому выполняется проект. Для проектов по участкам (цехам) эта задача не выполняется.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Расчёты, приведенные в данном разделе, выполняют для проектов по зонам ТО,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диагностирования.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1. Определение числа рабочих постов зон ТО-1 и ТО-2 при организации процесса на универсальных или  специализированных постах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ТО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∕ R                               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-такт поста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время обслуживания автомобиля на посту, мин.;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R- ритм производства, т.е. время одного обслуживания, мин.       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 поста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×60 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∕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×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+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годовая трудоёмкость соответственно ТО-1 или ТО-2, чел-ч (принимаются из расчётов);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коэффициент неравномерности загрузки постов (прил. табл.18);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годовая программа соответственно ТО-1 или ТО-2 (принимается из расчётов);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численность одновременно работающих на посту рабочих, чел (прил.табл.16);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 использования рабочего времени поста (прил. табл. 17);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время установки автомобиля на пост и съезда с него (принимается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равным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1-3 мин).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 производства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R=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× 60 ∕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, мин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работы зоны ТО за одну смену, ч (принимается: 8 часов-  при  5-ти дневной рабочей неделе; 7 часов- при 6-ти дневной рабочей неделе);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смен;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сменная программа ТО-1 или ТО-2 (принимается по расчётам).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Определение количества линий ТО-1 или ТО-2 при организации процесса поточным методом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∕ R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τ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 линии, т.е. время между очередным перемещением автомобиля с поста на пост мин;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 линии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×60 ∕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×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×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ТО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(L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а) ∕ V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постов в поточной линии (принимается равным 3….5);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габаритная длина автомобиля (автопоезда), м;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интервал между автомобилями на линии, м;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конвейера (принимается 10-15 м/мин).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 производства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R=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× 60 ∕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, мин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Определение количества линий зоны ЕО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∕ R    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-такт линии, мин.;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R- ритм производства, мин.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      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 линии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60 ∕  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производительность моечной установки, автомобилей/ час.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 производства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R=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60 ∕ 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ЕО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сменная программа ЕО (принимается по расчётам).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Определение количества постов зоны </w:t>
      </w:r>
      <w:proofErr w:type="gramStart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общей и поэлементной диагностики (Д-1 и Д-2)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∕ 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×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×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× 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годовая трудоёмкость соответственно постовых работ в зоне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общей и поэлементной диагностики (определяется по расчётам);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рабочих дней в году,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(прил. табл.2);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работы зоны ТР или участка Д-1 (Д-2) (прил. табл.2);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С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 смен в сутки (прил. табл.2);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Н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коэффициент неравномерности загрузки постов (прил. табл.18);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 использования рабочего времени поста (прил. табл. 17).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Количество постов Д-1 иД-2 после расчёта согласуется с (прил. табл.10).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Резервное количество постов зоны </w:t>
      </w:r>
      <w:proofErr w:type="gramStart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</w:t>
      </w:r>
      <w:proofErr w:type="spellStart"/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РЕЗ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(К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− 1) ×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К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коэффициент, учитывающий неравномерность поступления автомобилей в зону ТР. Для крупных АТП-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=1,2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небольших АТП-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И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=1,5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При расчёте числа постов необходимо учитывать следующее: рассчитанное число постов должно быть целым числом, а число рабочих постов зон ТО при работе в одну смену - не превышать 5, т.к. большее число постов приводит к увеличению производственных площадей, увеличению одноимённого оборудования, оснастки и т.д.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В зоне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выполнения разборочно-сборочных и регулировочных  работ предусматриваются универсальные и специализированные посты (примерное соотношение см. прил. табл.19).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Распределение исполнителей по видам работ, специальностям и квалификации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Общее количество исполнителей на объекте проектирования, полученное в расчётах, распределяется по специальностям и квалификации.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В проектах по зонам технического обслуживания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количество исполнителей для каждого вида работ определяется с учётом примерного распределения общего объёма работ по ТО (прил. табл.11). Результаты расчёта и принятое количество исполнителей различных специальностей оформляется в виде таблицы.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1. Определение трудоёмкости отдельных видов работ ТО-1 (ТО-2)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۟z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% ∕ 100, чел-ч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–годовая трудоёмкость соответственно ТО-1 или ТО-2, чел-ч;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- распределение трудоёмкости работ ТО-1 (ТО-2) (прил. табл.11).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2. Определение количества исполнителей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z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∕ 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z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исполнители соответствующих видов работ ТО-1 (ТО-2), чел.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Таблица 5-Распределение рабочих зоны ТО-1 (ТО-2) по специальностям и квалификации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3300"/>
        <w:gridCol w:w="2096"/>
        <w:gridCol w:w="1945"/>
        <w:gridCol w:w="1933"/>
        <w:gridCol w:w="2076"/>
      </w:tblGrid>
      <w:tr w:rsidR="00143A6C" w:rsidRPr="00143A6C" w:rsidTr="00143A6C">
        <w:trPr>
          <w:trHeight w:val="400"/>
        </w:trPr>
        <w:tc>
          <w:tcPr>
            <w:tcW w:w="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43A6C" w:rsidRPr="00143A6C" w:rsidRDefault="00143A6C" w:rsidP="0014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</w:t>
            </w:r>
          </w:p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трудоёмкости %</w:t>
            </w:r>
          </w:p>
        </w:tc>
        <w:tc>
          <w:tcPr>
            <w:tcW w:w="3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исполнителей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 (разряд)</w:t>
            </w:r>
          </w:p>
        </w:tc>
      </w:tr>
      <w:tr w:rsidR="00143A6C" w:rsidRPr="00143A6C" w:rsidTr="00143A6C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расчётное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3A6C" w:rsidRPr="00143A6C" w:rsidTr="00143A6C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Крепёжные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Регулировочные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Электротехнические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Смазочные, заправочн</w:t>
            </w: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очистительные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обслуживанию системы питания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Шинные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 проекте по зоне текущего ремонта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количество исполнителей для отдельных видов работ выполняется с учётом распределения постовых работ зон. Результаты расчёта и принятое количество исполнителей с учётом возможного их совмещения представляется в виде таблицы.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6- Распределение исполнителей в зоне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специальности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373"/>
        <w:gridCol w:w="3854"/>
        <w:gridCol w:w="2190"/>
        <w:gridCol w:w="1959"/>
      </w:tblGrid>
      <w:tr w:rsidR="00143A6C" w:rsidRPr="00143A6C" w:rsidTr="00143A6C">
        <w:trPr>
          <w:trHeight w:val="380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43A6C" w:rsidRPr="00143A6C" w:rsidRDefault="00143A6C" w:rsidP="00143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п⁄</w:t>
            </w: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трудоёмкости</w:t>
            </w:r>
          </w:p>
        </w:tc>
        <w:tc>
          <w:tcPr>
            <w:tcW w:w="3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исполнителей</w:t>
            </w:r>
          </w:p>
        </w:tc>
      </w:tr>
      <w:tr w:rsidR="00143A6C" w:rsidRPr="00143A6C" w:rsidTr="00143A6C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Расчётное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</w:t>
            </w:r>
            <w:proofErr w:type="gramEnd"/>
          </w:p>
        </w:tc>
      </w:tr>
      <w:tr w:rsidR="00143A6C" w:rsidRPr="00143A6C" w:rsidTr="00143A6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Регулировочные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Разборочно-сборочные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Сварочно-жестяницкие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3 Определение трудоёмкости отдельных видов работ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۟z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% ∕ 100, чел-ч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где: 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ТР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годовая трудоёмкость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чел-ч / 1000 км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- распределение трудоёмкости работ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(прил. табл.11).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4 Определение количества исполнителей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z</w:t>
      </w:r>
      <w:proofErr w:type="spellEnd"/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Г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∕ Ф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РВ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  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z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исполнители соответствующих видов работ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чел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 проекте по ремонтным цехам (участкам)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целесообразна специализация исполнителей по отдельным видам работ или по ремонту отдельных агрегатов, узлов или приборов.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 проектах по диагностике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соответствии с рекомендациями «Руководства по диагностике»  подвижного состава работу по диагностированию выполняют механики-диагносты (инженеры или техники). Поэтому распределение исполнителей по специальностям и квалификации не выполняется.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Подбор технологического оборудования, организационной и технологической оснастки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технологического оборудования, технологической и организационной оснастки для объекта проектирования осуществляется с учетом рекомендаций типовых проектов рабочих мест на АТП, руководства по диагностике технического состояния подвижного состава, табеля гаражно-технологического оборудования.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технологическому оборудованию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 стационарные, передвижные и переносные стенды, станки, подъемники, осмотровые канавы, кран - балки, конвейеры, приборы и приспособления, занимающие самостоятельную площадь на плане, необходимые для выполнения работ ТО, Д, ТР.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организационному оборудованию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относят производственный инвентарь (верстаки, стеллажи, шкафы, столы, лари), занимающие самостоятельную площадь на плане.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технологической оснастке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относят инструмент, приспособления, приборы для выполнения работ ТО, Д,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занимающие самостоятельной площади на плане.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технологического оборудования и организационной оснастки следует учитывать, что количество многих видов стендов, установок и приспособлений не зависит от числа работающих в цехе, тогда как верстаки или рабочие столы принимаются исходя из числа  рабочих, занятых в наиболее загруженной смене.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оборудования и оснастки представляется в форме таблицы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… -  Технологическое и организационное оборудование для объекта проектирования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258"/>
        <w:gridCol w:w="1310"/>
        <w:gridCol w:w="1964"/>
        <w:gridCol w:w="1710"/>
        <w:gridCol w:w="1992"/>
      </w:tblGrid>
      <w:tr w:rsidR="00143A6C" w:rsidRPr="00143A6C" w:rsidTr="00143A6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Тип,</w:t>
            </w:r>
          </w:p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Габаритные размеры,</w:t>
            </w:r>
          </w:p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оборудования, м</w:t>
            </w:r>
            <w:proofErr w:type="gramStart"/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43A6C" w:rsidRPr="00143A6C" w:rsidTr="00143A6C">
        <w:trPr>
          <w:trHeight w:val="36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Технологическое оборудование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43A6C" w:rsidRPr="00143A6C" w:rsidTr="00143A6C">
        <w:trPr>
          <w:trHeight w:val="34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оборудование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43A6C" w:rsidRPr="00143A6C" w:rsidTr="00143A6C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… – Технологическая оснастка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3748"/>
        <w:gridCol w:w="2685"/>
      </w:tblGrid>
      <w:tr w:rsidR="00143A6C" w:rsidRPr="00143A6C" w:rsidTr="00143A6C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или ГОСТ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43A6C" w:rsidRPr="00143A6C" w:rsidTr="00143A6C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Расчет производственной площади объекта проектирования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проектах по техническому обслуживанию, диагностированию и зоне текущего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ремонта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производственной площади производится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З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(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× n +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об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×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площадь горизонтальной проекции автомобиля, м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- количество постов в зоне ТО, ТР и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об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суммарная площадь, занимаемая оборудованием, расположенным вне площади занятой постами или линиями, м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коэффициент плотности расстановки оборудования (согласно таблице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поточном методе технического обслуживания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площадь зоны ТО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З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З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B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З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З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длина зоны ТО,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З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ширина зоны ТО, м.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зоны ТО определяется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З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2a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        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L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рабочая длина линии ТО,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=1,5…2,0 м – расстояние от автомобиля до наружных ворот, м.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Рабочая длина линии ТО определяется по формуле: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× n + a(n-1), м                                     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где: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габаритная длина автомобиля,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=1,2…2,0 м – расстояние между автомобилями, м;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- количество постов в зоне.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Окончательно площадь зоны ТО или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постов диагностирования корректируются и устанавливаются с учётом того, что при строительстве широко используются унифицированные типовые секции и пролёты, а также типовые конструкции и детали.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Производственные здания выполняются с сеткой колонн, имеющей одинаковый для всего здания шаг, равный 6 или 12 м, одинаковый размер пролётов с модулем 6 м, т.е. 12, 18, 24 м и более.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проектах по ремонтным цехам (участкам)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производственной площади производится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об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×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                                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7 - Коэффициент плотности расстановки оборудования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п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расчета площадей помещения</w:t>
      </w:r>
    </w:p>
    <w:tbl>
      <w:tblPr>
        <w:tblW w:w="1201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7"/>
        <w:gridCol w:w="2178"/>
      </w:tblGrid>
      <w:tr w:rsidR="00143A6C" w:rsidRPr="00143A6C" w:rsidTr="00143A6C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помещений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К</w:t>
            </w: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П</w:t>
            </w:r>
          </w:p>
        </w:tc>
      </w:tr>
      <w:tr w:rsidR="00143A6C" w:rsidRPr="00143A6C" w:rsidTr="00143A6C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обслуживания и ремонта (в среднем)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143A6C" w:rsidRPr="00143A6C" w:rsidTr="00143A6C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Кузнечно-рессорный цех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4,5 - 5,5</w:t>
            </w:r>
          </w:p>
        </w:tc>
      </w:tr>
      <w:tr w:rsidR="00143A6C" w:rsidRPr="00143A6C" w:rsidTr="00143A6C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Сварочный, жестяницкий арматурный цехи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4,0 - 5,0</w:t>
            </w:r>
          </w:p>
        </w:tc>
      </w:tr>
      <w:tr w:rsidR="00143A6C" w:rsidRPr="00143A6C" w:rsidTr="00143A6C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Моторный, агрегатный, шиномонтажный, вулканизационный, малярный цехи, цех ОГМ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3,5 - 4,5</w:t>
            </w:r>
          </w:p>
        </w:tc>
      </w:tr>
      <w:tr w:rsidR="00143A6C" w:rsidRPr="00143A6C" w:rsidTr="00143A6C">
        <w:tc>
          <w:tcPr>
            <w:tcW w:w="8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Слесарно-механический, медницкий, аккумуляторный, электротехнический, карбюраторный, обойный цехи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43A6C" w:rsidRPr="00143A6C" w:rsidRDefault="00143A6C" w:rsidP="00143A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3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3,0 - 4,0</w:t>
            </w:r>
          </w:p>
        </w:tc>
      </w:tr>
    </w:tbl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Отступление от расчетной площади при проектировании или реконструкции любого производственного помещения допускается в пределах ±20 % для помещений с площадью до 100 м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±10 % для помещений с площадью свыше 100 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Компоновка технологического оборудования и оснастки на объекте проектирования должна учитывать схему технологического процесса и выполняется с учетом минимального передвижения рабочих в процессе труда и соблюдения расстояний между оборудованием в соответствии со СН иП11-93-74 и ОНТП-01-91 и должна быть представлена в графической части проекта на листе формата А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требований, изложенных в методических указаниях по оформлению пояснительной записки и графической части курсового проекта,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округлений принятая площадь зоны, участка, цеха: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=…. м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разделе проекта в соответствии с индивидуальным заданием необходимо разработать технологический процесс технического обслуживания, диагностики или текущего ремонта автомобилей (агрегата), либо одну из операций по этим воздействиям.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Технологический процесс ТО, диагностики или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совокупность операций по соответствующим воздействиям, которые выполняются в определенной последовательности с помощью различного инструмента, приспособлений и других средств механизации с соблюдением технических требований (технических условий).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Технологический процесс ТО и диагностики оформляется в виде операционно-технологической или постовой технологической или постовой технологической карты.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Операционно-технологическая карта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отражает последовательность операций видов ТО (диагностики) или отдельных видов работ по этим воздействиям по агрегату или системе автомобиля. В соответствии с требованиями она выполняется на формах 1  МУ-200 РСФСР-12-0139-81 (см. Приложение 1).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Постовая технологическая карта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отражает последовательность операций ТО (диагностики) по агрегатам (агрегату) или системам (системе), которые выполняются на одном из постов ТО (диагностики). В соответствии с требованиями постовая технологическая карта выполняется на формах 2 или 2а МУ-200 РСФСР-12-0139-81.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Составить операционно-технологическую (постовую) карту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«Диагностирования двигателя»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Маршрутная карта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отражает последовательность операций по ремонту агрегата или механизму автомобиля в одном из подразделений ТР. В соответствии с требованиями ГОСТ 3.1 105-84 маршрутная карта выполняется на форматах А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Технологическая операция ТО, диагностики или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совокупность переходов, которые выполняются в определенной последовательности с помощью различного инструмента и приспособлений с соблюдением технических требований (технических условий).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разработки технологических карт процессов и операций необходимо использовать специальную техническую литературу. В которой освещены вопросы типовой технологии выполнения ТО и ремонта подвижного состава автомобильного транспорта.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Охрана труда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разделе проекта должны быть разработаны требования по обеспечению безопасных приемов труда на объекте проектирования.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раздела рекомендуется использовать литературу по предмету «Охрана труда».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следует решить задачи: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Общая характеристика организации работы по охране труда: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ответственность за соблюдение правил по охране труда;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виды инструктажей;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их проведения.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Основные производственные вредности: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протекающих на объекте проектирования технологических процессов необходимо указать наиболее вероятные вредные вещества и их предельно допустимые концентрации по ГОСТ-12.1.005-76. Здесь же следует указать перечень организационно-технических мероприятий по их снижению.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Освещение: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объекте проектирования необходимо принять тот или иной тип освещения в соответствии со СНиП 11-4-79 и рассчитать  нормы освещения на объекте проектирования и на рабочих местах.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316" w:right="372" w:firstLine="4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производственных помещениях ремонтных предприятий применяется естественное и искусственное освещение.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720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естественного освещения ведем по формуле: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720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С=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где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коэффициент естественной освещенности;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 окон, 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площадь пола участка, м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.</w:t>
      </w:r>
    </w:p>
    <w:p w:rsidR="00143A6C" w:rsidRPr="00143A6C" w:rsidRDefault="00520A0B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таблице 156[1] С=0,125</w:t>
      </w:r>
      <w:r w:rsidR="00143A6C"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ГОСТ 11214 -86 выбираем размеры окон для участка, размер одного окна</w:t>
      </w:r>
    </w:p>
    <w:p w:rsidR="00143A6C" w:rsidRPr="00143A6C" w:rsidRDefault="00520A0B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F </w:t>
      </w:r>
      <w:r w:rsidR="00143A6C"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3,26м</w:t>
      </w:r>
      <w:proofErr w:type="gramStart"/>
      <w:r w:rsidR="00143A6C"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="00143A6C"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;</w:t>
      </w:r>
    </w:p>
    <w:p w:rsidR="00143A6C" w:rsidRPr="00143A6C" w:rsidRDefault="00520A0B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Требуемое число окон n=</w:t>
      </w:r>
      <w:r w:rsidR="00143A6C"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искусственного освещения ведем исходя из нормативов удельного расхода мощности на единицу освещаемой площади. По  нему определяем мощность каждой лампы для создания в помещении нормируемой освещенности,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proofErr w:type="spellEnd"/>
      <w:r w:rsidR="00520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</w:t>
      </w:r>
      <w:proofErr w:type="gramStart"/>
      <w:r w:rsidR="00520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143A6C" w:rsidRPr="00143A6C" w:rsidRDefault="00143A6C" w:rsidP="00143A6C">
      <w:pPr>
        <w:shd w:val="clear" w:color="auto" w:fill="FFFFFF"/>
        <w:spacing w:after="0" w:line="240" w:lineRule="auto"/>
        <w:ind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мощность каждой лампы,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принимаем 200.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уд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дельная мощность ,Вт/м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таблица 157[1].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S- площадь помещения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176" w:right="3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n-число ламп.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 =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Производственный шум, вибрация и ультразвук: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объектов проектирования, где технологические процессы связаны с возникновением производственных шумов, ультразвука и вибрации, необходимо указать их источники, установить допустимые уровни и предусмотреть мероприятия по снижению их вредного воздействия.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Требования к технологическим процессам и оборудованию: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общих правил по охране труда на автомобильном транспорте необходимо изложить требования по технике безопасности применительно к оборудованию и технологическим процессам на объекте проектирования.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Электробезопасность: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На объекте проектирования необходимо указать источники электробезопасности, привести предельно допустимые уровни напряжения и тока, и перечень средств защиты от поражения электрическим током.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Пожарная безопасность: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Заключение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необходимо указать перечень основных задач, решенных по объекту проектирования и сделать вывод о том, какое влияние могут оказать полученные результаты на повышение технической готовности подвижного состава и эффективность работы технической службы АТП.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оформлению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 относится к текстовым документам и должна быть оформлена в соответствии с требованиями ГОСТ 2.105-95 и ГОСТ 2.106-68.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ГОСТ 2.105-95 пояснительную записку следует выполнять на листах формата А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(210 х 297) с нанесённой рамкой.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для печатных работ (ГОСТ 28388); шрифт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 шрифта 14, междустрочный интервал «одинарный». Расстояние от рамки формы до границ текста в начале и конце строк − не менее 3 мм, вверху и внизу − не менее 10 мм. Абзацы в тексте начинаются отступом, равным 15-17 мм.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пояснительной записки выполняется на одной стороне листа.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Заголовки разделов пишутся прописными буквами и центрируются по тексту. Каждый из разделов пояснительной записки следует начинать с нового листа. Расстояние между заголовками разделов и последующим текстом должны быть не менее 10 мм. Нумерация разделов и параграфов, входящих в них, выполняется арабскими цифрами.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Формулы, используемые в пояснительной записке для расчетов, должны быть пронумерованы арабскими цифрами. Номер ставится с правой стороны листа на уровне формулы в круглых скобках.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Цифровой материал в пояснительной записке, как правило, для наглядности оформляется в виде таблиц.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 таблицы должны быть ссылки в тексте, при этом слово «таблица» пишется сокращенно, если она имеет номер (например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в табл. 6»).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таблицы, кроме таблицы приложений, нумеруют в пределах раздела арабскими цифрами. Номер таблицы состоит из номера раздела и порядкового номера таблицы,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разделенных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точкой (например, «табл. 2.1).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пояснительной записки по ГОСТ 2.103-95 следует помещать в ее начале на заглавном листе, а список литературы - в конце записки.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содержания в него следует включить названия всех разделов без каких-либо изменений и указать номер соответствующего листа, с которого они начинаются.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списке литературы для каждого из литературных источников указывается фамилия и инициалы автора, точное и полное название источника, место издания, издательство, год издания, количество страниц.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Графическая часть проекта выполняется на листах формата А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(594 x 841).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Компоновка технологического оборудования, выбор технологической оснастки и расстановка рабочих мест на объекте проектирования должны учитывать рекомендации Типовых проектов рабочих мест на автотранспортных предприятиях, а также требования Строительных норм и правил (СНиП 11-93-74) предприятий по обслуживанию автомобилей.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План объекта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проектирования должен быть выполнен в регламентируемом ГОСТ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масштабе уменьшения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(1:20, 1:25, 1:40, 1:50, 1:75, 1:100, 1:200) </w:t>
      </w: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 таким расчетом, чтобы он занимал примерно 75 % от обшей площади листа формата А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На плане необходимо указать общие габаритные размеры объекта проектирования, установочные (привязочные) размеры стационарного технологического оборудования, ширину проездов и середин осей подъемников (осмотровых канав), расстояние между автомобилями (ширину проходов между оборудованием) и строительными конструкциями здания, места установки элементов технологической оснастки.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Технологическое оборудование организационная оснастка на плане должны быть обозначены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позициями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их перечень представлен в спецификации, которая должна располагаться над угловым штампом и примыкать к нему. Форма спецификации приведена в Приложении 6.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надпись (угловой штамп) на графической части должна быть выполнена в соответствии с ГОСТ 2.104-68. Текстовая часть надписи, спецификации и чертежа должна быть выполнена чертежным шрифтом.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свободной части поля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чертежа должны быть представлены принятые условия обозначения.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условных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обозначения необходимо отразить лишь те, которые приняты на плане по данному объекту проектирования.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Курсовой проект брошюруется в общей обложке в следующей последовательности: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-титульный лист;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индивидуальное задание на курсовой проект;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(оглавление);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введение;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разделы пояснительной записки, предусмотренные настоящими Методическими указаниями;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 использованной литературы;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приложение.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1.Техническое обслуживание и ремонт автомобилей: учебник для студ. Учреждений сред. Проф. Образования /[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В.М.Власов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С.В.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Жанказиев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С.М. Круглов и др.]; под ред.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В.М.Власова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.- 5-е изд., стер.- М.: издательский центр «Академия», 2007- 480с.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Епифанов Л.И.  Техническое обслуживание и ремонт автомобилей./ Епифанова Е.А.  М., Форум - Инфра.- М.: 2001-467с.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3.Карташов В.П. Технологическое проектирование автотранспортных предприятий.- М.: Транспорт, 1981-234с.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4.Карагодин В. И. Ремонт автомобилей и двигателей 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Издательский центр «Академия» : Мастерство, 2002.- 496с.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5.Крамаренко Г.В. Техническая эксплуатация автомобилей.- М.: Транспорт, 1983-148с.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6.Учебное пособие  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Карагодин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В.И. Ремонт автомобилей и двигателей  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2008г-480с.</w:t>
      </w:r>
    </w:p>
    <w:p w:rsidR="00143A6C" w:rsidRPr="00143A6C" w:rsidRDefault="00143A6C" w:rsidP="00143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 Кузнецов Е.С. Техническая эксплуатация автомобилей - М.: Наука, 2001. — 535 с.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8.Суханов Б.Н. Техническое обслуживание и ремонт. Пособие по дипломному проектированию./ Борзых И.О.,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Бедарев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Ю.Ф. - М.: Транспорт, 1991 – 168с.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9.Туревский И.С. Дипломное проектирование автотранспортных предприятий: - М.: ИД «ФОРУМ»</w:t>
      </w:r>
      <w:proofErr w:type="gram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 – М, 2007. -240с.: ил.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10.Общесоюзные нормы технологического проектирования предприятий автомобильного транспорта. ОНТП-01-86,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Минавтотранс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1990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Руководство по диагностике технического состояния подвижного состава автомобильного транспорта РД-200-РСФСР-15-0150-84. М., НИИАТ, </w:t>
      </w:r>
      <w:proofErr w:type="spellStart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Минавтотранс</w:t>
      </w:r>
      <w:proofErr w:type="spellEnd"/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1982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Краткий автомобильный справочник. М., Транспорт, 1994</w:t>
      </w:r>
    </w:p>
    <w:p w:rsid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A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13.Положение о техническом обслуживании и ремонте подвижного состава автомобильного транспорта.-  М.: Транспорт, 1988.</w:t>
      </w:r>
    </w:p>
    <w:p w:rsidR="00520A0B" w:rsidRDefault="00520A0B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A0B" w:rsidRPr="00520A0B" w:rsidRDefault="00520A0B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0" w:name="_GoBack"/>
      <w:r w:rsidRPr="00520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Приступайте </w:t>
      </w:r>
      <w:proofErr w:type="gramStart"/>
      <w:r w:rsidRPr="00520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</w:t>
      </w:r>
      <w:proofErr w:type="gramEnd"/>
      <w:r w:rsidRPr="00520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520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выполнению</w:t>
      </w:r>
      <w:proofErr w:type="gramEnd"/>
      <w:r w:rsidRPr="00520A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курсовой работы</w:t>
      </w:r>
      <w:bookmarkEnd w:id="0"/>
    </w:p>
    <w:sectPr w:rsidR="00520A0B" w:rsidRPr="0052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EC"/>
    <w:rsid w:val="00143A6C"/>
    <w:rsid w:val="001616EC"/>
    <w:rsid w:val="004A5DA9"/>
    <w:rsid w:val="0052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3A6C"/>
  </w:style>
  <w:style w:type="paragraph" w:customStyle="1" w:styleId="c48">
    <w:name w:val="c48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43A6C"/>
  </w:style>
  <w:style w:type="numbering" w:customStyle="1" w:styleId="1">
    <w:name w:val="Нет списка1"/>
    <w:next w:val="a2"/>
    <w:uiPriority w:val="99"/>
    <w:semiHidden/>
    <w:unhideWhenUsed/>
    <w:rsid w:val="00143A6C"/>
  </w:style>
  <w:style w:type="character" w:customStyle="1" w:styleId="c166">
    <w:name w:val="c166"/>
    <w:basedOn w:val="a0"/>
    <w:rsid w:val="00143A6C"/>
  </w:style>
  <w:style w:type="paragraph" w:customStyle="1" w:styleId="c56">
    <w:name w:val="c56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0"/>
    <w:rsid w:val="00143A6C"/>
  </w:style>
  <w:style w:type="paragraph" w:customStyle="1" w:styleId="c0">
    <w:name w:val="c0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43A6C"/>
  </w:style>
  <w:style w:type="character" w:customStyle="1" w:styleId="c46">
    <w:name w:val="c46"/>
    <w:basedOn w:val="a0"/>
    <w:rsid w:val="00143A6C"/>
  </w:style>
  <w:style w:type="character" w:customStyle="1" w:styleId="c21">
    <w:name w:val="c21"/>
    <w:basedOn w:val="a0"/>
    <w:rsid w:val="00143A6C"/>
  </w:style>
  <w:style w:type="character" w:customStyle="1" w:styleId="c14">
    <w:name w:val="c14"/>
    <w:basedOn w:val="a0"/>
    <w:rsid w:val="00143A6C"/>
  </w:style>
  <w:style w:type="paragraph" w:customStyle="1" w:styleId="c40">
    <w:name w:val="c40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43A6C"/>
  </w:style>
  <w:style w:type="paragraph" w:customStyle="1" w:styleId="c61">
    <w:name w:val="c61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  <w:rsid w:val="00143A6C"/>
  </w:style>
  <w:style w:type="paragraph" w:customStyle="1" w:styleId="c162">
    <w:name w:val="c162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143A6C"/>
  </w:style>
  <w:style w:type="paragraph" w:customStyle="1" w:styleId="c8">
    <w:name w:val="c8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2">
    <w:name w:val="c192"/>
    <w:basedOn w:val="a0"/>
    <w:rsid w:val="00143A6C"/>
  </w:style>
  <w:style w:type="paragraph" w:customStyle="1" w:styleId="c2">
    <w:name w:val="c2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6">
    <w:name w:val="c236"/>
    <w:basedOn w:val="a0"/>
    <w:rsid w:val="00143A6C"/>
  </w:style>
  <w:style w:type="paragraph" w:styleId="a3">
    <w:name w:val="Normal (Web)"/>
    <w:basedOn w:val="a"/>
    <w:uiPriority w:val="99"/>
    <w:semiHidden/>
    <w:unhideWhenUsed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43A6C"/>
  </w:style>
  <w:style w:type="paragraph" w:customStyle="1" w:styleId="c48">
    <w:name w:val="c48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43A6C"/>
  </w:style>
  <w:style w:type="numbering" w:customStyle="1" w:styleId="1">
    <w:name w:val="Нет списка1"/>
    <w:next w:val="a2"/>
    <w:uiPriority w:val="99"/>
    <w:semiHidden/>
    <w:unhideWhenUsed/>
    <w:rsid w:val="00143A6C"/>
  </w:style>
  <w:style w:type="character" w:customStyle="1" w:styleId="c166">
    <w:name w:val="c166"/>
    <w:basedOn w:val="a0"/>
    <w:rsid w:val="00143A6C"/>
  </w:style>
  <w:style w:type="paragraph" w:customStyle="1" w:styleId="c56">
    <w:name w:val="c56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0"/>
    <w:rsid w:val="00143A6C"/>
  </w:style>
  <w:style w:type="paragraph" w:customStyle="1" w:styleId="c0">
    <w:name w:val="c0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43A6C"/>
  </w:style>
  <w:style w:type="character" w:customStyle="1" w:styleId="c46">
    <w:name w:val="c46"/>
    <w:basedOn w:val="a0"/>
    <w:rsid w:val="00143A6C"/>
  </w:style>
  <w:style w:type="character" w:customStyle="1" w:styleId="c21">
    <w:name w:val="c21"/>
    <w:basedOn w:val="a0"/>
    <w:rsid w:val="00143A6C"/>
  </w:style>
  <w:style w:type="character" w:customStyle="1" w:styleId="c14">
    <w:name w:val="c14"/>
    <w:basedOn w:val="a0"/>
    <w:rsid w:val="00143A6C"/>
  </w:style>
  <w:style w:type="paragraph" w:customStyle="1" w:styleId="c40">
    <w:name w:val="c40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43A6C"/>
  </w:style>
  <w:style w:type="paragraph" w:customStyle="1" w:styleId="c61">
    <w:name w:val="c61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  <w:rsid w:val="00143A6C"/>
  </w:style>
  <w:style w:type="paragraph" w:customStyle="1" w:styleId="c162">
    <w:name w:val="c162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143A6C"/>
  </w:style>
  <w:style w:type="paragraph" w:customStyle="1" w:styleId="c8">
    <w:name w:val="c8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2">
    <w:name w:val="c192"/>
    <w:basedOn w:val="a0"/>
    <w:rsid w:val="00143A6C"/>
  </w:style>
  <w:style w:type="paragraph" w:customStyle="1" w:styleId="c2">
    <w:name w:val="c2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6">
    <w:name w:val="c236"/>
    <w:basedOn w:val="a0"/>
    <w:rsid w:val="00143A6C"/>
  </w:style>
  <w:style w:type="paragraph" w:styleId="a3">
    <w:name w:val="Normal (Web)"/>
    <w:basedOn w:val="a"/>
    <w:uiPriority w:val="99"/>
    <w:semiHidden/>
    <w:unhideWhenUsed/>
    <w:rsid w:val="0014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6735</Words>
  <Characters>38396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2020-10-13T13:00:00Z</dcterms:created>
  <dcterms:modified xsi:type="dcterms:W3CDTF">2020-10-13T13:12:00Z</dcterms:modified>
</cp:coreProperties>
</file>