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FA8" w:rsidRPr="009C6FA8" w:rsidRDefault="009C6FA8" w:rsidP="009C6FA8">
      <w:pPr>
        <w:shd w:val="clear" w:color="auto" w:fill="FFFFDD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6F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Исходные данные для расчёта</w:t>
      </w:r>
    </w:p>
    <w:p w:rsidR="009C6FA8" w:rsidRPr="009C6FA8" w:rsidRDefault="009C6FA8" w:rsidP="009C6FA8">
      <w:pPr>
        <w:shd w:val="clear" w:color="auto" w:fill="FFFFDD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6F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разделе приводятся все необходимые для расчёта данные на основе анализа предприятия и учёта перспективы развития. Исходные данные представлены в виде таблицы 2.1.</w:t>
      </w:r>
    </w:p>
    <w:p w:rsidR="009C6FA8" w:rsidRPr="009C6FA8" w:rsidRDefault="009C6FA8" w:rsidP="009C6FA8">
      <w:pPr>
        <w:shd w:val="clear" w:color="auto" w:fill="FFFFDD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6F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Таблица 2.1-Характеристика подвижного состава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463"/>
        <w:gridCol w:w="804"/>
        <w:gridCol w:w="783"/>
        <w:gridCol w:w="804"/>
        <w:gridCol w:w="783"/>
        <w:gridCol w:w="4327"/>
      </w:tblGrid>
      <w:tr w:rsidR="009C6FA8" w:rsidRPr="009C6FA8" w:rsidTr="009C6F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Марка, модель</w:t>
            </w:r>
          </w:p>
          <w:p w:rsidR="009C6FA8" w:rsidRPr="009C6FA8" w:rsidRDefault="009C6FA8" w:rsidP="009C6FA8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Число автомобилей имеющих пробег </w:t>
            </w:r>
            <w:proofErr w:type="gramStart"/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End"/>
          </w:p>
          <w:p w:rsidR="009C6FA8" w:rsidRPr="009C6FA8" w:rsidRDefault="009C6FA8" w:rsidP="009C6FA8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начала эксплуатации в долях от </w:t>
            </w:r>
            <w:proofErr w:type="spellStart"/>
            <w:proofErr w:type="gramStart"/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</w:t>
            </w:r>
            <w:proofErr w:type="gramEnd"/>
            <w:r w:rsidRPr="009C6FA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ru-RU"/>
              </w:rPr>
              <w:t>кр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Общее число автомобилей данной марки (ед.)</w:t>
            </w:r>
          </w:p>
        </w:tc>
      </w:tr>
      <w:tr w:rsidR="009C6FA8" w:rsidRPr="009C6FA8" w:rsidTr="009C6F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9C6FA8" w:rsidRPr="009C6FA8" w:rsidRDefault="009C6FA8" w:rsidP="009C6F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</w:t>
            </w:r>
          </w:p>
          <w:p w:rsidR="009C6FA8" w:rsidRPr="009C6FA8" w:rsidRDefault="009C6FA8" w:rsidP="009C6FA8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0,25</w:t>
            </w:r>
          </w:p>
          <w:p w:rsidR="009C6FA8" w:rsidRPr="009C6FA8" w:rsidRDefault="009C6FA8" w:rsidP="009C6FA8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0,5</w:t>
            </w:r>
          </w:p>
          <w:p w:rsidR="009C6FA8" w:rsidRPr="009C6FA8" w:rsidRDefault="009C6FA8" w:rsidP="009C6FA8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0,75</w:t>
            </w:r>
          </w:p>
          <w:p w:rsidR="009C6FA8" w:rsidRPr="009C6FA8" w:rsidRDefault="009C6FA8" w:rsidP="009C6FA8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  <w:p w:rsidR="009C6FA8" w:rsidRPr="009C6FA8" w:rsidRDefault="009C6FA8" w:rsidP="009C6FA8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1,25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9C6FA8" w:rsidRPr="009C6FA8" w:rsidRDefault="009C6FA8" w:rsidP="009C6F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FA8" w:rsidRPr="009C6FA8" w:rsidTr="009C6F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КамАЗ-5320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</w:tr>
      <w:tr w:rsidR="009C6FA8" w:rsidRPr="009C6FA8" w:rsidTr="009C6F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КамАЗ-54118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</w:tbl>
    <w:p w:rsidR="009C6FA8" w:rsidRPr="009C6FA8" w:rsidRDefault="009C6FA8" w:rsidP="009C6FA8">
      <w:pPr>
        <w:shd w:val="clear" w:color="auto" w:fill="FFFFDD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6F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Нормативы периодичности и трудоёмкости ТО и </w:t>
      </w:r>
      <w:proofErr w:type="gramStart"/>
      <w:r w:rsidRPr="009C6F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</w:t>
      </w:r>
      <w:proofErr w:type="gramEnd"/>
      <w:r w:rsidRPr="009C6F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принимаем по «Положению о ТО и ремонте подвижного состава автомобильного транспорта» [1], 1986 г. Принятые нормативы заносим в таблицы 2.2 и 2.3.</w:t>
      </w:r>
    </w:p>
    <w:p w:rsidR="009C6FA8" w:rsidRPr="009C6FA8" w:rsidRDefault="009C6FA8" w:rsidP="009C6FA8">
      <w:pPr>
        <w:shd w:val="clear" w:color="auto" w:fill="FFFFDD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6F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Таблица 2.2-Удельные нормативы трудоёмкости </w:t>
      </w:r>
      <w:proofErr w:type="gramStart"/>
      <w:r w:rsidRPr="009C6F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</w:t>
      </w:r>
      <w:proofErr w:type="gramEnd"/>
      <w:r w:rsidRPr="009C6F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(табл. 2.2., приложение 4, </w:t>
      </w:r>
      <w:proofErr w:type="spellStart"/>
      <w:r w:rsidRPr="009C6F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табл</w:t>
      </w:r>
      <w:proofErr w:type="spellEnd"/>
      <w:r w:rsidRPr="009C6F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4.4 [1])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1"/>
        <w:gridCol w:w="1146"/>
        <w:gridCol w:w="1258"/>
      </w:tblGrid>
      <w:tr w:rsidR="009C6FA8" w:rsidRPr="009C6FA8" w:rsidTr="009C6F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Марка, базовая модель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КамАЗ-5320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КамАЗ-54118</w:t>
            </w:r>
          </w:p>
        </w:tc>
      </w:tr>
      <w:tr w:rsidR="009C6FA8" w:rsidRPr="009C6FA8" w:rsidTr="009C6F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Трудоёмкость на 1000 км, чел/ч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9,6</w:t>
            </w:r>
          </w:p>
        </w:tc>
      </w:tr>
    </w:tbl>
    <w:p w:rsidR="009C6FA8" w:rsidRPr="009C6FA8" w:rsidRDefault="009C6FA8" w:rsidP="009C6FA8">
      <w:pPr>
        <w:shd w:val="clear" w:color="auto" w:fill="FFFFDD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6F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Таблица 2.3- Исходные нормативы трудоёмкости и периодичности ТО.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1376"/>
        <w:gridCol w:w="747"/>
      </w:tblGrid>
      <w:tr w:rsidR="009C6FA8" w:rsidRPr="009C6FA8" w:rsidTr="009C6F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Значения показателей</w:t>
            </w:r>
          </w:p>
        </w:tc>
      </w:tr>
      <w:tr w:rsidR="009C6FA8" w:rsidRPr="009C6FA8" w:rsidTr="009C6F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КамАЗ-5320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КамАЗ-54118</w:t>
            </w:r>
          </w:p>
        </w:tc>
        <w:tc>
          <w:tcPr>
            <w:tcW w:w="0" w:type="auto"/>
            <w:shd w:val="clear" w:color="auto" w:fill="FFFFDD"/>
            <w:vAlign w:val="center"/>
            <w:hideMark/>
          </w:tcPr>
          <w:p w:rsidR="009C6FA8" w:rsidRPr="009C6FA8" w:rsidRDefault="009C6FA8" w:rsidP="009C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FA8" w:rsidRPr="009C6FA8" w:rsidTr="009C6FA8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Периодичность, </w:t>
            </w:r>
            <w:proofErr w:type="gramStart"/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</w:t>
            </w:r>
            <w:proofErr w:type="gramEnd"/>
          </w:p>
        </w:tc>
      </w:tr>
      <w:tr w:rsidR="009C6FA8" w:rsidRPr="009C6FA8" w:rsidTr="009C6F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</w:t>
            </w:r>
          </w:p>
        </w:tc>
      </w:tr>
      <w:tr w:rsidR="009C6FA8" w:rsidRPr="009C6FA8" w:rsidTr="009C6F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11000</w:t>
            </w:r>
          </w:p>
        </w:tc>
      </w:tr>
      <w:tr w:rsidR="009C6FA8" w:rsidRPr="009C6FA8" w:rsidTr="009C6F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300000</w:t>
            </w:r>
          </w:p>
        </w:tc>
      </w:tr>
      <w:tr w:rsidR="009C6FA8" w:rsidRPr="009C6FA8" w:rsidTr="009C6FA8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Трудоемкость, чел </w:t>
            </w:r>
            <w:proofErr w:type="gramStart"/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</w:t>
            </w:r>
            <w:proofErr w:type="gramEnd"/>
          </w:p>
        </w:tc>
      </w:tr>
      <w:tr w:rsidR="009C6FA8" w:rsidRPr="009C6FA8" w:rsidTr="009C6F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</w:tr>
      <w:tr w:rsidR="009C6FA8" w:rsidRPr="009C6FA8" w:rsidTr="009C6F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6,3</w:t>
            </w:r>
          </w:p>
        </w:tc>
      </w:tr>
      <w:tr w:rsidR="009C6FA8" w:rsidRPr="009C6FA8" w:rsidTr="009C6F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9C6FA8" w:rsidRPr="009C6FA8" w:rsidRDefault="009C6FA8" w:rsidP="009C6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27,6</w:t>
            </w:r>
          </w:p>
        </w:tc>
      </w:tr>
    </w:tbl>
    <w:p w:rsidR="009C6FA8" w:rsidRDefault="009C6FA8" w:rsidP="009C6F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зависимости от конкретных условий принятые нормативы подлежат корректировке. Согласно [1] исходные нормативы корректируем с помощью коэффициентов:</w:t>
      </w:r>
    </w:p>
    <w:p w:rsidR="009C6FA8" w:rsidRDefault="009C6FA8" w:rsidP="009C6F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</w:t>
      </w:r>
      <w:proofErr w:type="gramStart"/>
      <w:r>
        <w:rPr>
          <w:rFonts w:ascii="Arial" w:hAnsi="Arial" w:cs="Arial"/>
          <w:color w:val="000000"/>
          <w:sz w:val="20"/>
          <w:szCs w:val="20"/>
          <w:vertAlign w:val="subscript"/>
        </w:rPr>
        <w:t>1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- категория условий эксплуатации, для 2 категории эксплуатации К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1</w:t>
      </w:r>
      <w:r>
        <w:rPr>
          <w:rFonts w:ascii="Arial" w:hAnsi="Arial" w:cs="Arial"/>
          <w:color w:val="000000"/>
          <w:sz w:val="20"/>
          <w:szCs w:val="20"/>
        </w:rPr>
        <w:t> = 0,9 (для удельной трудоёмкости К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1</w:t>
      </w:r>
      <w:r>
        <w:rPr>
          <w:rFonts w:ascii="Arial" w:hAnsi="Arial" w:cs="Arial"/>
          <w:color w:val="000000"/>
          <w:sz w:val="20"/>
          <w:szCs w:val="20"/>
        </w:rPr>
        <w:t>=1,1) (табл. 2.8 [1]);</w:t>
      </w:r>
    </w:p>
    <w:p w:rsidR="009C6FA8" w:rsidRDefault="009C6FA8" w:rsidP="009C6F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</w:t>
      </w:r>
      <w:proofErr w:type="gramStart"/>
      <w:r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- модификация подвижного состава (табл. 2.9 [1]):</w:t>
      </w:r>
    </w:p>
    <w:p w:rsidR="009C6FA8" w:rsidRDefault="009C6FA8" w:rsidP="009C6F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для базового автомобиля К</w:t>
      </w:r>
      <w:proofErr w:type="gramStart"/>
      <w:r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=1,0;</w:t>
      </w:r>
    </w:p>
    <w:p w:rsidR="009C6FA8" w:rsidRDefault="009C6FA8" w:rsidP="009C6F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для седельного тягача К</w:t>
      </w:r>
      <w:proofErr w:type="gramStart"/>
      <w:r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=0,95;</w:t>
      </w:r>
    </w:p>
    <w:p w:rsidR="009C6FA8" w:rsidRDefault="009C6FA8" w:rsidP="009C6F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3</w:t>
      </w:r>
      <w:r>
        <w:rPr>
          <w:rFonts w:ascii="Arial" w:hAnsi="Arial" w:cs="Arial"/>
          <w:color w:val="000000"/>
          <w:sz w:val="20"/>
          <w:szCs w:val="20"/>
        </w:rPr>
        <w:t> - природно-климатические условия, для холодного климата К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3</w:t>
      </w:r>
      <w:r>
        <w:rPr>
          <w:rFonts w:ascii="Arial" w:hAnsi="Arial" w:cs="Arial"/>
          <w:color w:val="000000"/>
          <w:sz w:val="20"/>
          <w:szCs w:val="20"/>
        </w:rPr>
        <w:t> =0,9 (для удельной трудоёмкости К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3</w:t>
      </w:r>
      <w:r>
        <w:rPr>
          <w:rFonts w:ascii="Arial" w:hAnsi="Arial" w:cs="Arial"/>
          <w:color w:val="000000"/>
          <w:sz w:val="20"/>
          <w:szCs w:val="20"/>
        </w:rPr>
        <w:t> =1,2) (табл. 2.10 [1]);</w:t>
      </w:r>
    </w:p>
    <w:p w:rsidR="009C6FA8" w:rsidRDefault="009C6FA8" w:rsidP="009C6F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</w:t>
      </w:r>
      <w:proofErr w:type="gramStart"/>
      <w:r>
        <w:rPr>
          <w:rFonts w:ascii="Arial" w:hAnsi="Arial" w:cs="Arial"/>
          <w:color w:val="000000"/>
          <w:sz w:val="20"/>
          <w:szCs w:val="20"/>
          <w:vertAlign w:val="subscript"/>
        </w:rPr>
        <w:t>4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- в зависимости от пробега с начала эксплуатации (табл. 2.11 [1]);</w:t>
      </w:r>
    </w:p>
    <w:p w:rsidR="009C6FA8" w:rsidRDefault="009C6FA8" w:rsidP="009C6F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5</w:t>
      </w:r>
      <w:r>
        <w:rPr>
          <w:rFonts w:ascii="Arial" w:hAnsi="Arial" w:cs="Arial"/>
          <w:color w:val="000000"/>
          <w:sz w:val="20"/>
          <w:szCs w:val="20"/>
        </w:rPr>
        <w:t> - в зависимости от состава парка (табл. 2.12 [1]).</w:t>
      </w:r>
    </w:p>
    <w:p w:rsidR="009C6FA8" w:rsidRDefault="009C6FA8" w:rsidP="009C6F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Расчётная периодичность ТО (ТО-1, ТО-2),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КР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определяется по формулам:</w:t>
      </w:r>
    </w:p>
    <w:p w:rsidR="009C6FA8" w:rsidRDefault="009C6FA8" w:rsidP="009C6F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ТО-1 </w:t>
      </w:r>
      <w:r>
        <w:rPr>
          <w:rFonts w:ascii="Arial" w:hAnsi="Arial" w:cs="Arial"/>
          <w:color w:val="000000"/>
          <w:sz w:val="20"/>
          <w:szCs w:val="20"/>
        </w:rPr>
        <w:t>= L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ТО-1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н</w:t>
      </w:r>
      <w:r>
        <w:rPr>
          <w:rFonts w:ascii="Arial" w:hAnsi="Arial" w:cs="Arial"/>
          <w:color w:val="000000"/>
          <w:sz w:val="20"/>
          <w:szCs w:val="20"/>
        </w:rPr>
        <w:t> ∙ К</w:t>
      </w:r>
      <w:proofErr w:type="gramStart"/>
      <w:r>
        <w:rPr>
          <w:rFonts w:ascii="Arial" w:hAnsi="Arial" w:cs="Arial"/>
          <w:color w:val="000000"/>
          <w:sz w:val="20"/>
          <w:szCs w:val="20"/>
          <w:vertAlign w:val="subscript"/>
        </w:rPr>
        <w:t>1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∙ К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3</w:t>
      </w:r>
      <w:r>
        <w:rPr>
          <w:rFonts w:ascii="Arial" w:hAnsi="Arial" w:cs="Arial"/>
          <w:color w:val="000000"/>
          <w:sz w:val="20"/>
          <w:szCs w:val="20"/>
        </w:rPr>
        <w:t> , км (2.1)</w:t>
      </w:r>
    </w:p>
    <w:p w:rsidR="009C6FA8" w:rsidRDefault="009C6FA8" w:rsidP="009C6F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ТО-2 </w:t>
      </w:r>
      <w:r>
        <w:rPr>
          <w:rFonts w:ascii="Arial" w:hAnsi="Arial" w:cs="Arial"/>
          <w:color w:val="000000"/>
          <w:sz w:val="20"/>
          <w:szCs w:val="20"/>
        </w:rPr>
        <w:t>= L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ТО-2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н </w:t>
      </w:r>
      <w:r>
        <w:rPr>
          <w:rFonts w:ascii="Arial" w:hAnsi="Arial" w:cs="Arial"/>
          <w:color w:val="000000"/>
          <w:sz w:val="20"/>
          <w:szCs w:val="20"/>
        </w:rPr>
        <w:t>∙ К</w:t>
      </w:r>
      <w:proofErr w:type="gramStart"/>
      <w:r>
        <w:rPr>
          <w:rFonts w:ascii="Arial" w:hAnsi="Arial" w:cs="Arial"/>
          <w:color w:val="000000"/>
          <w:sz w:val="20"/>
          <w:szCs w:val="20"/>
          <w:vertAlign w:val="subscript"/>
        </w:rPr>
        <w:t>1</w:t>
      </w:r>
      <w:proofErr w:type="gramEnd"/>
      <w:r>
        <w:rPr>
          <w:rFonts w:ascii="Arial" w:hAnsi="Arial" w:cs="Arial"/>
          <w:color w:val="000000"/>
          <w:sz w:val="20"/>
          <w:szCs w:val="20"/>
          <w:vertAlign w:val="subscript"/>
        </w:rPr>
        <w:t> </w:t>
      </w:r>
      <w:r>
        <w:rPr>
          <w:rFonts w:ascii="Arial" w:hAnsi="Arial" w:cs="Arial"/>
          <w:color w:val="000000"/>
          <w:sz w:val="20"/>
          <w:szCs w:val="20"/>
        </w:rPr>
        <w:t>∙ К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3</w:t>
      </w:r>
      <w:r>
        <w:rPr>
          <w:rFonts w:ascii="Arial" w:hAnsi="Arial" w:cs="Arial"/>
          <w:color w:val="000000"/>
          <w:sz w:val="20"/>
          <w:szCs w:val="20"/>
        </w:rPr>
        <w:t> , км (2.2)</w:t>
      </w:r>
    </w:p>
    <w:p w:rsidR="009C6FA8" w:rsidRDefault="009C6FA8" w:rsidP="009C6F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КР</w:t>
      </w:r>
      <w:r>
        <w:rPr>
          <w:rFonts w:ascii="Arial" w:hAnsi="Arial" w:cs="Arial"/>
          <w:color w:val="000000"/>
          <w:sz w:val="20"/>
          <w:szCs w:val="20"/>
        </w:rPr>
        <w:t> = L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КР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н </w:t>
      </w:r>
      <w:r>
        <w:rPr>
          <w:rFonts w:ascii="Arial" w:hAnsi="Arial" w:cs="Arial"/>
          <w:color w:val="000000"/>
          <w:sz w:val="20"/>
          <w:szCs w:val="20"/>
        </w:rPr>
        <w:t>∙ К</w:t>
      </w:r>
      <w:proofErr w:type="gramStart"/>
      <w:r>
        <w:rPr>
          <w:rFonts w:ascii="Arial" w:hAnsi="Arial" w:cs="Arial"/>
          <w:color w:val="000000"/>
          <w:sz w:val="20"/>
          <w:szCs w:val="20"/>
          <w:vertAlign w:val="subscript"/>
        </w:rPr>
        <w:t>1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∙ К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r>
        <w:rPr>
          <w:rFonts w:ascii="Arial" w:hAnsi="Arial" w:cs="Arial"/>
          <w:color w:val="000000"/>
          <w:sz w:val="20"/>
          <w:szCs w:val="20"/>
        </w:rPr>
        <w:t> ∙ К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3</w:t>
      </w:r>
      <w:r>
        <w:rPr>
          <w:rFonts w:ascii="Arial" w:hAnsi="Arial" w:cs="Arial"/>
          <w:color w:val="000000"/>
          <w:sz w:val="20"/>
          <w:szCs w:val="20"/>
        </w:rPr>
        <w:t> , км (2.3)</w:t>
      </w:r>
    </w:p>
    <w:p w:rsidR="009C6FA8" w:rsidRDefault="009C6FA8" w:rsidP="009C6F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где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</w:t>
      </w:r>
      <w:proofErr w:type="gramEnd"/>
      <w:r>
        <w:rPr>
          <w:rFonts w:ascii="Arial" w:hAnsi="Arial" w:cs="Arial"/>
          <w:color w:val="000000"/>
          <w:sz w:val="20"/>
          <w:szCs w:val="20"/>
          <w:vertAlign w:val="subscript"/>
        </w:rPr>
        <w:t>ТО </w:t>
      </w:r>
      <w:r>
        <w:rPr>
          <w:rFonts w:ascii="Arial" w:hAnsi="Arial" w:cs="Arial"/>
          <w:color w:val="000000"/>
          <w:sz w:val="20"/>
          <w:szCs w:val="20"/>
        </w:rPr>
        <w:t>– расчётная периодичность (ТО-1, ТО-2);</w:t>
      </w:r>
    </w:p>
    <w:p w:rsidR="009C6FA8" w:rsidRDefault="009C6FA8" w:rsidP="009C6F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L</w:t>
      </w:r>
      <w:proofErr w:type="gramEnd"/>
      <w:r>
        <w:rPr>
          <w:rFonts w:ascii="Arial" w:hAnsi="Arial" w:cs="Arial"/>
          <w:color w:val="000000"/>
          <w:sz w:val="20"/>
          <w:szCs w:val="20"/>
          <w:vertAlign w:val="subscript"/>
        </w:rPr>
        <w:t>КР </w:t>
      </w:r>
      <w:r>
        <w:rPr>
          <w:rFonts w:ascii="Arial" w:hAnsi="Arial" w:cs="Arial"/>
          <w:color w:val="000000"/>
          <w:sz w:val="20"/>
          <w:szCs w:val="20"/>
        </w:rPr>
        <w:t>- расчётная периодичность до капитального ремонта;</w:t>
      </w:r>
    </w:p>
    <w:p w:rsidR="009C6FA8" w:rsidRDefault="009C6FA8" w:rsidP="009C6F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ТО</w:t>
      </w:r>
      <w:proofErr w:type="gramStart"/>
      <w:r>
        <w:rPr>
          <w:rFonts w:ascii="Arial" w:hAnsi="Arial" w:cs="Arial"/>
          <w:color w:val="000000"/>
          <w:sz w:val="20"/>
          <w:szCs w:val="20"/>
          <w:vertAlign w:val="subscript"/>
        </w:rPr>
        <w:t>,К</w:t>
      </w:r>
      <w:proofErr w:type="gramEnd"/>
      <w:r>
        <w:rPr>
          <w:rFonts w:ascii="Arial" w:hAnsi="Arial" w:cs="Arial"/>
          <w:color w:val="000000"/>
          <w:sz w:val="20"/>
          <w:szCs w:val="20"/>
          <w:vertAlign w:val="subscript"/>
        </w:rPr>
        <w:t>Р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н</w:t>
      </w:r>
      <w:r>
        <w:rPr>
          <w:rFonts w:ascii="Arial" w:hAnsi="Arial" w:cs="Arial"/>
          <w:color w:val="000000"/>
          <w:sz w:val="20"/>
          <w:szCs w:val="20"/>
        </w:rPr>
        <w:t> – нормативная периодичность ТО и КР;</w:t>
      </w:r>
    </w:p>
    <w:p w:rsidR="009C6FA8" w:rsidRDefault="009C6FA8" w:rsidP="009C6F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</w:t>
      </w:r>
      <w:proofErr w:type="gramStart"/>
      <w:r>
        <w:rPr>
          <w:rFonts w:ascii="Arial" w:hAnsi="Arial" w:cs="Arial"/>
          <w:color w:val="000000"/>
          <w:sz w:val="20"/>
          <w:szCs w:val="20"/>
          <w:vertAlign w:val="subscript"/>
        </w:rPr>
        <w:t>1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- коэффициент корректирования периодичности в зависимости от условий эксплуатации;</w:t>
      </w:r>
    </w:p>
    <w:p w:rsidR="009C6FA8" w:rsidRDefault="009C6FA8" w:rsidP="009C6F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</w:t>
      </w:r>
      <w:proofErr w:type="gramStart"/>
      <w:r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- коэффициент корректирования периодичности в зависимости от модификация подвижного состава;</w:t>
      </w:r>
    </w:p>
    <w:p w:rsidR="009C6FA8" w:rsidRDefault="009C6FA8" w:rsidP="009C6FA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3</w:t>
      </w:r>
      <w:r>
        <w:rPr>
          <w:rFonts w:ascii="Arial" w:hAnsi="Arial" w:cs="Arial"/>
          <w:color w:val="000000"/>
          <w:sz w:val="20"/>
          <w:szCs w:val="20"/>
        </w:rPr>
        <w:t> - коэффициент корректирования периодичности в зависимости от природно-климатических условий</w:t>
      </w:r>
    </w:p>
    <w:p w:rsidR="004A5DA9" w:rsidRDefault="004A5DA9"/>
    <w:p w:rsidR="009C6FA8" w:rsidRDefault="009C6FA8">
      <w:r>
        <w:t>Выполнить расчет формулы 2.1, 2.2, 2.3.</w:t>
      </w:r>
      <w:bookmarkStart w:id="0" w:name="_GoBack"/>
      <w:bookmarkEnd w:id="0"/>
    </w:p>
    <w:sectPr w:rsidR="009C6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41"/>
    <w:rsid w:val="004A5DA9"/>
    <w:rsid w:val="00790941"/>
    <w:rsid w:val="009C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2020-10-05T00:40:00Z</dcterms:created>
  <dcterms:modified xsi:type="dcterms:W3CDTF">2020-10-05T00:44:00Z</dcterms:modified>
</cp:coreProperties>
</file>