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90" w:rsidRPr="006A7E90" w:rsidRDefault="006A7E90" w:rsidP="006A7E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6A7E90" w:rsidRPr="006A7E90" w:rsidRDefault="006A7E90" w:rsidP="006A7E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color w:val="000000"/>
          <w:sz w:val="28"/>
          <w:szCs w:val="28"/>
        </w:rPr>
        <w:t>ФИЛИАЛ ФЕДЕРАЛЬНОГО ГОСУДАРСТВЕННОГО БЮДЖЕТНОГО ОБРАЗОВАТЕЛЬНОГО УЧРЕЖДЕНИЯ ВЫСШЕГО ОБРАЗОВАНИЯ «БАЙКАЛЬСКИЙ ГОСУДАРСТВЕННЫЙ УНИВЕРСИТЕТ»                                                В Г.УСТЬ-ИЛИМСКЕ</w:t>
      </w:r>
    </w:p>
    <w:p w:rsidR="006A7E90" w:rsidRPr="006A7E90" w:rsidRDefault="006A7E90" w:rsidP="006A7E9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E90" w:rsidRPr="006A7E90" w:rsidRDefault="006A7E90" w:rsidP="006A7E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7E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7E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(Филиал ФГБОУ ВО «БГУ» в </w:t>
      </w:r>
      <w:proofErr w:type="gramStart"/>
      <w:r w:rsidRPr="006A7E9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6A7E90">
        <w:rPr>
          <w:rFonts w:ascii="Times New Roman" w:hAnsi="Times New Roman" w:cs="Times New Roman"/>
          <w:color w:val="000000"/>
          <w:sz w:val="28"/>
          <w:szCs w:val="28"/>
        </w:rPr>
        <w:t>. Усть-Илимске)</w:t>
      </w:r>
    </w:p>
    <w:p w:rsidR="006A7E90" w:rsidRPr="006A7E90" w:rsidRDefault="006A7E90" w:rsidP="006A7E90">
      <w:pPr>
        <w:pStyle w:val="HTML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A7E90">
        <w:rPr>
          <w:rFonts w:ascii="Times New Roman" w:hAnsi="Times New Roman"/>
          <w:sz w:val="28"/>
          <w:szCs w:val="28"/>
        </w:rPr>
        <w:t xml:space="preserve"> Кафедра </w:t>
      </w:r>
      <w:r w:rsidRPr="006A7E90">
        <w:rPr>
          <w:rFonts w:ascii="Times New Roman" w:hAnsi="Times New Roman"/>
          <w:sz w:val="28"/>
          <w:szCs w:val="28"/>
          <w:lang w:val="ru-RU"/>
        </w:rPr>
        <w:t>Права и гуманитарных наук</w:t>
      </w:r>
    </w:p>
    <w:p w:rsidR="006A7E90" w:rsidRDefault="006A7E90" w:rsidP="006A7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7E90" w:rsidRPr="00CA0CD8" w:rsidRDefault="006A7E90" w:rsidP="006A7E90">
      <w:pPr>
        <w:shd w:val="clear" w:color="auto" w:fill="FFFFFF"/>
        <w:tabs>
          <w:tab w:val="left" w:pos="280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A0CD8">
        <w:rPr>
          <w:rFonts w:ascii="Times New Roman" w:hAnsi="Times New Roman"/>
          <w:color w:val="000000"/>
          <w:sz w:val="28"/>
          <w:szCs w:val="28"/>
        </w:rPr>
        <w:t>Направление подготовки 40.03.01 Юриспруденция</w:t>
      </w:r>
    </w:p>
    <w:p w:rsidR="006A7E90" w:rsidRPr="00CA0CD8" w:rsidRDefault="006A7E90" w:rsidP="006A7E90">
      <w:pPr>
        <w:shd w:val="clear" w:color="auto" w:fill="FFFFFF"/>
        <w:tabs>
          <w:tab w:val="left" w:pos="280"/>
        </w:tabs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A0CD8">
        <w:rPr>
          <w:rFonts w:ascii="Times New Roman" w:hAnsi="Times New Roman"/>
          <w:color w:val="000000"/>
          <w:sz w:val="28"/>
          <w:szCs w:val="28"/>
        </w:rPr>
        <w:t>Профиль подготовки 40.03.01.02 «Уголовное право»</w:t>
      </w:r>
    </w:p>
    <w:p w:rsidR="006A7E90" w:rsidRPr="006A7E90" w:rsidRDefault="006A7E90" w:rsidP="006A7E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7E90" w:rsidRPr="006A7E90" w:rsidRDefault="006A7E90" w:rsidP="006A7E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КОНТРОЛЬНАЯ РАБОТА ПО ДИСЦИПЛИНЕ </w:t>
      </w:r>
    </w:p>
    <w:p w:rsidR="006A7E90" w:rsidRPr="006A7E90" w:rsidRDefault="006A7E90" w:rsidP="006A7E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ОПЕРАТИВНО-РОЗЫСКНАЯ ДЕЯТЕЛЬНОСТЬ</w:t>
      </w:r>
      <w:r w:rsidRPr="006A7E9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A7E90" w:rsidRPr="006A7E90" w:rsidRDefault="006A7E90" w:rsidP="006A7E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6A7E90" w:rsidRPr="006A7E90" w:rsidRDefault="006A7E90" w:rsidP="006A7E90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</w:p>
    <w:p w:rsidR="006A7E90" w:rsidRPr="006A7E90" w:rsidRDefault="006A7E90" w:rsidP="006A7E9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7E90" w:rsidRPr="006A7E90" w:rsidRDefault="006A7E90" w:rsidP="006A7E9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88" w:type="dxa"/>
        <w:tblLook w:val="00A0"/>
      </w:tblPr>
      <w:tblGrid>
        <w:gridCol w:w="7308"/>
        <w:gridCol w:w="2880"/>
      </w:tblGrid>
      <w:tr w:rsidR="006A7E90" w:rsidRPr="006A7E90" w:rsidTr="00825B4F">
        <w:tc>
          <w:tcPr>
            <w:tcW w:w="7308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E90" w:rsidRPr="006A7E90" w:rsidTr="00825B4F">
        <w:tc>
          <w:tcPr>
            <w:tcW w:w="7308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</w:p>
          <w:p w:rsidR="006A7E90" w:rsidRPr="006A7E90" w:rsidRDefault="006A7E90" w:rsidP="00825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                                                                </w:t>
            </w:r>
          </w:p>
        </w:tc>
        <w:tc>
          <w:tcPr>
            <w:tcW w:w="2880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 Серпова</w:t>
            </w:r>
          </w:p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E90" w:rsidRPr="006A7E90" w:rsidTr="00825B4F">
        <w:tc>
          <w:tcPr>
            <w:tcW w:w="7308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E90" w:rsidRPr="006A7E90" w:rsidTr="00825B4F">
        <w:trPr>
          <w:trHeight w:val="80"/>
        </w:trPr>
        <w:tc>
          <w:tcPr>
            <w:tcW w:w="7308" w:type="dxa"/>
          </w:tcPr>
          <w:p w:rsidR="006A7E90" w:rsidRPr="006A7E90" w:rsidRDefault="006A7E90" w:rsidP="00825B4F">
            <w:pPr>
              <w:pStyle w:val="HTM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E90">
              <w:rPr>
                <w:rFonts w:ascii="Times New Roman" w:hAnsi="Times New Roman"/>
                <w:sz w:val="28"/>
                <w:szCs w:val="28"/>
              </w:rPr>
              <w:t xml:space="preserve">Исполнитель                                                                                   </w:t>
            </w:r>
          </w:p>
          <w:p w:rsidR="006A7E90" w:rsidRPr="006A7E90" w:rsidRDefault="006A7E90" w:rsidP="00825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E9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                                                                    </w:t>
            </w:r>
          </w:p>
        </w:tc>
        <w:tc>
          <w:tcPr>
            <w:tcW w:w="2880" w:type="dxa"/>
          </w:tcPr>
          <w:p w:rsidR="006A7E90" w:rsidRPr="006A7E90" w:rsidRDefault="006A7E90" w:rsidP="00825B4F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7E90" w:rsidRPr="006A7E90" w:rsidRDefault="006A7E90" w:rsidP="00825B4F">
            <w:pPr>
              <w:pStyle w:val="HTML"/>
              <w:ind w:right="-28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A7E90" w:rsidRPr="006A7E90" w:rsidRDefault="006A7E90" w:rsidP="006A7E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7E90" w:rsidRPr="006A7E90" w:rsidRDefault="006A7E90" w:rsidP="006A7E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7E90">
        <w:rPr>
          <w:rFonts w:ascii="Times New Roman" w:hAnsi="Times New Roman" w:cs="Times New Roman"/>
          <w:color w:val="000000"/>
          <w:sz w:val="28"/>
          <w:szCs w:val="28"/>
        </w:rPr>
        <w:t>Усть-Илимск 2016</w:t>
      </w:r>
    </w:p>
    <w:p w:rsidR="006A7E90" w:rsidRDefault="006A7E90" w:rsidP="006A7E90">
      <w:pPr>
        <w:pStyle w:val="a3"/>
        <w:jc w:val="center"/>
        <w:rPr>
          <w:b/>
        </w:rPr>
      </w:pPr>
      <w:r>
        <w:rPr>
          <w:b/>
        </w:rPr>
        <w:lastRenderedPageBreak/>
        <w:t>МЕТОДИЧЕСКИЕ РЕКОМЕНДАЦИИ И ЗАДАНИЯ ПОВЫПОЛНЕНИЮ КОНТРОЛЬНОЙ РАБОТЫ ПО ДИСЦИПЛИНЕ  «ОПЕРАТИВНО-РОЗЫСКНАЯ ДЕЯТЕЛЬНОСТЬ»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доказательственно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Times New Roman (14), через интервал = 1,5.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</w:t>
      </w:r>
      <w:proofErr w:type="gramStart"/>
      <w:r>
        <w:t>TSERVER</w:t>
      </w:r>
      <w:proofErr w:type="gramEnd"/>
      <w:r>
        <w:t xml:space="preserve"> а разделе «Методическое обеспечение».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Работы, содержащие грубые ошибки, а также не соответствующие требованиям, оцениваются неудовлетворительно, возвращается студенту  и предлагается новый вариант.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скоросшивателе.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rPr>
          <w:b/>
        </w:rPr>
        <w:t>Студенты,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допускаются!</w:t>
      </w:r>
      <w:r>
        <w:t xml:space="preserve"> 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</w:t>
      </w:r>
      <w:r w:rsidR="00CB019A">
        <w:t xml:space="preserve">Задача </w:t>
      </w:r>
      <w:r w:rsidR="00E507BE">
        <w:t xml:space="preserve">(одна из списка по выбору) </w:t>
      </w:r>
      <w:r w:rsidR="00CB019A">
        <w:t xml:space="preserve">определяется аналогичным способом. Таким образом, в контрольной работе студент должен написать ответ на индивидуальную тему и выполнить одну задачу. </w:t>
      </w:r>
      <w:r>
        <w:t xml:space="preserve">В случае затруднения необходимо обратиться за помощью к преподавателю. </w:t>
      </w:r>
    </w:p>
    <w:p w:rsidR="006A7E90" w:rsidRDefault="006A7E90" w:rsidP="006A7E90">
      <w:pPr>
        <w:pStyle w:val="a3"/>
        <w:spacing w:before="0" w:beforeAutospacing="0" w:after="0" w:afterAutospacing="0"/>
        <w:ind w:firstLine="708"/>
        <w:jc w:val="both"/>
      </w:pP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>Первая буква фамилии - Тема контрольной работы</w:t>
      </w:r>
      <w:r w:rsidR="00E507BE">
        <w:t xml:space="preserve"> - Номер задачи</w:t>
      </w:r>
      <w:r>
        <w:t xml:space="preserve"> 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</w:p>
    <w:p w:rsidR="00E507BE" w:rsidRDefault="00E507BE" w:rsidP="006A7E90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Номер задачи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 А. Н Щ.   1.   13.   25.  </w:t>
      </w:r>
      <w:r w:rsidR="00E507BE">
        <w:t xml:space="preserve">                    1.</w:t>
      </w:r>
      <w:r w:rsidR="00E507BE">
        <w:tab/>
        <w:t>13.</w:t>
      </w:r>
      <w:r>
        <w:t xml:space="preserve">  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 Б. О. Э.    2.   14.   26.   </w:t>
      </w:r>
      <w:r w:rsidR="00E507BE">
        <w:tab/>
      </w:r>
      <w:r w:rsidR="00E507BE">
        <w:tab/>
        <w:t>2.</w:t>
      </w:r>
      <w:r>
        <w:t xml:space="preserve"> </w:t>
      </w:r>
      <w:r w:rsidR="00E507BE">
        <w:tab/>
        <w:t>14.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В. П. Ю.   3.   15.    27.   </w:t>
      </w:r>
      <w:r w:rsidR="00E507BE">
        <w:tab/>
      </w:r>
      <w:r w:rsidR="00E507BE">
        <w:tab/>
        <w:t>3.</w:t>
      </w:r>
      <w:r w:rsidR="00E507BE">
        <w:tab/>
        <w:t>15.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Г. Р. Я.     4.   16.    28.   </w:t>
      </w:r>
      <w:r w:rsidR="00E507BE">
        <w:tab/>
      </w:r>
      <w:r w:rsidR="00E507BE">
        <w:tab/>
        <w:t>4.</w:t>
      </w:r>
      <w:r w:rsidR="00E507BE">
        <w:tab/>
        <w:t>16.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Д. С.         5.   17.    29.    </w:t>
      </w:r>
      <w:r w:rsidR="00E507BE">
        <w:tab/>
      </w:r>
      <w:r w:rsidR="00E507BE">
        <w:tab/>
        <w:t>5.</w:t>
      </w:r>
      <w:r w:rsidR="00E507BE">
        <w:tab/>
        <w:t>17.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Е. Т.         6.   18.    30.    </w:t>
      </w:r>
      <w:r w:rsidR="00E507BE">
        <w:tab/>
      </w:r>
      <w:r w:rsidR="00E507BE">
        <w:tab/>
        <w:t>6.</w:t>
      </w:r>
      <w:r w:rsidR="00E507BE">
        <w:tab/>
        <w:t>18.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Ж. У.        7.   19.   </w:t>
      </w:r>
      <w:r w:rsidR="00E10982">
        <w:t xml:space="preserve"> </w:t>
      </w:r>
      <w:r>
        <w:t xml:space="preserve">31.  </w:t>
      </w:r>
      <w:r w:rsidR="00E507BE">
        <w:tab/>
      </w:r>
      <w:r w:rsidR="00E507BE">
        <w:tab/>
        <w:t>7.</w:t>
      </w:r>
      <w:r>
        <w:t xml:space="preserve">  </w:t>
      </w:r>
      <w:r w:rsidR="00E507BE">
        <w:tab/>
        <w:t>1.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З. Ф.         8.   20.   </w:t>
      </w:r>
      <w:r w:rsidR="00E10982">
        <w:t xml:space="preserve"> </w:t>
      </w:r>
      <w:r>
        <w:t xml:space="preserve">32.    </w:t>
      </w:r>
      <w:r w:rsidR="00E507BE">
        <w:tab/>
      </w:r>
      <w:r w:rsidR="00E507BE">
        <w:tab/>
        <w:t>8.</w:t>
      </w:r>
      <w:r>
        <w:t xml:space="preserve"> </w:t>
      </w:r>
      <w:r w:rsidR="00E507BE">
        <w:tab/>
        <w:t>2.</w:t>
      </w:r>
    </w:p>
    <w:p w:rsidR="006A7E90" w:rsidRDefault="00E10982" w:rsidP="006A7E90">
      <w:pPr>
        <w:pStyle w:val="a3"/>
        <w:spacing w:before="0" w:beforeAutospacing="0" w:after="0" w:afterAutospacing="0"/>
        <w:jc w:val="both"/>
      </w:pPr>
      <w:r>
        <w:t>И. Х.         9.   21.    33.</w:t>
      </w:r>
      <w:r w:rsidR="00E507BE">
        <w:tab/>
      </w:r>
      <w:r w:rsidR="00E507BE">
        <w:tab/>
        <w:t>9.</w:t>
      </w:r>
      <w:r w:rsidR="00E507BE">
        <w:tab/>
        <w:t>3.</w:t>
      </w:r>
    </w:p>
    <w:p w:rsidR="006A7E90" w:rsidRDefault="00E10982" w:rsidP="006A7E90">
      <w:pPr>
        <w:pStyle w:val="a3"/>
        <w:spacing w:before="0" w:beforeAutospacing="0" w:after="0" w:afterAutospacing="0"/>
        <w:jc w:val="both"/>
      </w:pPr>
      <w:r>
        <w:t>К. Ц.        10.  22.    34.</w:t>
      </w:r>
      <w:r w:rsidR="00E507BE">
        <w:tab/>
      </w:r>
      <w:r w:rsidR="00E507BE">
        <w:tab/>
        <w:t>10.</w:t>
      </w:r>
      <w:r w:rsidR="00E507BE">
        <w:tab/>
        <w:t>4.</w:t>
      </w:r>
    </w:p>
    <w:p w:rsidR="006A7E90" w:rsidRDefault="00E10982" w:rsidP="006A7E90">
      <w:pPr>
        <w:pStyle w:val="a3"/>
        <w:spacing w:before="0" w:beforeAutospacing="0" w:after="0" w:afterAutospacing="0"/>
        <w:jc w:val="both"/>
      </w:pPr>
      <w:r>
        <w:t>Л. Ч.        11.  23.    35.</w:t>
      </w:r>
      <w:r w:rsidR="00E507BE">
        <w:tab/>
      </w:r>
      <w:r w:rsidR="00E507BE">
        <w:tab/>
        <w:t>11.</w:t>
      </w:r>
      <w:r w:rsidR="00E507BE">
        <w:tab/>
        <w:t>5.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  <w:r>
        <w:t xml:space="preserve">М. Ш.      12.  24.  </w:t>
      </w:r>
      <w:r w:rsidR="00E10982">
        <w:t xml:space="preserve">  36.</w:t>
      </w:r>
      <w:r w:rsidR="00E507BE">
        <w:tab/>
      </w:r>
      <w:r w:rsidR="00E507BE">
        <w:tab/>
        <w:t>12.</w:t>
      </w:r>
      <w:r w:rsidR="00E507BE">
        <w:tab/>
        <w:t>6.</w:t>
      </w:r>
    </w:p>
    <w:p w:rsidR="006A7E90" w:rsidRDefault="006A7E90" w:rsidP="006A7E90">
      <w:pPr>
        <w:pStyle w:val="a3"/>
        <w:spacing w:before="0" w:beforeAutospacing="0" w:after="0" w:afterAutospacing="0"/>
        <w:jc w:val="both"/>
      </w:pPr>
    </w:p>
    <w:p w:rsidR="006A7E90" w:rsidRDefault="006A7E90" w:rsidP="006A7E90">
      <w:pPr>
        <w:pStyle w:val="a3"/>
        <w:spacing w:before="0" w:beforeAutospacing="0" w:after="0" w:afterAutospacing="0"/>
        <w:jc w:val="both"/>
      </w:pPr>
    </w:p>
    <w:p w:rsidR="00E10982" w:rsidRDefault="00E10982" w:rsidP="006A7E90">
      <w:pPr>
        <w:pStyle w:val="a3"/>
        <w:spacing w:before="0" w:beforeAutospacing="0" w:after="0" w:afterAutospacing="0"/>
        <w:jc w:val="both"/>
      </w:pPr>
    </w:p>
    <w:p w:rsidR="00E10982" w:rsidRDefault="00E10982" w:rsidP="006A7E90">
      <w:pPr>
        <w:pStyle w:val="a3"/>
        <w:spacing w:before="0" w:beforeAutospacing="0" w:after="0" w:afterAutospacing="0"/>
        <w:jc w:val="both"/>
      </w:pPr>
    </w:p>
    <w:p w:rsidR="00E10982" w:rsidRDefault="00E10982" w:rsidP="006A7E90">
      <w:pPr>
        <w:pStyle w:val="a3"/>
        <w:spacing w:before="0" w:beforeAutospacing="0" w:after="0" w:afterAutospacing="0"/>
        <w:jc w:val="both"/>
      </w:pPr>
    </w:p>
    <w:p w:rsidR="006A7E90" w:rsidRDefault="006A7E90" w:rsidP="006A7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КОНТРОЛЬНЫХ РАБОТ </w:t>
      </w:r>
    </w:p>
    <w:p w:rsidR="006A7E90" w:rsidRDefault="006A7E90" w:rsidP="006A7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4"/>
          <w:szCs w:val="24"/>
        </w:rPr>
        <w:t>«ОПЕРАТИВНО-РОЗЫСКНАЯ ДЕЯТЕЛЬНОСТЬ»</w:t>
      </w:r>
    </w:p>
    <w:p w:rsidR="006A7E90" w:rsidRDefault="006A7E90" w:rsidP="006A7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sz w:val="24"/>
          <w:szCs w:val="24"/>
        </w:rPr>
        <w:t xml:space="preserve">1. 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Содержание Федерального закона «Об оперативно-розыскной деятельности» и его структура.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Отличие ОРД от других отраслей права (уголовного процесса, частной детективной, сыскной деятельности, контрразведывательной и разведывательной деятельности спецслужб).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Принципы ОРД, суть и значение.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 законности.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Уважение и соблюдение прав и свобод человека и гражданина как принцип ОРД.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 конспирации (понятие термина «конфиденциальность»).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 равенства человека и гражданина перед законом при осуществлении ОРД.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 оперативности или наступательности.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Принцип всесторонности, полноты и объективности исследования обстоятельств дела оперативного учета.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. Привлечение конфидентов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 ОРД.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Субъекты оперативно-розыскной деятельности.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Правовая основа (источники) ОРД.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Условия допустимости и недопустимости проведения О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РД в сф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>ере деятельности партии, общественных и религиозных объединений.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 праве лица требовать представления сведений о характере полученной в отношении его информации.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. Виды и субъекты ответственности за нарушение закона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 ОРД.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Понятие оперативно-розыскных мероприятий (ОРМ) и их виды.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Опрос граждан и наведение справок.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Сбор образцов для сравнительного исследования.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Проверочная закупка и контролируемая поставка.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Наблюдение, отождествление личности.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Обследование помещений, зданий, сооружений, участков местности и транспортных средств.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Контроль почтовых отправлений телеграфных и иных сообщений, прослушивание телефонных переговоров.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Снятие информации с технических каналов связи.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Оперативный эксперимент.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Основания для осуществления ОРМ.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Срок реализаций ОРМ.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Виды дел оперативного учета в органах внутренних дел.</w:t>
      </w:r>
    </w:p>
    <w:p w:rsidR="00BF0F47" w:rsidRPr="00BF0F47" w:rsidRDefault="00CB019A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BF0F47" w:rsidRPr="00BF0F47">
        <w:rPr>
          <w:rFonts w:ascii="Times New Roman" w:hAnsi="Times New Roman" w:cs="Times New Roman"/>
          <w:color w:val="000000"/>
          <w:sz w:val="24"/>
          <w:szCs w:val="24"/>
        </w:rPr>
        <w:t>. Использование результатов ОРД в доказывании по уголовным делам и требования, предъявляемые к оперативным материалам.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Зашита сведений об органах, осуществляющих оперативно-розыскную деятельность.</w:t>
      </w:r>
      <w:proofErr w:type="gramEnd"/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Меры безопасности лиц, осуществляющих ОРД и конфидентов.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Перечень прав органов, осуществляющих ОРД.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Круг лиц, которые могут сотрудничать с оперативными службами.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Контракт как форма волеизъявления граждан к сотрудничеству на конфиденциальной основе.</w:t>
      </w:r>
    </w:p>
    <w:p w:rsidR="00BF0F47" w:rsidRP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Основания досрочного расторжения контракта.</w:t>
      </w:r>
    </w:p>
    <w:p w:rsidR="00BF0F47" w:rsidRDefault="00BF0F47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B01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. Виды контроля и надзора органами, осуществляющими ОРД.</w:t>
      </w:r>
    </w:p>
    <w:p w:rsidR="00E10982" w:rsidRDefault="00E10982" w:rsidP="00BF0F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019A" w:rsidRDefault="00CB019A" w:rsidP="00E109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82" w:rsidRDefault="00E10982" w:rsidP="00E109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98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ЗАДАЧИ ДЛЯ КОНТРОЛЬНОЙ РАБОТЫ ПО ДИСЦИПЛИНЕ: </w:t>
      </w:r>
    </w:p>
    <w:p w:rsidR="00E10982" w:rsidRPr="00E10982" w:rsidRDefault="00E10982" w:rsidP="00E10982">
      <w:pPr>
        <w:widowControl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10982">
        <w:rPr>
          <w:rFonts w:ascii="Times New Roman" w:hAnsi="Times New Roman" w:cs="Times New Roman"/>
          <w:b/>
          <w:color w:val="000000"/>
          <w:sz w:val="24"/>
          <w:szCs w:val="24"/>
        </w:rPr>
        <w:t>«ОПЕРАТИВНО-РОЗЫСКНАЯ ДЕЯТЕЛЬНОСТЬ»</w:t>
      </w:r>
    </w:p>
    <w:p w:rsidR="006A7E90" w:rsidRDefault="006A7E90" w:rsidP="00BF0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7BE" w:rsidRDefault="00E507BE" w:rsidP="00E507BE">
      <w:pPr>
        <w:pStyle w:val="a5"/>
        <w:rPr>
          <w:sz w:val="24"/>
        </w:rPr>
      </w:pPr>
      <w:r>
        <w:rPr>
          <w:sz w:val="24"/>
        </w:rPr>
        <w:t>1). Руководитель оперативного аппарата, исходя из своего большого  практического опыта, дал указание своим сотрудникам, чтобы они понимали оперативно-розыскную деятельность, так как он ее трактует.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Правомочно ли решение руководителя в отношении обязательного понятия оперативно-розыскной деятельности его сотрудниками? Дано ли такое определение законодателем, если да, то где и в какой статье?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2). В беседе с работниками оперативного аппарата, сотрудник детективной и охранной деятельности, ранее работавший в этом же подразделении, доказывал, что он продолжает иметь право заниматься оперативно-розыскной деятельностью.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Прав ли сотрудник детективной и охранной деятельности? Если нет, то докажите это ссылаясь на конкретную статью и нормативный акт.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 xml:space="preserve">3). Во время беседы между сотрудниками оперативных аппаратов возник спор о том, кто должен руководствоваться принципами оперативно-розыскной деятельности. Одни считали, что они придуманы какими-то теоретиками, другие </w:t>
      </w:r>
      <w:proofErr w:type="gramStart"/>
      <w:r>
        <w:rPr>
          <w:bCs/>
          <w:sz w:val="24"/>
        </w:rPr>
        <w:t>считали</w:t>
      </w:r>
      <w:proofErr w:type="gramEnd"/>
      <w:r>
        <w:rPr>
          <w:bCs/>
          <w:sz w:val="24"/>
        </w:rPr>
        <w:t xml:space="preserve"> что этими принципами должны руководствоваться руководящий состав оперативных подразделений, а один работник стал доказывать, что принципами ОРД должны руководствоваться все сотрудники оперативных аппаратов.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Определите, есть ли из высказанных мнений правильное? Если да, то чье? Если нет, то какой правильный ответ и чем он подтверждается?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4). Изучая ведомственные нормативно правовые акты по оперативно-розыскной деятельности, начинающий сотрудник обратил внимание на то, что в некоторых из них он встретил расхождение с Федеральным законом «Об оперативно-розыскной деятельности». Начальник оперативного подразделения пояснил сотруднику, что такое расхождение нормативных актов позволяет более эффективно бороться с преступностью.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Определите правомерность данной ситуации. Какими нормативно правовыми актами должен руководствоваться молодой сотрудник оперативного аппарата?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5). Гражданин Сидоров обратился с жалобой в орган, осуществляющий оперативно-розыскную деятельность по месту прописки своей жены. В своей жалобе он указал, что считает, что по месту его жительства при осуществлении оперативно-розыскных мероприятий, сотрудники уголовного розыска нарушили его конституционные права. Об этом он месяц назад сообщил в устной форме дежурному</w:t>
      </w:r>
      <w:proofErr w:type="gramStart"/>
      <w:r>
        <w:rPr>
          <w:bCs/>
          <w:sz w:val="24"/>
        </w:rPr>
        <w:t xml:space="preserve">  ,</w:t>
      </w:r>
      <w:proofErr w:type="gramEnd"/>
      <w:r>
        <w:rPr>
          <w:bCs/>
          <w:sz w:val="24"/>
        </w:rPr>
        <w:t xml:space="preserve"> но никаких ответов он до настоящего времени не получил. В </w:t>
      </w:r>
      <w:proofErr w:type="gramStart"/>
      <w:r>
        <w:rPr>
          <w:bCs/>
          <w:sz w:val="24"/>
        </w:rPr>
        <w:t>связи</w:t>
      </w:r>
      <w:proofErr w:type="gramEnd"/>
      <w:r>
        <w:rPr>
          <w:bCs/>
          <w:sz w:val="24"/>
        </w:rPr>
        <w:t xml:space="preserve"> с чем просит в этом разобраться других сотрудников органов внутренних дел. О себе он в письме ничего не сообщил.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Определите правомерность обращения граждан в оперативные аппараты для получения собранных о них сведений и разъяснениями о причинах таких мероприятий. Может ли гражданин вообще обращаться с заявлениями в органы  не по месту своей прописки? Какие решения должен принять руководитель органа, осуществляющего оперативно-розыскную деятельность? Найдите нормативный акт и конкретную в нем статью, </w:t>
      </w:r>
      <w:proofErr w:type="gramStart"/>
      <w:r>
        <w:rPr>
          <w:bCs/>
          <w:sz w:val="24"/>
        </w:rPr>
        <w:t>регламентирующих</w:t>
      </w:r>
      <w:proofErr w:type="gramEnd"/>
      <w:r>
        <w:rPr>
          <w:bCs/>
          <w:sz w:val="24"/>
        </w:rPr>
        <w:t xml:space="preserve"> данную ситуацию.</w:t>
      </w:r>
    </w:p>
    <w:p w:rsidR="00E507BE" w:rsidRDefault="00E507BE" w:rsidP="00E507BE">
      <w:pPr>
        <w:pStyle w:val="a7"/>
        <w:widowControl w:val="0"/>
        <w:ind w:firstLine="540"/>
        <w:jc w:val="both"/>
        <w:rPr>
          <w:bCs/>
          <w:sz w:val="24"/>
        </w:rPr>
      </w:pPr>
      <w:r>
        <w:rPr>
          <w:bCs/>
          <w:sz w:val="24"/>
        </w:rPr>
        <w:t>6). Начальник оперативного подразделения дал указание сотруднику уголовного розыска на проведение оперативно-розыскного мероприятия «личный сыск», что вызвало у сотрудника некоторое сомнение о наличии такого оперативно-розыскного мероприятия.</w:t>
      </w:r>
    </w:p>
    <w:p w:rsidR="00E507BE" w:rsidRDefault="00E507BE" w:rsidP="00E507BE">
      <w:pPr>
        <w:pStyle w:val="a7"/>
        <w:widowControl w:val="0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Найдите нормативный акт и выясните, относится ли «личный сыск» к оперативно-розыскному мероприятию. Если нет, </w:t>
      </w:r>
      <w:proofErr w:type="gramStart"/>
      <w:r>
        <w:rPr>
          <w:bCs/>
          <w:sz w:val="24"/>
        </w:rPr>
        <w:t>то</w:t>
      </w:r>
      <w:proofErr w:type="gramEnd"/>
      <w:r>
        <w:rPr>
          <w:bCs/>
          <w:sz w:val="24"/>
        </w:rPr>
        <w:t xml:space="preserve"> как должен поступить сотрудник, получивший указание руководителя?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lastRenderedPageBreak/>
        <w:t>7). Сотрудник уголовного розыска Петров получил срочную информацию о подготовке Сидорова, к ограблению квартиры гр-на Иванова. Конкретный план преступления Сидоров  интенсивно по телефону обсуждает с различными ранее судимыми лицами. Петров, чтобы не тратить время, самостоятельно принял решение о прослушивании телефонных переговоров Сидорова в подъезде его дома.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Определите, правомерны ли действия сотрудника уголовного розыска Петрова? Если нет, </w:t>
      </w:r>
      <w:proofErr w:type="gramStart"/>
      <w:r>
        <w:rPr>
          <w:bCs/>
          <w:sz w:val="24"/>
        </w:rPr>
        <w:t>то</w:t>
      </w:r>
      <w:proofErr w:type="gramEnd"/>
      <w:r>
        <w:rPr>
          <w:bCs/>
          <w:sz w:val="24"/>
        </w:rPr>
        <w:t xml:space="preserve"> как должен был поступить Петров? В каком нормативном акте регламентирован порядок ограничения конституционных прав граждан, условия и порядок проведения оперативно-розыскных мероприятий?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8). Сотрудник оперативного аппарата обратился к своему начальнику с просьбой временно разрешить ему возбудить уголовное дело, в котором он будет пока хранить поступающие к нему секретные материалы. Если этих материалов накопится достаточное количество, то он заведет дело оперативного учета.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Определите возможность удовлетворения просьбы сотрудника. Обоснуйте свой вариант решения со ссылкой на нормативно правовые акты. </w:t>
      </w:r>
    </w:p>
    <w:p w:rsidR="00E507BE" w:rsidRPr="009C6DD0" w:rsidRDefault="00E507BE" w:rsidP="00E507BE">
      <w:pPr>
        <w:pStyle w:val="a7"/>
        <w:jc w:val="both"/>
        <w:rPr>
          <w:bCs/>
          <w:sz w:val="32"/>
          <w:u w:val="single"/>
        </w:rPr>
      </w:pPr>
      <w:r w:rsidRPr="009C6DD0">
        <w:rPr>
          <w:bCs/>
          <w:sz w:val="24"/>
          <w:u w:val="single"/>
        </w:rPr>
        <w:t xml:space="preserve">Задача к теме № </w:t>
      </w:r>
      <w:r w:rsidRPr="009C6DD0">
        <w:rPr>
          <w:b/>
          <w:sz w:val="24"/>
          <w:u w:val="single"/>
        </w:rPr>
        <w:t>8</w:t>
      </w:r>
      <w:r w:rsidRPr="009C6DD0">
        <w:rPr>
          <w:bCs/>
          <w:sz w:val="24"/>
          <w:u w:val="single"/>
        </w:rPr>
        <w:t>. Использование результатов оперативно-розыскной деятельности. Защита сведений об органах, осуществляющих  оперативно-розыскную деятельность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9). Сотрудник уголовного розыска доложил своему начальнику о том, что для получения правдивой информации от подозреваемого в краже Иванова, он в процессе проведения опроса   немного припугнул подозреваемого. Иванов после недолгого раздумья написал явку с повинной, в которой  признает себя виновным в данном преступлении.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Дайте правовую оценку действиям сотрудника уголовного розыска. Можно ли использовать явку с повинной Иванова в качестве вещественного доказательства? Какое решение должен теперь принять руководитель оперативного аппарата? Сделайте ссылки на нормативно правовые акты необходимые для </w:t>
      </w:r>
      <w:proofErr w:type="gramStart"/>
      <w:r>
        <w:rPr>
          <w:bCs/>
          <w:sz w:val="24"/>
        </w:rPr>
        <w:t>решения данной ситуации</w:t>
      </w:r>
      <w:proofErr w:type="gramEnd"/>
      <w:r>
        <w:rPr>
          <w:bCs/>
          <w:sz w:val="24"/>
        </w:rPr>
        <w:t>.</w:t>
      </w:r>
    </w:p>
    <w:p w:rsidR="00E507BE" w:rsidRDefault="00E507BE" w:rsidP="00E507BE">
      <w:pPr>
        <w:pStyle w:val="a7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 xml:space="preserve">10). Назначенный новый руководитель Федеральной службы по финансовому мониторингу, дал указание своему заместителю о срочном проведении его сотрудниками оперативно-розыскных мероприятий с фиксацией их на видеозапись. 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</w:t>
      </w:r>
      <w:proofErr w:type="gramStart"/>
      <w:r>
        <w:rPr>
          <w:bCs/>
          <w:sz w:val="24"/>
        </w:rPr>
        <w:t>Определите, является ли Федеральная службы по финансовому мониторингу органом, наделенным правом осуществлять оперативно-розыскную деятельность?</w:t>
      </w:r>
      <w:proofErr w:type="gramEnd"/>
      <w:r>
        <w:rPr>
          <w:bCs/>
          <w:sz w:val="24"/>
        </w:rPr>
        <w:t xml:space="preserve"> Правомерны ли указания данного руководителя? В какой статье и в каком нормативном акте перечислены оперативные подразделения, осуществляющие оперативно-розыскную деятельность?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 xml:space="preserve">11).  В ходе проведения оперативно-розыскных мероприятий сотрудники уголовного розыска столкнулись с необходимостью использования служебных помещений воинской части. 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</w:t>
      </w:r>
      <w:proofErr w:type="gramStart"/>
      <w:r>
        <w:rPr>
          <w:bCs/>
          <w:sz w:val="24"/>
        </w:rPr>
        <w:t>Определите</w:t>
      </w:r>
      <w:proofErr w:type="gramEnd"/>
      <w:r>
        <w:rPr>
          <w:bCs/>
          <w:sz w:val="24"/>
        </w:rPr>
        <w:t xml:space="preserve"> возможно ли такое использование? Если да, то с кем и как решать этот вопрос? Как решает этот вопрос законодатель?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  <w:r>
        <w:rPr>
          <w:bCs/>
          <w:sz w:val="24"/>
        </w:rPr>
        <w:t>12). В оперативное подразделение поступил запрос от зарубежной полиции с просьбой проведения розыска гражданина Симоняна, возможно находящегося на территории Российской Федерации.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 xml:space="preserve">: Определить должен ли оперативный аппарат Российской Федерации выполнять такие поручения? Если да, </w:t>
      </w:r>
      <w:proofErr w:type="gramStart"/>
      <w:r>
        <w:rPr>
          <w:bCs/>
          <w:sz w:val="24"/>
        </w:rPr>
        <w:t>то</w:t>
      </w:r>
      <w:proofErr w:type="gramEnd"/>
      <w:r>
        <w:rPr>
          <w:bCs/>
          <w:sz w:val="24"/>
        </w:rPr>
        <w:t xml:space="preserve"> в каких случаях?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 xml:space="preserve">13). Сотрудник оперативного аппарата пришел в свой отдел кадров и стал уточнять, имеет ли он право на выслугу лет в льготном исчислении, так как он выполнял специальные задания в организованных преступных группах? 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Определите правомерность данной ситуации. В каких нормативно правовых актах регламентируется положение о льготах?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lastRenderedPageBreak/>
        <w:t>14). Во время проведения оперативно-розыскных мероприятий, к сотруднику оперативного аппарата подошел гражданин в форме полковника полиции и стал девать советы по наилучшему их проведению.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Определите законность действия гражданина в форме полковника. Должен ли сотрудник оперативного аппарата выполнять его советы? В каких нормативно правовых актах регламентируется эти вопросы?</w:t>
      </w:r>
    </w:p>
    <w:p w:rsidR="00E507BE" w:rsidRDefault="00E507BE" w:rsidP="00E507BE">
      <w:pPr>
        <w:pStyle w:val="a7"/>
        <w:jc w:val="both"/>
        <w:rPr>
          <w:b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 xml:space="preserve">15). Сотрудник уголовного розыска Сидоров обратился к своему непосредственному начальнику с просьбой разрешить оформить трех граждан, которые дали согласие оказывать помощь уголовному розыску на конфиденциальной основе. Начальник поинтересовался, кто эти граждане? Сидоров ответил, что один из них в возрасте 25 лет является зарубежным студентом местного института, где очень часто совершаются различные преступления: кражи, грабежи, употребление наркотических средств и др. Второй – гражданин России, ему уже 17 лет, но он имеет возможность общаться с несовершеннолетними, которыми </w:t>
      </w:r>
      <w:proofErr w:type="gramStart"/>
      <w:r>
        <w:rPr>
          <w:bCs/>
          <w:sz w:val="24"/>
        </w:rPr>
        <w:t>совершаются много</w:t>
      </w:r>
      <w:proofErr w:type="gramEnd"/>
      <w:r>
        <w:rPr>
          <w:bCs/>
          <w:sz w:val="24"/>
        </w:rPr>
        <w:t xml:space="preserve"> различных  преступлений. Третий – тоже гражданин России, ему 25 лет, очень серьезный, правда за что-то состоит пока на учете в психоневрологическом диспансере.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Руководствуясь нормативно правовыми актами, примите конкретное решение о возможности оформления граждан на конфиденциальной основе по каждому гражданину отдельно.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16). Два гражданина, содействующих органам, осуществляющим оперативно-розыскную деятельность, обратились к руководителю оперативного аппарата с просьбой принять необходимые меры по предотвращению в отношении их и членов их семей противоправных действий, установлению виновных и привлечению их к ответственности, предусмотренной законодательством Российской Федерации. Один из этих граждан оказывал оперативным аппаратам разовую негласную помощь, а второй – это делал на контрактной основе.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Определите, на основании нормативных правовых актов, имеют ли эти граждане на желаемую защиту со стороны органов, осуществляющих оперативно-розыскную деятельность? Если да, то оба этих гражданина или кто-то из них один? Если один, то кто именно?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 w:rsidRPr="00E507BE">
        <w:rPr>
          <w:bCs/>
          <w:sz w:val="24"/>
        </w:rPr>
        <w:t xml:space="preserve"> 17</w:t>
      </w:r>
      <w:r>
        <w:rPr>
          <w:bCs/>
          <w:sz w:val="24"/>
        </w:rPr>
        <w:t>)</w:t>
      </w:r>
      <w:r w:rsidRPr="00E507BE">
        <w:rPr>
          <w:bCs/>
          <w:sz w:val="24"/>
        </w:rPr>
        <w:t xml:space="preserve">. </w:t>
      </w:r>
      <w:r>
        <w:rPr>
          <w:bCs/>
          <w:sz w:val="24"/>
        </w:rPr>
        <w:t xml:space="preserve">12 января 2012 года, при проверке законности финансирования оперативно-розыскной деятельности одного из территориальных органов, между проверяющим и руководителем оперативного подразделения возник спор об источниках такого финансирования, к числу которых руководство оперативного подразделения относит и законодательные и исполнительные органы власти. Чтобы доказать свою правоту начальник  оперативного подразделения сослался на статью 19 Федерального закона «Об оперативно-розыскной деятельности» с изменениями и дополнениями действующими на 21 августа 2004 года, </w:t>
      </w:r>
      <w:proofErr w:type="gramStart"/>
      <w:r>
        <w:rPr>
          <w:bCs/>
          <w:sz w:val="24"/>
        </w:rPr>
        <w:t>в</w:t>
      </w:r>
      <w:proofErr w:type="gramEnd"/>
      <w:r>
        <w:rPr>
          <w:bCs/>
          <w:sz w:val="24"/>
        </w:rPr>
        <w:t xml:space="preserve"> которой четко говорится: «Законодательные и исполнительные органы государственной власти субъектов Российской Федерации вправе самостоятельно за счет собственных бюджетов и внебюджетных целевых фондов увеличивать размер средств, выделяемых органам, осуществляющим оперативно-розыскную деятельность на территории соответствующих субъектов Российской Федерации».</w:t>
      </w: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С использованием нормативных правовых актов определите, кто был прав в данном споре и чем это доказывается?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</w:p>
    <w:p w:rsidR="00E507BE" w:rsidRDefault="00E507BE" w:rsidP="00E507BE">
      <w:pPr>
        <w:pStyle w:val="a7"/>
        <w:ind w:firstLine="540"/>
        <w:jc w:val="both"/>
        <w:rPr>
          <w:bCs/>
          <w:sz w:val="24"/>
        </w:rPr>
      </w:pPr>
      <w:r>
        <w:rPr>
          <w:bCs/>
          <w:sz w:val="24"/>
        </w:rPr>
        <w:t>18). Прокурор попросил руководителя органа, осуществляющего оперативно-розыскную деятельность, представить ему сведения о лицах, внедренных в организованные преступные группы, о штатных негласных сотрудниках органов, осуществляющих оперативно-розыскную деятельность, а также о лицах, оказывающих содействие этим органам на конфиденциальной основе, без письменного согласия перечисленных лиц.</w:t>
      </w:r>
    </w:p>
    <w:p w:rsidR="00E507BE" w:rsidRDefault="00E507BE" w:rsidP="00E507BE">
      <w:pPr>
        <w:pStyle w:val="a7"/>
        <w:ind w:firstLine="540"/>
        <w:jc w:val="both"/>
        <w:rPr>
          <w:b/>
          <w:sz w:val="32"/>
        </w:rPr>
      </w:pPr>
      <w:r>
        <w:rPr>
          <w:bCs/>
          <w:i/>
          <w:iCs/>
          <w:sz w:val="24"/>
        </w:rPr>
        <w:t>Задания</w:t>
      </w:r>
      <w:r>
        <w:rPr>
          <w:bCs/>
          <w:sz w:val="24"/>
        </w:rPr>
        <w:t>: С использованием нормативно правовых актов определите правомерность указания прокурора. Должен ли руководитель оперативного аппарата выполнить данное указание прокурора?</w:t>
      </w:r>
    </w:p>
    <w:p w:rsidR="00E10982" w:rsidRDefault="00E10982" w:rsidP="00CB0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pacing w:val="40"/>
          <w:sz w:val="24"/>
          <w:szCs w:val="24"/>
        </w:rPr>
      </w:pPr>
      <w:bookmarkStart w:id="0" w:name="_Toc348049257"/>
      <w:r w:rsidRPr="00CB019A">
        <w:rPr>
          <w:rFonts w:ascii="Times New Roman" w:hAnsi="Times New Roman" w:cs="Times New Roman"/>
          <w:spacing w:val="40"/>
          <w:sz w:val="24"/>
          <w:szCs w:val="24"/>
        </w:rPr>
        <w:lastRenderedPageBreak/>
        <w:t>Перечень основной литературы</w:t>
      </w:r>
      <w:bookmarkEnd w:id="0"/>
    </w:p>
    <w:p w:rsidR="00CB019A" w:rsidRPr="00CB019A" w:rsidRDefault="00CB019A" w:rsidP="00CB0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1. Теория оперативно-розыскной деятельности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>од ред. К.К. Горяинова, В.С. Овчинского, Г.К. Синилова. – М.: Норма, 2008.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2. Шумилов А.Ю. Курс основ оперативно-розыскной деятельности: Уче</w:t>
      </w:r>
      <w:r w:rsidRPr="00CB019A">
        <w:rPr>
          <w:rFonts w:ascii="Times New Roman" w:hAnsi="Times New Roman" w:cs="Times New Roman"/>
          <w:sz w:val="24"/>
          <w:szCs w:val="24"/>
        </w:rPr>
        <w:t>б</w:t>
      </w:r>
      <w:r w:rsidRPr="00CB019A">
        <w:rPr>
          <w:rFonts w:ascii="Times New Roman" w:hAnsi="Times New Roman" w:cs="Times New Roman"/>
          <w:sz w:val="24"/>
          <w:szCs w:val="24"/>
        </w:rPr>
        <w:t xml:space="preserve">ник. – М.: Изд. дом Шумиловой И.И., 2009. </w:t>
      </w:r>
    </w:p>
    <w:p w:rsidR="00E10982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3. Водько Н.П. Основы оперативно-розыскной деятельности: Учеб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 xml:space="preserve">особие. – М.: МосУ МВД России, 2009. </w:t>
      </w:r>
      <w:bookmarkStart w:id="1" w:name="_Toc348049258"/>
    </w:p>
    <w:p w:rsidR="00CB019A" w:rsidRPr="00CB019A" w:rsidRDefault="00CB019A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982" w:rsidRDefault="00E10982" w:rsidP="00CB0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B019A">
        <w:rPr>
          <w:rFonts w:ascii="Times New Roman" w:hAnsi="Times New Roman" w:cs="Times New Roman"/>
          <w:spacing w:val="40"/>
          <w:sz w:val="24"/>
          <w:szCs w:val="24"/>
        </w:rPr>
        <w:t>Перечень дополнительной литературы и ссылок на                информационные ресурсы</w:t>
      </w:r>
      <w:bookmarkEnd w:id="1"/>
    </w:p>
    <w:p w:rsidR="00CB019A" w:rsidRPr="00CB019A" w:rsidRDefault="00CB019A" w:rsidP="00CB0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1. Александров И.А., Шевелев А.В. Использование оперативного экспер</w:t>
      </w:r>
      <w:r w:rsidRPr="00CB019A">
        <w:rPr>
          <w:rFonts w:ascii="Times New Roman" w:hAnsi="Times New Roman" w:cs="Times New Roman"/>
          <w:sz w:val="24"/>
          <w:szCs w:val="24"/>
        </w:rPr>
        <w:t>и</w:t>
      </w:r>
      <w:r w:rsidRPr="00CB019A">
        <w:rPr>
          <w:rFonts w:ascii="Times New Roman" w:hAnsi="Times New Roman" w:cs="Times New Roman"/>
          <w:sz w:val="24"/>
          <w:szCs w:val="24"/>
        </w:rPr>
        <w:t xml:space="preserve">мента для изобличения взяточников // Российский следователь. – 2007. – № 15.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2. Анисимов О.Е. Теоретические аспекты правового регулирования легал</w:t>
      </w:r>
      <w:r w:rsidRPr="00CB019A">
        <w:rPr>
          <w:rFonts w:ascii="Times New Roman" w:hAnsi="Times New Roman" w:cs="Times New Roman"/>
          <w:sz w:val="24"/>
          <w:szCs w:val="24"/>
        </w:rPr>
        <w:t>и</w:t>
      </w:r>
      <w:r w:rsidRPr="00CB019A">
        <w:rPr>
          <w:rFonts w:ascii="Times New Roman" w:hAnsi="Times New Roman" w:cs="Times New Roman"/>
          <w:sz w:val="24"/>
          <w:szCs w:val="24"/>
        </w:rPr>
        <w:t xml:space="preserve">зации результатов оперативно-розыскной деятельности для их использования в уголовном процессе // Российский следователь. – 2007. – № 2.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3. Атмажитов В.М., Бобров В.Г. Оперативно-розыскные мероприятия: акт</w:t>
      </w:r>
      <w:r w:rsidRPr="00CB019A">
        <w:rPr>
          <w:rFonts w:ascii="Times New Roman" w:hAnsi="Times New Roman" w:cs="Times New Roman"/>
          <w:sz w:val="24"/>
          <w:szCs w:val="24"/>
        </w:rPr>
        <w:t>у</w:t>
      </w:r>
      <w:r w:rsidRPr="00CB019A">
        <w:rPr>
          <w:rFonts w:ascii="Times New Roman" w:hAnsi="Times New Roman" w:cs="Times New Roman"/>
          <w:sz w:val="24"/>
          <w:szCs w:val="24"/>
        </w:rPr>
        <w:t xml:space="preserve">альные вопросы теории и практики // Государство и право. – 2005. – № 3.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4. Бажанов С.В., Сбитнев В.Н. Оперативно-розыскное сопровождение уголовного преследования в стадии судебного разбирательства // Российский след</w:t>
      </w:r>
      <w:r w:rsidRPr="00CB019A">
        <w:rPr>
          <w:rFonts w:ascii="Times New Roman" w:hAnsi="Times New Roman" w:cs="Times New Roman"/>
          <w:sz w:val="24"/>
          <w:szCs w:val="24"/>
        </w:rPr>
        <w:t>о</w:t>
      </w:r>
      <w:r w:rsidRPr="00CB019A">
        <w:rPr>
          <w:rFonts w:ascii="Times New Roman" w:hAnsi="Times New Roman" w:cs="Times New Roman"/>
          <w:sz w:val="24"/>
          <w:szCs w:val="24"/>
        </w:rPr>
        <w:t>ватель. – 2007. – № 23.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5. Баранов А.М. Использование результатов негласных способов собирания доказательств в уголовном судопроизводстве // Государство и право. – 2007. –           № 8.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 xml:space="preserve">6. Билоус Е.Н., Васильев Н.Н., Харченко С.В. Вопросы теории и практики оперативно-розыскной деятельности: проблемы и противоречия // Государство и право. – 2006. – № 11.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7. Бухаров Н.Н., Бозиев Т.О. Основные направления деятельности опер</w:t>
      </w:r>
      <w:r w:rsidRPr="00CB019A">
        <w:rPr>
          <w:rFonts w:ascii="Times New Roman" w:hAnsi="Times New Roman" w:cs="Times New Roman"/>
          <w:sz w:val="24"/>
          <w:szCs w:val="24"/>
        </w:rPr>
        <w:t>а</w:t>
      </w:r>
      <w:r w:rsidRPr="00CB019A">
        <w:rPr>
          <w:rFonts w:ascii="Times New Roman" w:hAnsi="Times New Roman" w:cs="Times New Roman"/>
          <w:sz w:val="24"/>
          <w:szCs w:val="24"/>
        </w:rPr>
        <w:t>тивных подразделений органов внутренних дел по предупреждению, выявлению и раскрытию фактов взяточничества // Российский следователь. – 2008. – № 7.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8. Головин В.В. Информационное обеспечение розыскной деятельности // Российский следователь. – 2006. – № 12.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 xml:space="preserve">9. Данилов Н.А. Особенности расследования преступлений экономической направленности. – СПб: 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Изд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 xml:space="preserve"> дом «Сентябрь», 2002.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10. Доля Е.А. Использование в доказывании результатов оперативно-розыскной деятельности. – М.: Спарк, 1996.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11. Дубоносов Е.С. Судебная бухгалтерия: Учеб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>практ. пособие. – М.: Книжный мир, 2008.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12. Захарцев С.И., Игнащенков Ю.Ю. К вопросу о регламентации операти</w:t>
      </w:r>
      <w:r w:rsidRPr="00CB019A">
        <w:rPr>
          <w:rFonts w:ascii="Times New Roman" w:hAnsi="Times New Roman" w:cs="Times New Roman"/>
          <w:sz w:val="24"/>
          <w:szCs w:val="24"/>
        </w:rPr>
        <w:t>в</w:t>
      </w:r>
      <w:r w:rsidRPr="00CB019A">
        <w:rPr>
          <w:rFonts w:ascii="Times New Roman" w:hAnsi="Times New Roman" w:cs="Times New Roman"/>
          <w:sz w:val="24"/>
          <w:szCs w:val="24"/>
        </w:rPr>
        <w:t xml:space="preserve">но-розыскных мероприятий, ограничивающих конституционные права человека и гражданина // Российский следователь. – 2006. – № 5.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13. Земскова А.В. Правовые проблемы использования результатов оперативно-розыскных мероприятий в уголовно-процессуальном доказывании. – Во</w:t>
      </w:r>
      <w:r w:rsidRPr="00CB019A">
        <w:rPr>
          <w:rFonts w:ascii="Times New Roman" w:hAnsi="Times New Roman" w:cs="Times New Roman"/>
          <w:sz w:val="24"/>
          <w:szCs w:val="24"/>
        </w:rPr>
        <w:t>л</w:t>
      </w:r>
      <w:r w:rsidRPr="00CB019A">
        <w:rPr>
          <w:rFonts w:ascii="Times New Roman" w:hAnsi="Times New Roman" w:cs="Times New Roman"/>
          <w:sz w:val="24"/>
          <w:szCs w:val="24"/>
        </w:rPr>
        <w:t>гоград: Волгоградский юридический институт, 2000.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14. Ильичев В.А., Маматов В.Г., Шумилов А.Ю. О проблеме преподавания основ оперативно-розыскной деятельности в гражданских ВУЗах // Оперативник (сыщик). – 2005. – № 2.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 xml:space="preserve">15. Ильичев В.И., Шумилов А.Ю. Сборник задач и образцов оперативно-розыскных документов для семинаров и практических занятий по учебному курсу «Основы оперативно-розыскной деятельности». – М.: Изд. дом Шумиловой И.И., 2006.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16. Исиченко А.П. Оперативно-розыскная криминология: Учеб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1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B019A">
        <w:rPr>
          <w:rFonts w:ascii="Times New Roman" w:hAnsi="Times New Roman" w:cs="Times New Roman"/>
          <w:sz w:val="24"/>
          <w:szCs w:val="24"/>
        </w:rPr>
        <w:t>особие. – М.: Инфра-М, 2001.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17. Карякин В.В., Манов В.Н. Возбуждение уголовных дел по налоговым преступлениям. – М.: Премьера, 2005.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18. Мазеин В.Т., Шевелев С.М. Некоторые недостатки деятельности по реализации результатов оперативно-розыскной деятельности // Российский следов</w:t>
      </w:r>
      <w:r w:rsidRPr="00CB019A">
        <w:rPr>
          <w:rFonts w:ascii="Times New Roman" w:hAnsi="Times New Roman" w:cs="Times New Roman"/>
          <w:sz w:val="24"/>
          <w:szCs w:val="24"/>
        </w:rPr>
        <w:t>а</w:t>
      </w:r>
      <w:r w:rsidRPr="00CB019A">
        <w:rPr>
          <w:rFonts w:ascii="Times New Roman" w:hAnsi="Times New Roman" w:cs="Times New Roman"/>
          <w:sz w:val="24"/>
          <w:szCs w:val="24"/>
        </w:rPr>
        <w:t xml:space="preserve">тель. – 2006. – № 4.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lastRenderedPageBreak/>
        <w:t>19. Маматов В.Г. Использование результатов оперативно-розыскной деятельности в доказывании по уголовным делам // Проблемы региональной безопасности: Материалы межвузовской научно-практической конференции. – См</w:t>
      </w:r>
      <w:r w:rsidRPr="00CB019A">
        <w:rPr>
          <w:rFonts w:ascii="Times New Roman" w:hAnsi="Times New Roman" w:cs="Times New Roman"/>
          <w:sz w:val="24"/>
          <w:szCs w:val="24"/>
        </w:rPr>
        <w:t>о</w:t>
      </w:r>
      <w:r w:rsidRPr="00CB019A">
        <w:rPr>
          <w:rFonts w:ascii="Times New Roman" w:hAnsi="Times New Roman" w:cs="Times New Roman"/>
          <w:sz w:val="24"/>
          <w:szCs w:val="24"/>
        </w:rPr>
        <w:t xml:space="preserve">ленск: СФ МосУ МВД России, 2003.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20. Маматов В.Г. Практика оперативного эксперимента в деятельности подразделений БЭП // Оперативный эксперимент: вопросы теории и практики: Сбо</w:t>
      </w:r>
      <w:r w:rsidRPr="00CB019A">
        <w:rPr>
          <w:rFonts w:ascii="Times New Roman" w:hAnsi="Times New Roman" w:cs="Times New Roman"/>
          <w:sz w:val="24"/>
          <w:szCs w:val="24"/>
        </w:rPr>
        <w:t>р</w:t>
      </w:r>
      <w:r w:rsidRPr="00CB019A">
        <w:rPr>
          <w:rFonts w:ascii="Times New Roman" w:hAnsi="Times New Roman" w:cs="Times New Roman"/>
          <w:sz w:val="24"/>
          <w:szCs w:val="24"/>
        </w:rPr>
        <w:t xml:space="preserve">ник научных трудов. – М.: Академия управления МВД России, 2005. 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21. МаматовВ.Г. Криминологические аспекты характеристики российской бюрократии // Национальные интересы. – 2006. – № 6 (47).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22. Проблемы формирования уголовно-розыскного права: Вневедомстве</w:t>
      </w:r>
      <w:r w:rsidRPr="00CB019A">
        <w:rPr>
          <w:rFonts w:ascii="Times New Roman" w:hAnsi="Times New Roman" w:cs="Times New Roman"/>
          <w:sz w:val="24"/>
          <w:szCs w:val="24"/>
        </w:rPr>
        <w:t>н</w:t>
      </w:r>
      <w:r w:rsidRPr="00CB019A">
        <w:rPr>
          <w:rFonts w:ascii="Times New Roman" w:hAnsi="Times New Roman" w:cs="Times New Roman"/>
          <w:sz w:val="24"/>
          <w:szCs w:val="24"/>
        </w:rPr>
        <w:t>ный сборник научных трудов. Вып. 6. – М.: Изд. дом Шумиловой И.И., 2003.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23. Ривман Д.В. Характеристика направлений использования результатов оперативно-розыскной деятельности в уголовном процессе // Российский след</w:t>
      </w:r>
      <w:r w:rsidRPr="00CB019A">
        <w:rPr>
          <w:rFonts w:ascii="Times New Roman" w:hAnsi="Times New Roman" w:cs="Times New Roman"/>
          <w:sz w:val="24"/>
          <w:szCs w:val="24"/>
        </w:rPr>
        <w:t>о</w:t>
      </w:r>
      <w:r w:rsidRPr="00CB019A">
        <w:rPr>
          <w:rFonts w:ascii="Times New Roman" w:hAnsi="Times New Roman" w:cs="Times New Roman"/>
          <w:sz w:val="24"/>
          <w:szCs w:val="24"/>
        </w:rPr>
        <w:t>ватель. – 2007. – № 3.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24. Чечетин А.Е. Оперативно-розыскные мероприятия: понятие, сущность, структура. – Барнаул: БЮИ МВД России, 2004.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25. Шмонин А.В. Расследование экономических преступлений. – М.: Изд</w:t>
      </w:r>
      <w:r w:rsidRPr="00CB019A">
        <w:rPr>
          <w:rFonts w:ascii="Times New Roman" w:hAnsi="Times New Roman" w:cs="Times New Roman"/>
          <w:sz w:val="24"/>
          <w:szCs w:val="24"/>
        </w:rPr>
        <w:t>а</w:t>
      </w:r>
      <w:r w:rsidRPr="00CB019A">
        <w:rPr>
          <w:rFonts w:ascii="Times New Roman" w:hAnsi="Times New Roman" w:cs="Times New Roman"/>
          <w:sz w:val="24"/>
          <w:szCs w:val="24"/>
        </w:rPr>
        <w:t>тельская торговая корпорация «Дашкова и К», 2004.</w:t>
      </w:r>
    </w:p>
    <w:p w:rsidR="00E10982" w:rsidRPr="00CB019A" w:rsidRDefault="00E10982" w:rsidP="00CB019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19A">
        <w:rPr>
          <w:rFonts w:ascii="Times New Roman" w:hAnsi="Times New Roman" w:cs="Times New Roman"/>
          <w:sz w:val="24"/>
          <w:szCs w:val="24"/>
        </w:rPr>
        <w:t>26. Шумилов А.Ю. Основы правового регулирования оперативно-розыскной деятельности: Курс лекций. Лекция 1. – М.: Фирма АБС, 1997.</w:t>
      </w:r>
    </w:p>
    <w:p w:rsidR="00E10982" w:rsidRDefault="00E10982" w:rsidP="00E10982">
      <w:pPr>
        <w:pStyle w:val="Pa24"/>
        <w:ind w:firstLine="340"/>
        <w:jc w:val="both"/>
        <w:rPr>
          <w:sz w:val="28"/>
          <w:szCs w:val="28"/>
        </w:rPr>
      </w:pPr>
    </w:p>
    <w:p w:rsidR="00410D85" w:rsidRDefault="00410D85"/>
    <w:sectPr w:rsidR="00410D85" w:rsidSect="00E507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D3347"/>
    <w:multiLevelType w:val="hybridMultilevel"/>
    <w:tmpl w:val="5F00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A7E90"/>
    <w:rsid w:val="003E6D14"/>
    <w:rsid w:val="00410D85"/>
    <w:rsid w:val="006A7E90"/>
    <w:rsid w:val="00BF0F47"/>
    <w:rsid w:val="00CB019A"/>
    <w:rsid w:val="00E10982"/>
    <w:rsid w:val="00E5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7E90"/>
    <w:pPr>
      <w:ind w:left="720"/>
      <w:contextualSpacing/>
    </w:pPr>
  </w:style>
  <w:style w:type="paragraph" w:styleId="HTML">
    <w:name w:val="HTML Preformatted"/>
    <w:basedOn w:val="a"/>
    <w:link w:val="HTML0"/>
    <w:rsid w:val="006A7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</w:pPr>
    <w:rPr>
      <w:rFonts w:ascii="Courier New" w:eastAsia="Times New Roman" w:hAnsi="Courier New" w:cs="Times New Roman"/>
      <w:color w:val="000000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6A7E90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Pa24">
    <w:name w:val="Pa24"/>
    <w:basedOn w:val="a"/>
    <w:next w:val="a"/>
    <w:uiPriority w:val="99"/>
    <w:rsid w:val="00E10982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507B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0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rsid w:val="00E507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507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2016-12-19T12:51:00Z</dcterms:created>
  <dcterms:modified xsi:type="dcterms:W3CDTF">2016-12-19T13:33:00Z</dcterms:modified>
</cp:coreProperties>
</file>