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B4949" w:rsidRDefault="007B4949" w:rsidP="007B4949">
      <w:pPr>
        <w:jc w:val="center"/>
        <w:rPr>
          <w:rFonts w:ascii="Times New Roman" w:hAnsi="Times New Roman" w:cs="Times New Roman"/>
          <w:sz w:val="28"/>
          <w:szCs w:val="28"/>
        </w:rPr>
      </w:pPr>
      <w:r w:rsidRPr="007B4949">
        <w:rPr>
          <w:rFonts w:ascii="Times New Roman" w:hAnsi="Times New Roman" w:cs="Times New Roman"/>
          <w:sz w:val="28"/>
          <w:szCs w:val="28"/>
        </w:rPr>
        <w:t>ВОПРОСЫ К ЭКЗАМЕНУ по дисциплине «Административное право»</w:t>
      </w:r>
    </w:p>
    <w:p w:rsidR="007B4949" w:rsidRPr="007B4949" w:rsidRDefault="007B4949" w:rsidP="007B49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4949" w:rsidRPr="007B4949" w:rsidRDefault="007B4949" w:rsidP="007B4949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Административное право как отрасль современного российского права.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Предмет административного права.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Метод административного права.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Источники административного права.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правоотношения: понятие, содержание.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Субъекты административных правоотношений.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Административно-правовой статус граждан Российской Федерации.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Административно-правовой статус иностранных граждан и лиц без гражданс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ва.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Административно-правовой статус юридических лиц.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Административно-правовой статус общественных организаций.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 как субъекты административных правоо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ношений.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Понятие управления. Социальное управление, государственное управление.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Органы исполнительной власти в системе разделения властей.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Принципы организации и деятельности органов исполнительной власти в Ро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сийской Федерации.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Особенности системы исполнительной власти в Российской Федерации.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Президент Российской Федерации и исполнительная власть.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Взаимодействие исполнительной и законодательной власти в Российской Ф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дерации.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Правительство Российской Федерации.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Федеральные министерства, федеральные службы, федеральные агентства.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Органы исполнительной власти субъектов Российской Федерации.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Высшее должностное лицо (руководитель высшего исполнительного органа) субъекта Российской Федерации.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Разграничение вопросов ведения и полномочий между органами исполнител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ной власти Российской Федерации и субъектов Российской Федерации. Вза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модействие между ними. Региональные подразделения федеральных органов.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Соотношение и взаимодействие государственных органов исполнительной власти и исполнительно-распорядительных органов местного самоуправления.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 органов исполнительной власти.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Управленческие акты применения права.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Понятие и система государственной службы. Законодательство о государс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венной службе.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Принципы государственной службы.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lastRenderedPageBreak/>
        <w:t>Понятие и классификация государственных должностей и государственных служащих.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Государственная гражданская служба: понятие, место в системе государстве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ной службы, принципы.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Должности гражданской службы. Классные чины.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Статус гражданского служащего.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Ограничения и запреты, связанные с гражданской службой.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Проблема конфликта интересов в гражданской службе.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Место административной ответственности в системе юридической ответстве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ности. Принципы административной ответственности.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Законодательство об административных правонарушениях. Пределы его де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ствия во времени и в пространстве.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Понятие и признаки административного правонарушения.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Объект административного правонарушения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Объективная сторона административного правонарушения.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Субъект административного правонарушения.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Субъективная сторона административного правонарушения.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Специальные субъекты административных правонарушений.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наказание: понятие, цели, виды.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Общие правила назначения административного наказания.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Обстоятельства, смягчающие административную ответственность.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Обстоятельства, отягчающие административную ответственность.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правонарушения, посягающие на права граждан (общая характеристика).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правонарушения, посягающие на здоровье, санитарно-эпидемиологическое благополучие населения и общественную нравственность (общая характеристика).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 в области охраны собственности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 в области охраны окружающей приро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ной среды и природопользования (общая характеристика).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 в промышленности, строительстве и энергетике (общая характеристика).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 в сельском хозяйстве, ветеринарии и м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лиорации (общая характеристика).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 на транспорте (общая характеристика).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 в области дорожного движения (общая характеристика).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 в области связи и информации (общая характеристика).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 в области предпринимательской деятел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ности (общая характеристика).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 в области финансов, налогов и сборов, рынка ценных бумаг (общая характеристика).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Административные правонарушения в области таможенного дела (общая х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рактеристика).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правонарушения, посягающие на институты государстве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ной власти (общая характеристика).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 в области защиты государственной гр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ницы Российской Федерации и обеспечения режима пребывания иностранных граждан или лиц без гражданства на территории Российской Федерации (о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щая характеристика).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 против порядка управления (общая х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рактеристика).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правонарушения, посягающие на общественный порядок и общественную безопасность (общая характеристика).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 в области воинского учета (общая хара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теристика).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Административный процесс: понятие, особенности правового регулирования.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Судьи и органы, уполномоченные рассматривать дела об административных правонарушениях.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Общие условия производства по делам об административных правонарушен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ях.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Участники производства по делам об административных правонарушениях.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Обстоятельства, подлежащие выяснению по делу об административном прав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нарушении.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Доказательства в административном процессе.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Административное задержание.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Иные (кроме задержания) меры обеспечения производства по делам об адм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нистративных правонарушениях.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Возбуждение дела об административном правонарушении.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Административное расследование.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Общие правила рассмотрения дел об административных правонарушениях.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Виды постановлений и определений по делу об административном правонар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шении.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Пересмотр постановлений и решений по делам об административных правон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рушениях.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Исполнение постановлений по делам об административных правонарушениях.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Особые административно-правовые режимы.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области промышленности, строительства и ж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4949">
        <w:rPr>
          <w:rFonts w:ascii="Times New Roman" w:eastAsia="Times New Roman" w:hAnsi="Times New Roman" w:cs="Times New Roman"/>
          <w:sz w:val="28"/>
          <w:szCs w:val="28"/>
        </w:rPr>
        <w:t>лищно-коммунального хозяйства.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области торговли и предпринимательства.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области транспорта и связи.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области науки и образования.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Государственное управление в области здравоохранения.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области труда и в социальной сфере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области физической культуры и спорта.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области культуры и СМИ.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области обороны.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области внутренних дел.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области юстиции.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области безопасности.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области сельского хозяйства.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области финансов.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 в области гражданской обороны, предупреждения и ликвидации последствий чрезвычайных ситуаций.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управление в области природопользования и </w:t>
      </w:r>
      <w:proofErr w:type="spellStart"/>
      <w:r w:rsidRPr="007B4949">
        <w:rPr>
          <w:rFonts w:ascii="Times New Roman" w:eastAsia="Times New Roman" w:hAnsi="Times New Roman" w:cs="Times New Roman"/>
          <w:sz w:val="28"/>
          <w:szCs w:val="28"/>
        </w:rPr>
        <w:t>природоохраны</w:t>
      </w:r>
      <w:proofErr w:type="spellEnd"/>
      <w:r w:rsidRPr="007B49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Законность и дисциплина в государственном управлении.</w:t>
      </w:r>
    </w:p>
    <w:p w:rsidR="007B4949" w:rsidRPr="007B4949" w:rsidRDefault="007B4949" w:rsidP="007B494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49">
        <w:rPr>
          <w:rFonts w:ascii="Times New Roman" w:eastAsia="Times New Roman" w:hAnsi="Times New Roman" w:cs="Times New Roman"/>
          <w:sz w:val="28"/>
          <w:szCs w:val="28"/>
        </w:rPr>
        <w:t>Порядок обжалования незаконных действий и решений в государственном управлении.</w:t>
      </w:r>
    </w:p>
    <w:p w:rsidR="007B4949" w:rsidRDefault="007B4949" w:rsidP="007B4949">
      <w:pPr>
        <w:jc w:val="both"/>
      </w:pPr>
    </w:p>
    <w:sectPr w:rsidR="007B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16BC5"/>
    <w:multiLevelType w:val="hybridMultilevel"/>
    <w:tmpl w:val="A9E07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B4949"/>
    <w:rsid w:val="007B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9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5924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2015-11-30T08:00:00Z</dcterms:created>
  <dcterms:modified xsi:type="dcterms:W3CDTF">2015-11-30T08:06:00Z</dcterms:modified>
</cp:coreProperties>
</file>