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59" w:rsidRPr="00815B36" w:rsidRDefault="00AE6859" w:rsidP="00AB5CD8">
      <w:pPr>
        <w:spacing w:before="120" w:after="120"/>
        <w:ind w:firstLine="709"/>
        <w:jc w:val="center"/>
        <w:rPr>
          <w:rFonts w:ascii="Times New Roman" w:hAnsi="Times New Roman"/>
          <w:spacing w:val="40"/>
          <w:sz w:val="24"/>
          <w:szCs w:val="24"/>
        </w:rPr>
      </w:pPr>
      <w:r w:rsidRPr="00815B36">
        <w:rPr>
          <w:rFonts w:ascii="Times New Roman" w:hAnsi="Times New Roman"/>
          <w:spacing w:val="40"/>
          <w:sz w:val="24"/>
          <w:szCs w:val="24"/>
        </w:rPr>
        <w:t>Перечень вопросов к экзамену</w:t>
      </w:r>
      <w:r>
        <w:rPr>
          <w:rFonts w:ascii="Times New Roman" w:hAnsi="Times New Roman"/>
          <w:spacing w:val="40"/>
          <w:sz w:val="24"/>
          <w:szCs w:val="24"/>
        </w:rPr>
        <w:t xml:space="preserve"> по дисциплине «Информационное право»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Понятие информации. Виды информации.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Предмет, методы информационного права.</w:t>
      </w:r>
      <w:r w:rsidRPr="00827476">
        <w:t xml:space="preserve"> </w:t>
      </w:r>
      <w:r w:rsidRPr="00815B36">
        <w:t>Субъекты информационного права</w:t>
      </w:r>
      <w:r>
        <w:t>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Система источников информационного права.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Информационная норма: понятие, особенности, виды.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 xml:space="preserve">Информационные отношения: понятие, структура и содержание, классификация. 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Права граждан в информационной сфере.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 xml:space="preserve">Свобода доступа к информации. 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Ограничение доступа к информации на основе закона.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Правовой режим документированной информации.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Обязательный экземпляр документа как разновидность документированной информации.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 xml:space="preserve">Национальные интересы России в информационной сфере и их обеспечение. 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Источники угроз информационной безопасности России.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Государственная политика в сфере информационной безопасности.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Обеспечение информационной безопасности.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 xml:space="preserve">Дисциплинарная и административная ответственность в информационной сфере. 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Уголовная ответственность в информационной сфере.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Гражданская ответственность в информационной сфере.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Понятие и виды охраноспособной информации. Режимы защиты информации.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 xml:space="preserve">Перечень сведений, составляющих государственную тайну. Сведения, которые не могут относиться к государственной тайне. 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Правовое регулирование информационных отношений в области государственной тайны.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Правовое регулирование информационных отношений в области служебной и профессиональной тайны.</w:t>
      </w:r>
    </w:p>
    <w:p w:rsidR="00AE6859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 xml:space="preserve">Правовое регулирование информационных отношений в области коммерческой  </w:t>
      </w:r>
      <w:r>
        <w:t>тайны.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Правовое регулирование информационных отношений в области  банковской тайны.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Правовое регулирование информационных отношений в области тайны частной жизни.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Особенности информационных правоотношений  в области персональных данных.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Институт интеллектуальной собственности.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Особенности регулирования информационных отношений институтом авторского права.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Особенности регулирования информационных отношений институтом патентного права.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Особенности информационных правоотношений, возникающих при производстве, распространении и потреблении библиотечной информации.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Правовое регулирование информационных отношений в области архивного дела и архивов.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Регулирование информационных правоотношений в сфере рекламы.</w:t>
      </w:r>
    </w:p>
    <w:p w:rsidR="00AE6859" w:rsidRPr="00815B36" w:rsidRDefault="00AE6859" w:rsidP="00AB5CD8">
      <w:pPr>
        <w:pStyle w:val="BodyText"/>
        <w:widowControl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815B36">
        <w:t>Особенности реализации информационных правоотношений в Интернете.</w:t>
      </w:r>
    </w:p>
    <w:p w:rsidR="00AE6859" w:rsidRPr="00AB5CD8" w:rsidRDefault="00AE6859" w:rsidP="00AB5CD8"/>
    <w:sectPr w:rsidR="00AE6859" w:rsidRPr="00AB5CD8" w:rsidSect="00AB5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74A"/>
    <w:multiLevelType w:val="hybridMultilevel"/>
    <w:tmpl w:val="863E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CD8"/>
    <w:rsid w:val="0023387C"/>
    <w:rsid w:val="005F0760"/>
    <w:rsid w:val="00610A48"/>
    <w:rsid w:val="00614C68"/>
    <w:rsid w:val="00815B36"/>
    <w:rsid w:val="00827476"/>
    <w:rsid w:val="00AB5CD8"/>
    <w:rsid w:val="00AE6859"/>
    <w:rsid w:val="00B5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B5CD8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5C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328</Words>
  <Characters>1875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dudko</cp:lastModifiedBy>
  <cp:revision>3</cp:revision>
  <dcterms:created xsi:type="dcterms:W3CDTF">2015-10-25T12:50:00Z</dcterms:created>
  <dcterms:modified xsi:type="dcterms:W3CDTF">2016-03-12T02:30:00Z</dcterms:modified>
</cp:coreProperties>
</file>