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4F" w:rsidRDefault="00817B58" w:rsidP="00817B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B58">
        <w:rPr>
          <w:rFonts w:ascii="Times New Roman" w:hAnsi="Times New Roman" w:cs="Times New Roman"/>
          <w:sz w:val="28"/>
          <w:szCs w:val="28"/>
        </w:rPr>
        <w:t>СПИСОК ВОПРОСОВ К ЗАЧЕТУ ПО ДИСЦИПЛИНЕ «КОРПОРАТИВНАЯ СОЦИАЛЬНАЯ ОТВЕТСТВЕННОСТЬ»</w:t>
      </w:r>
    </w:p>
    <w:p w:rsidR="00817B5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Понятие и сущность</w:t>
      </w:r>
      <w:r w:rsidR="00817B58" w:rsidRPr="009025CE">
        <w:rPr>
          <w:rFonts w:ascii="Times New Roman" w:hAnsi="Times New Roman" w:cs="Times New Roman"/>
          <w:sz w:val="28"/>
          <w:szCs w:val="28"/>
        </w:rPr>
        <w:t xml:space="preserve"> </w:t>
      </w:r>
      <w:r w:rsidRPr="009025CE">
        <w:rPr>
          <w:rFonts w:ascii="Times New Roman" w:hAnsi="Times New Roman" w:cs="Times New Roman"/>
          <w:sz w:val="28"/>
          <w:szCs w:val="28"/>
        </w:rPr>
        <w:t>корпоративной социальной ответственности</w:t>
      </w:r>
      <w:r w:rsidR="00817B58" w:rsidRPr="009025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B5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О</w:t>
      </w:r>
      <w:r w:rsidR="00817B58" w:rsidRPr="009025CE">
        <w:rPr>
          <w:rFonts w:ascii="Times New Roman" w:hAnsi="Times New Roman" w:cs="Times New Roman"/>
          <w:sz w:val="28"/>
          <w:szCs w:val="28"/>
        </w:rPr>
        <w:t>бласти ответственности</w:t>
      </w:r>
      <w:r w:rsidRPr="009025CE">
        <w:rPr>
          <w:rFonts w:ascii="Times New Roman" w:hAnsi="Times New Roman" w:cs="Times New Roman"/>
          <w:sz w:val="28"/>
          <w:szCs w:val="28"/>
        </w:rPr>
        <w:t xml:space="preserve"> корпоративной социальной ответственности</w:t>
      </w:r>
      <w:r w:rsidR="00817B58" w:rsidRPr="009025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B5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В</w:t>
      </w:r>
      <w:r w:rsidR="00817B58" w:rsidRPr="009025CE">
        <w:rPr>
          <w:rFonts w:ascii="Times New Roman" w:hAnsi="Times New Roman" w:cs="Times New Roman"/>
          <w:sz w:val="28"/>
          <w:szCs w:val="28"/>
        </w:rPr>
        <w:t>иды</w:t>
      </w:r>
      <w:r w:rsidRPr="009025CE">
        <w:rPr>
          <w:rFonts w:ascii="Times New Roman" w:hAnsi="Times New Roman" w:cs="Times New Roman"/>
          <w:sz w:val="28"/>
          <w:szCs w:val="28"/>
        </w:rPr>
        <w:t xml:space="preserve"> корпоративной социальной ответственности</w:t>
      </w:r>
      <w:r w:rsidR="00817B58" w:rsidRPr="009025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B5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П</w:t>
      </w:r>
      <w:r w:rsidR="00817B58" w:rsidRPr="009025CE">
        <w:rPr>
          <w:rFonts w:ascii="Times New Roman" w:hAnsi="Times New Roman" w:cs="Times New Roman"/>
          <w:sz w:val="28"/>
          <w:szCs w:val="28"/>
        </w:rPr>
        <w:t>ринципы формирования</w:t>
      </w:r>
      <w:r w:rsidRPr="009025CE">
        <w:rPr>
          <w:rFonts w:ascii="Times New Roman" w:hAnsi="Times New Roman" w:cs="Times New Roman"/>
          <w:sz w:val="28"/>
          <w:szCs w:val="28"/>
        </w:rPr>
        <w:t xml:space="preserve"> корпоративной социальной ответственности</w:t>
      </w:r>
      <w:r w:rsidR="00817B58" w:rsidRPr="009025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7B5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О</w:t>
      </w:r>
      <w:r w:rsidR="00817B58" w:rsidRPr="009025CE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Pr="009025CE">
        <w:rPr>
          <w:rFonts w:ascii="Times New Roman" w:hAnsi="Times New Roman" w:cs="Times New Roman"/>
          <w:sz w:val="28"/>
          <w:szCs w:val="28"/>
        </w:rPr>
        <w:t xml:space="preserve"> корпоративной социальной ответственности</w:t>
      </w:r>
      <w:r w:rsidR="00817B58" w:rsidRPr="009025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В</w:t>
      </w:r>
      <w:r w:rsidR="008B4578" w:rsidRPr="009025CE">
        <w:rPr>
          <w:rFonts w:ascii="Times New Roman" w:hAnsi="Times New Roman" w:cs="Times New Roman"/>
          <w:sz w:val="28"/>
          <w:szCs w:val="28"/>
        </w:rPr>
        <w:t>иды орг</w:t>
      </w:r>
      <w:r w:rsidRPr="009025CE">
        <w:rPr>
          <w:rFonts w:ascii="Times New Roman" w:hAnsi="Times New Roman" w:cs="Times New Roman"/>
          <w:sz w:val="28"/>
          <w:szCs w:val="28"/>
        </w:rPr>
        <w:t>анизационной культуры.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Э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лементы организационной культуры. 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 П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ричины изменения в организационной культуре. 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Сущность корпоративной культуры.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Методы передачи организационной культуры.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Комплексный подход к </w:t>
      </w:r>
      <w:r w:rsidR="009025CE" w:rsidRPr="009025CE">
        <w:rPr>
          <w:rFonts w:ascii="Times New Roman" w:hAnsi="Times New Roman" w:cs="Times New Roman"/>
          <w:sz w:val="28"/>
          <w:szCs w:val="28"/>
        </w:rPr>
        <w:t>корпоративной социальной ответственности</w:t>
      </w:r>
      <w:r w:rsidRPr="009025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Формы подготовки и оформления отчета.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Принципы стандартов социальной отчетности.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Сущность социальной политики организаций.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Содержание социальной стратегии на предприятии.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Основные черты организации.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Направления реализации социальной стратегии организации.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Взаимосвязь социальной стратегии и экономической деятельности.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Социальная структура организации. 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П</w:t>
      </w:r>
      <w:r w:rsidR="008B4578" w:rsidRPr="009025CE">
        <w:rPr>
          <w:rFonts w:ascii="Times New Roman" w:hAnsi="Times New Roman" w:cs="Times New Roman"/>
          <w:sz w:val="28"/>
          <w:szCs w:val="28"/>
        </w:rPr>
        <w:t>ерераспределительный компонент социальной политики.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Понятие и сущность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 лидерства. 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О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сновы власти. 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Э</w:t>
      </w:r>
      <w:r w:rsidR="008B4578" w:rsidRPr="009025CE">
        <w:rPr>
          <w:rFonts w:ascii="Times New Roman" w:hAnsi="Times New Roman" w:cs="Times New Roman"/>
          <w:sz w:val="28"/>
          <w:szCs w:val="28"/>
        </w:rPr>
        <w:t>ффективные стили руководства.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П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ричины объединения в группы.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Основные характеристики команды и группы.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Сущность ролевого ожидания.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Признаки групповой структуры.  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Э</w:t>
      </w:r>
      <w:r w:rsidR="008B4578" w:rsidRPr="009025CE">
        <w:rPr>
          <w:rFonts w:ascii="Times New Roman" w:hAnsi="Times New Roman" w:cs="Times New Roman"/>
          <w:sz w:val="28"/>
          <w:szCs w:val="28"/>
        </w:rPr>
        <w:t>тапы формирования кадровой политики корпораций.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Б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азовые потребности работника.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Кадровая политика корпораций.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Роль социальных льгот и выплат в трудовых отношениях. 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Н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ематериальные методы стимулирования персонала.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Основные запросы персонала как ключевого стейкхолдера. 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Методы мотивации и стимулирования наемного работника.</w:t>
      </w:r>
    </w:p>
    <w:p w:rsidR="008B4578" w:rsidRPr="009025CE" w:rsidRDefault="009025CE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П</w:t>
      </w:r>
      <w:r w:rsidR="008B4578" w:rsidRPr="009025CE">
        <w:rPr>
          <w:rFonts w:ascii="Times New Roman" w:hAnsi="Times New Roman" w:cs="Times New Roman"/>
          <w:sz w:val="28"/>
          <w:szCs w:val="28"/>
        </w:rPr>
        <w:t xml:space="preserve">ричины неэтичного поведения руководителей и работников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Этика в формировании корпоративной культуры организаций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Характеристики этичного поведения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Процедура составления отчета.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Формы подготовки и оформления отчета.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>Принципы стандартов социальной отчетности.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Причины изменения концепции социального государства.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Направления социальных программ компаний. </w:t>
      </w:r>
    </w:p>
    <w:p w:rsidR="008B4578" w:rsidRPr="009025CE" w:rsidRDefault="008B4578" w:rsidP="009025C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E">
        <w:rPr>
          <w:rFonts w:ascii="Times New Roman" w:hAnsi="Times New Roman" w:cs="Times New Roman"/>
          <w:sz w:val="28"/>
          <w:szCs w:val="28"/>
        </w:rPr>
        <w:t xml:space="preserve">Сходство и различие Американской и Европейской концепции </w:t>
      </w:r>
      <w:r w:rsidR="009025CE" w:rsidRPr="009025CE">
        <w:rPr>
          <w:rFonts w:ascii="Times New Roman" w:hAnsi="Times New Roman" w:cs="Times New Roman"/>
          <w:sz w:val="28"/>
          <w:szCs w:val="28"/>
        </w:rPr>
        <w:t>корпоративной социальной ответственности</w:t>
      </w:r>
      <w:r w:rsidRPr="009025CE">
        <w:rPr>
          <w:rFonts w:ascii="Times New Roman" w:hAnsi="Times New Roman" w:cs="Times New Roman"/>
          <w:sz w:val="28"/>
          <w:szCs w:val="28"/>
        </w:rPr>
        <w:t>.</w:t>
      </w:r>
    </w:p>
    <w:sectPr w:rsidR="008B4578" w:rsidRPr="009025CE" w:rsidSect="009025C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689F"/>
    <w:multiLevelType w:val="hybridMultilevel"/>
    <w:tmpl w:val="E260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17B58"/>
    <w:rsid w:val="0049144F"/>
    <w:rsid w:val="00817B58"/>
    <w:rsid w:val="008B4578"/>
    <w:rsid w:val="0090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2016-12-10T12:25:00Z</dcterms:created>
  <dcterms:modified xsi:type="dcterms:W3CDTF">2016-12-10T12:46:00Z</dcterms:modified>
</cp:coreProperties>
</file>